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A90E" w14:textId="30B27097" w:rsidR="0025668E" w:rsidRPr="0016762B" w:rsidRDefault="0025668E" w:rsidP="0016762B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4F6DA6" w14:paraId="006BC6EE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0630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35DA1" w14:textId="212A1262" w:rsidR="004F6DA6" w:rsidRPr="00793F92" w:rsidRDefault="00AB16EA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Translation Theory and Criticism</w:t>
            </w:r>
          </w:p>
        </w:tc>
      </w:tr>
      <w:tr w:rsidR="004F6DA6" w14:paraId="156CC171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B38FB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5C894" w14:textId="32B4FF6A" w:rsidR="004F6DA6" w:rsidRPr="00793F92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</w:t>
            </w:r>
            <w:r w:rsidR="00AB16EA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302</w:t>
            </w:r>
          </w:p>
        </w:tc>
      </w:tr>
      <w:tr w:rsidR="004F6DA6" w14:paraId="3C3151E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5C034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B4E8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4F6DA6" w14:paraId="1B7C96ED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4336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24EFB" w14:textId="3DBF243F" w:rsidR="004F6DA6" w:rsidRDefault="00AB16EA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rd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16762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  <w:bookmarkStart w:id="0" w:name="_GoBack"/>
            <w:bookmarkEnd w:id="0"/>
          </w:p>
        </w:tc>
      </w:tr>
      <w:tr w:rsidR="004F6DA6" w14:paraId="5681BA5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6CE3A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24F8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6D2FFE50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5B22E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791C" w14:textId="11FDF472" w:rsidR="004F6DA6" w:rsidRDefault="00300A7E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  <w:r w:rsidR="004F6DA6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4F6DA6" w14:paraId="7BAB111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C266A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AAB5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4F6DA6" w14:paraId="7F3E1AA8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BE1A4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C50A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7AF6A53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1AE1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FB8F0" w14:textId="77777777" w:rsidR="004F6DA6" w:rsidRDefault="004F6DA6" w:rsidP="004F6DA6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-</w:t>
            </w:r>
          </w:p>
        </w:tc>
      </w:tr>
      <w:tr w:rsidR="004F6DA6" w14:paraId="6D9FE64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CA9CF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B5605" w14:textId="3E62F743" w:rsidR="004F6DA6" w:rsidRDefault="00AB16EA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7D63A94A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1A07C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69089" w14:textId="0AAD0F94" w:rsidR="004F6DA6" w:rsidRDefault="00AB16EA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Spring</w:t>
            </w:r>
          </w:p>
        </w:tc>
      </w:tr>
      <w:tr w:rsidR="004F6DA6" w14:paraId="1A7E46B0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3B8AC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0836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4F6DA6" w14:paraId="3CBC721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A84DB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7CB3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 - Turkish</w:t>
            </w:r>
          </w:p>
        </w:tc>
      </w:tr>
      <w:tr w:rsidR="004F6DA6" w14:paraId="5E6BA1D5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0FC00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04F3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4F6DA6" w14:paraId="5BC2E2C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C52B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D9390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A53FB98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3334D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14:paraId="410D252A" w14:textId="77777777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7E244" w14:textId="77777777"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Introducing the students to basic concepts of Western Literature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04E021B3" w14:textId="77777777"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analyzing poems, short stories and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course materials.</w:t>
            </w:r>
          </w:p>
          <w:p w14:paraId="25797F16" w14:textId="77777777"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and analyzing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texts related to 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literature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and 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understanding Western thought on literature, politics and so on.</w:t>
            </w:r>
          </w:p>
        </w:tc>
      </w:tr>
      <w:tr w:rsidR="0025668E" w14:paraId="5DFFEF3E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7A29C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192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095FEB87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03F3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666BB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4F6DA6" w14:paraId="4536DA47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B5A7B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B029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 the basic concepts of Contextual Grammar.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02A6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0CF1702B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0A61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19BF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Identify the basic concepts of grammatical rules in context.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884F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4F6DA6" w14:paraId="7F8C7932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C7D6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728A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Being able to analyze and produce according to the grammatical rules given through the course.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BDB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25668E" w14:paraId="1D3156DD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26ECC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25668E" w14:paraId="4982A3D9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E0C18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25668E" w14:paraId="130D68D2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9F5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1887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4F6DA6" w14:paraId="539ADA72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F24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CFA7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apply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 of language and grammatical rules.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15FF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18A9DD44" w14:textId="77777777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3A3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4C13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analyze and use the correct form of grammar.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56393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4F6DA6" w14:paraId="4BD7290A" w14:textId="77777777" w:rsidTr="00793F92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A2B88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D23B" w14:textId="77777777" w:rsidR="004F6DA6" w:rsidRDefault="004F6DA6" w:rsidP="004F6DA6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multidisciplinary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 while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-conduct.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E26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02228783" w14:textId="77777777" w:rsidTr="0025668E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E3CA3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8F5D6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systems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thinking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problem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solving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BC433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4F6DA6" w14:paraId="533CD2AA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55BC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F653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grammatical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issues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while analyzing and using new tenses.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B0A75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4F6DA6" w14:paraId="6E567CE5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AAB6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DB076" w14:textId="77777777" w:rsidR="004F6DA6" w:rsidRDefault="004F6DA6" w:rsidP="004F6DA6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techniques, skills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grammatical rules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necessary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analyzing and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producing new written documents.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75AE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435C05D9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2538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A4E8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express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their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findings according to the correct grammatical rules in written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2B87A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4F6DA6" w14:paraId="5BB546BC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9346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BC302" w14:textId="77777777" w:rsidR="004F6DA6" w:rsidRPr="009508B8" w:rsidRDefault="004F6DA6" w:rsidP="004F6DA6">
            <w:pPr>
              <w:spacing w:after="30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By the end of the course students should have strengthened their skills in written English and participation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roup discussion.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5060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2DD2B8AC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76E5E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1DE5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approach contextual rules of grammar and effects of their usage in a well-structured, ethically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B9C6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25668E" w14:paraId="06740D9D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36CD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25668E" w14:paraId="2C7C4FFB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03C6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C7E33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2380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B512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560B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815218E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49DE3BF1" w14:textId="77777777" w:rsidTr="004F6DA6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52878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2F45F985" w14:textId="77777777" w:rsidTr="004F6DA6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E56CD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F6E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BC4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3F11F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4F6DA6" w14:paraId="42B3705A" w14:textId="77777777" w:rsidTr="004F6DA6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2333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AA67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015D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explanation of the course outline.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026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520A42F" w14:textId="77777777" w:rsidTr="004F6DA6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106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F65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C6D28" w14:textId="05AD9963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Introduction </w:t>
            </w:r>
            <w:r w:rsidR="007D4EF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basics and essentials of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7EC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00292C10" w14:textId="77777777" w:rsidTr="004F6DA6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77DA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928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14DB5" w14:textId="14CB76B1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Introduction and use of </w:t>
            </w:r>
            <w:r w:rsidR="007D4EF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Levy’s approach to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24F1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4CAA4ECC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C149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AAB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53B59" w14:textId="242FB855" w:rsidR="004F6DA6" w:rsidRDefault="007D4EFE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Description of Direct Translation Methods.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8B65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1DE2AC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DCF4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01E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4DC35" w14:textId="5213F829" w:rsidR="004F6DA6" w:rsidRDefault="007D4EFE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Explanation of Direct Translation Methods.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A170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47D37CF3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B7C5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0478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14FA8" w14:textId="55493954" w:rsidR="004F6DA6" w:rsidRDefault="007D4EFE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Description of Oblique Translation Methods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8E4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59E98521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D639A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BEF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2600" w14:textId="76853CCE" w:rsidR="004F6DA6" w:rsidRDefault="007D4EFE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Koller’s approach to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2B0E7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0A439A16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1C86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4334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0BEB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CEAA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4F6DA6" w14:paraId="54A77023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AEA0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C71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EC8EB" w14:textId="01E62199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Introduction and use of </w:t>
            </w:r>
            <w:r w:rsidR="007D4EF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 term “criticism”.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AED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23AD6935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C15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CDAC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A24DC" w14:textId="0D9432C5" w:rsidR="004F6DA6" w:rsidRDefault="007D4EFE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Explanation of steps, types and principles of translation criticism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02E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70B2E472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D17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EF48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C9A6F" w14:textId="7F6BD9C5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</w:t>
            </w:r>
            <w:r w:rsidR="007D4EF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 of criticism elements.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8923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D84054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2D65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6576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F11C5" w14:textId="6B3F7742" w:rsidR="004F6DA6" w:rsidRDefault="007D4EFE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In-class criticism practice exercise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8B5C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3CBBC3E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AC810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D6CB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20071" w14:textId="61A9687D" w:rsidR="004F6DA6" w:rsidRDefault="007D4EFE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In-class criticism practice exercise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A89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7E8363F0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1550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40AA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874CD" w14:textId="5CF9C0D8" w:rsidR="004F6DA6" w:rsidRDefault="007D4EFE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BB6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3D3230C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E24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990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6AF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8AC99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252939E6" w14:textId="77777777" w:rsidTr="004F6DA6">
        <w:trPr>
          <w:trHeight w:val="410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5981C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25BAC7B0" w14:textId="77777777" w:rsidTr="004F6DA6">
        <w:trPr>
          <w:trHeight w:val="1407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EA39" w14:textId="53B7E0CC" w:rsidR="00755DAD" w:rsidRDefault="007D4EFE" w:rsidP="00755DA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Suggested Readings</w:t>
            </w:r>
            <w:r w:rsidR="00755DAD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:</w:t>
            </w:r>
          </w:p>
          <w:p w14:paraId="208C52FE" w14:textId="1C56BF25" w:rsidR="00755DAD" w:rsidRPr="003341F5" w:rsidRDefault="00755DAD" w:rsidP="00755DAD">
            <w:pPr>
              <w:pStyle w:val="NormalWeb"/>
              <w:ind w:left="567" w:hanging="567"/>
              <w:rPr>
                <w:color w:val="000000" w:themeColor="text1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341F5" w:rsidRPr="003341F5">
              <w:rPr>
                <w:color w:val="000000" w:themeColor="text1"/>
                <w:sz w:val="22"/>
                <w:szCs w:val="22"/>
                <w:shd w:val="clear" w:color="auto" w:fill="F7F8FA"/>
              </w:rPr>
              <w:t>Tanrıkulu, L. (2017). TRANSLATION THEORIES . Nevşehir Hacı Bektaş Veli Üniversitesi SBE Dergisi , 7 (1)</w:t>
            </w:r>
            <w:r w:rsidR="003341F5">
              <w:rPr>
                <w:color w:val="000000" w:themeColor="text1"/>
                <w:sz w:val="22"/>
                <w:szCs w:val="22"/>
                <w:shd w:val="clear" w:color="auto" w:fill="F7F8FA"/>
              </w:rPr>
              <w:t>.</w:t>
            </w:r>
          </w:p>
          <w:p w14:paraId="42589C49" w14:textId="77777777" w:rsidR="00755DAD" w:rsidRDefault="00755DAD" w:rsidP="00755DA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5C707755" w14:textId="77777777" w:rsidR="0025668E" w:rsidRDefault="00755DAD" w:rsidP="00755DAD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  <w:p w14:paraId="619ED769" w14:textId="77777777" w:rsidR="00755DAD" w:rsidRPr="00755DAD" w:rsidRDefault="00755DAD" w:rsidP="00755DA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476EE39B" w14:textId="77777777" w:rsidTr="004F6DA6">
        <w:trPr>
          <w:trHeight w:val="402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98B7E0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7B567FA7" w14:textId="77777777" w:rsidTr="004F6DA6">
        <w:trPr>
          <w:trHeight w:val="24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41E7DF7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193D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7C0EF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19E1D8F3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06C21C7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8AFBB" w14:textId="77777777" w:rsidR="0025668E" w:rsidRDefault="00236F2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85A43A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7AB33A28" w14:textId="77777777" w:rsidTr="004F6DA6">
        <w:trPr>
          <w:trHeight w:val="25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84CAB1D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D19EE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8E88140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7D9EAF40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8CB0AD0" w14:textId="77777777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AB830" w14:textId="77777777" w:rsidR="0025668E" w:rsidRDefault="00236F2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928CF2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CEC33E7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BB62608" w14:textId="77777777"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DDD72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851E6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85E9A75" w14:textId="77777777" w:rsidTr="004F6DA6">
        <w:trPr>
          <w:trHeight w:val="254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000A2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06EA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247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0999CF45" w14:textId="77777777" w:rsidTr="004F6DA6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8614E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6AE64AB5" w14:textId="77777777" w:rsidTr="004F6DA6">
        <w:trPr>
          <w:trHeight w:val="469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14D20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8B44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8876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FF13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EA121D" w14:paraId="76226647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CFFA3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7C9B0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124A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6F71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EA121D" w14:paraId="34574EC5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A96B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50476" w14:textId="77777777" w:rsidR="00EA121D" w:rsidRDefault="00EA121D" w:rsidP="00EA121D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E0C2" w14:textId="77777777" w:rsidR="00EA121D" w:rsidRDefault="00EA121D" w:rsidP="00EA121D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34DAA" w14:textId="77777777" w:rsidR="00EA121D" w:rsidRDefault="00EA121D" w:rsidP="00EA121D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EA121D" w14:paraId="0B01E5F1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5B782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A4D6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9587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CC4F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EA121D" w14:paraId="5CB3F0C8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F101C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9FFE7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B12D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DA3DB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</w:p>
        </w:tc>
      </w:tr>
      <w:tr w:rsidR="00EA121D" w14:paraId="4C740D5C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91BE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07F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E7E9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94B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2A7466C7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1721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1C26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AD2A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08BE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1AFA97E3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7A0CE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E7BD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6FC85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289BC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0846F468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1A7D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0F52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9409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FCAE2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EA121D" w14:paraId="60E904FD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E50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09CE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F0FB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F796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EA121D" w14:paraId="3607819C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15365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942B4" w14:textId="184153E5" w:rsidR="00EA121D" w:rsidRDefault="00D2023E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EA121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0B44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ED2B" w14:textId="296C84E6" w:rsidR="00EA121D" w:rsidRDefault="00D2023E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  <w:r w:rsidR="00EA121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</w:tr>
      <w:tr w:rsidR="0025668E" w14:paraId="030640C9" w14:textId="77777777" w:rsidTr="004F6DA6">
        <w:trPr>
          <w:trHeight w:val="256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4023B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72FE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</w:t>
            </w:r>
            <w:r w:rsidR="00EA121D">
              <w:rPr>
                <w:rFonts w:ascii="Times New Roman" w:eastAsia="Times New Roman" w:hAnsi="Times New Roman" w:cs="Times New Roman"/>
                <w:noProof w:val="0"/>
                <w:lang w:val="en-US"/>
              </w:rPr>
              <w:t>80</w:t>
            </w:r>
          </w:p>
        </w:tc>
      </w:tr>
      <w:tr w:rsidR="0025668E" w14:paraId="3401CADB" w14:textId="77777777" w:rsidTr="004F6DA6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00F93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248DC" w14:textId="77777777" w:rsidR="0025668E" w:rsidRDefault="00EA121D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6</w:t>
            </w:r>
          </w:p>
        </w:tc>
      </w:tr>
      <w:tr w:rsidR="0025668E" w14:paraId="5474557A" w14:textId="77777777" w:rsidTr="004F6DA6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01078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AE6D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25668E" w14:paraId="29712778" w14:textId="77777777" w:rsidTr="004F6DA6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006E9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5C71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3FB9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7FD8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6729F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80F4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F2EF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9DCEC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D3B1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7503E3F5" w14:textId="77777777"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314D2524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134365"/>
    <w:rsid w:val="0016762B"/>
    <w:rsid w:val="001F3BD9"/>
    <w:rsid w:val="00236F20"/>
    <w:rsid w:val="0025668E"/>
    <w:rsid w:val="00284324"/>
    <w:rsid w:val="00300A7E"/>
    <w:rsid w:val="00307A31"/>
    <w:rsid w:val="00310850"/>
    <w:rsid w:val="003341F5"/>
    <w:rsid w:val="004F6DA6"/>
    <w:rsid w:val="005D3668"/>
    <w:rsid w:val="00607562"/>
    <w:rsid w:val="00740BC4"/>
    <w:rsid w:val="00755DAD"/>
    <w:rsid w:val="00793F92"/>
    <w:rsid w:val="007D4EFE"/>
    <w:rsid w:val="00AB16EA"/>
    <w:rsid w:val="00C86C8D"/>
    <w:rsid w:val="00D2023E"/>
    <w:rsid w:val="00E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A875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17</cp:revision>
  <dcterms:created xsi:type="dcterms:W3CDTF">2023-03-31T12:30:00Z</dcterms:created>
  <dcterms:modified xsi:type="dcterms:W3CDTF">2023-04-27T18:41:00Z</dcterms:modified>
</cp:coreProperties>
</file>