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8F4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919F38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4395F45F" w14:textId="77777777" w:rsidR="003265C4" w:rsidRPr="00561EDF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933"/>
        <w:gridCol w:w="527"/>
        <w:gridCol w:w="13"/>
      </w:tblGrid>
      <w:tr w:rsidR="003265C4" w:rsidRPr="00561EDF" w14:paraId="52CB66F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6ACCAF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7"/>
          </w:tcPr>
          <w:p w14:paraId="49837279" w14:textId="3C986E0F" w:rsidR="003265C4" w:rsidRPr="00561EDF" w:rsidRDefault="000D466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669">
              <w:rPr>
                <w:rFonts w:ascii="Times New Roman" w:eastAsia="Times New Roman" w:hAnsi="Times New Roman" w:cs="Times New Roman"/>
                <w:sz w:val="20"/>
                <w:szCs w:val="20"/>
              </w:rPr>
              <w:t>Okul Dışı Öğrenme Ortamları</w:t>
            </w:r>
          </w:p>
        </w:tc>
      </w:tr>
      <w:tr w:rsidR="003265C4" w:rsidRPr="00561EDF" w14:paraId="07969BD5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6"/>
          </w:tcPr>
          <w:p w14:paraId="603B12B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5549B44C" w14:textId="28595390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</w:t>
            </w:r>
            <w:r w:rsidR="00873C95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="000D46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561EDF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5D7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408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265C4" w:rsidRPr="00561EDF" w14:paraId="28ADBBA4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37E4F42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7"/>
          </w:tcPr>
          <w:p w14:paraId="6577315D" w14:textId="07BF58ED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</w:p>
        </w:tc>
      </w:tr>
      <w:tr w:rsidR="003265C4" w:rsidRPr="00561EDF" w14:paraId="4260F0E4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6"/>
          </w:tcPr>
          <w:p w14:paraId="2C0449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7"/>
          </w:tcPr>
          <w:p w14:paraId="3B94467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3265C4" w:rsidRPr="00561EDF" w14:paraId="72538A2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1C063F9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7"/>
          </w:tcPr>
          <w:p w14:paraId="36C302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5F5A336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09E898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7"/>
          </w:tcPr>
          <w:p w14:paraId="3B30EF54" w14:textId="1CF93162" w:rsidR="003265C4" w:rsidRPr="00561EDF" w:rsidRDefault="005D70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561EDF" w14:paraId="4111E930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6"/>
          </w:tcPr>
          <w:p w14:paraId="2272874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7"/>
          </w:tcPr>
          <w:p w14:paraId="1EBC83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6C60AB3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672BB76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7"/>
          </w:tcPr>
          <w:p w14:paraId="1327792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B79FEB8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5395E84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7"/>
          </w:tcPr>
          <w:p w14:paraId="38FBB5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009A73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022DA7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7"/>
          </w:tcPr>
          <w:p w14:paraId="2C890821" w14:textId="59A26D1C" w:rsidR="003265C4" w:rsidRPr="00561EDF" w:rsidRDefault="0039053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6F3B91C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2D61CA6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7"/>
          </w:tcPr>
          <w:p w14:paraId="1B9F3CF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</w:p>
        </w:tc>
      </w:tr>
      <w:tr w:rsidR="003265C4" w:rsidRPr="00561EDF" w14:paraId="1909FA48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6"/>
          </w:tcPr>
          <w:p w14:paraId="0F11430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7"/>
          </w:tcPr>
          <w:p w14:paraId="24457E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E66742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2ED34E2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7"/>
          </w:tcPr>
          <w:p w14:paraId="7B694E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6DDCD5B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4F1415C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7"/>
          </w:tcPr>
          <w:p w14:paraId="50948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A9C97FF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6"/>
          </w:tcPr>
          <w:p w14:paraId="4C00B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7"/>
          </w:tcPr>
          <w:p w14:paraId="534008C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 yüze, retorik,dokuman inceleme</w:t>
            </w:r>
          </w:p>
        </w:tc>
      </w:tr>
      <w:tr w:rsidR="003265C4" w:rsidRPr="00561EDF" w14:paraId="0CE775F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6"/>
          </w:tcPr>
          <w:p w14:paraId="4480013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7"/>
          </w:tcPr>
          <w:p w14:paraId="7DBB13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3265C4" w:rsidRPr="00561EDF" w14:paraId="31C0C1B6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6"/>
          </w:tcPr>
          <w:p w14:paraId="26A4FFD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7"/>
          </w:tcPr>
          <w:p w14:paraId="22F87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639606D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6"/>
          </w:tcPr>
          <w:p w14:paraId="4AD424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7"/>
          </w:tcPr>
          <w:p w14:paraId="477BDF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B4A2EA8" w14:textId="77777777" w:rsidTr="00561EDF">
        <w:trPr>
          <w:gridAfter w:val="1"/>
          <w:wAfter w:w="13" w:type="dxa"/>
          <w:trHeight w:val="238"/>
        </w:trPr>
        <w:tc>
          <w:tcPr>
            <w:tcW w:w="9669" w:type="dxa"/>
            <w:gridSpan w:val="13"/>
          </w:tcPr>
          <w:p w14:paraId="123521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3265C4" w:rsidRPr="00561EDF" w14:paraId="1DCF02F0" w14:textId="77777777" w:rsidTr="00561EDF">
        <w:trPr>
          <w:gridAfter w:val="1"/>
          <w:wAfter w:w="13" w:type="dxa"/>
          <w:trHeight w:val="937"/>
        </w:trPr>
        <w:tc>
          <w:tcPr>
            <w:tcW w:w="9669" w:type="dxa"/>
            <w:gridSpan w:val="13"/>
          </w:tcPr>
          <w:p w14:paraId="07ECADAA" w14:textId="509E846A" w:rsidR="003265C4" w:rsidRPr="000D4669" w:rsidRDefault="000D4669" w:rsidP="000D466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0D4669">
              <w:rPr>
                <w:rFonts w:ascii="Times New Roman" w:eastAsia="Times New Roman" w:hAnsi="Times New Roman" w:cs="Times New Roman"/>
                <w:sz w:val="20"/>
                <w:szCs w:val="20"/>
              </w:rPr>
              <w:t>Okul dışı ortamları tanımlar.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4669">
              <w:rPr>
                <w:rFonts w:ascii="Times New Roman" w:eastAsia="Times New Roman" w:hAnsi="Times New Roman" w:cs="Times New Roman"/>
                <w:sz w:val="20"/>
                <w:szCs w:val="20"/>
              </w:rPr>
              <w:t>Okul dışı öğrenme ortamları için farklı öğretim, yöntem ve teknikleri karşılaştırır.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4669">
              <w:rPr>
                <w:rFonts w:ascii="Times New Roman" w:eastAsia="Times New Roman" w:hAnsi="Times New Roman" w:cs="Times New Roman"/>
                <w:sz w:val="20"/>
                <w:szCs w:val="20"/>
              </w:rPr>
              <w:t>Dersin kazanımları ile okul dışı öğrenme ortamlarını bütünleştürerek öğretim programı, etkinlik materyal ve ölçme aracı tasarlar.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D4669">
              <w:rPr>
                <w:rFonts w:ascii="Times New Roman" w:eastAsia="Times New Roman" w:hAnsi="Times New Roman" w:cs="Times New Roman"/>
                <w:sz w:val="20"/>
                <w:szCs w:val="20"/>
              </w:rPr>
              <w:t>Farklı okul dışı öğrenme ortamlarında kullanılabilecek ölçme ve değerlendirme teknikleri karşılaştırır.</w:t>
            </w:r>
          </w:p>
        </w:tc>
      </w:tr>
      <w:tr w:rsidR="003265C4" w:rsidRPr="00561EDF" w14:paraId="0A6D71DB" w14:textId="77777777" w:rsidTr="00561EDF">
        <w:trPr>
          <w:gridAfter w:val="1"/>
          <w:wAfter w:w="13" w:type="dxa"/>
          <w:trHeight w:val="274"/>
        </w:trPr>
        <w:tc>
          <w:tcPr>
            <w:tcW w:w="8209" w:type="dxa"/>
            <w:gridSpan w:val="11"/>
          </w:tcPr>
          <w:p w14:paraId="29B0832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2"/>
          </w:tcPr>
          <w:p w14:paraId="73A48A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2FB65D4F" w14:textId="77777777" w:rsidTr="00561EDF">
        <w:trPr>
          <w:gridAfter w:val="1"/>
          <w:wAfter w:w="13" w:type="dxa"/>
          <w:trHeight w:val="285"/>
        </w:trPr>
        <w:tc>
          <w:tcPr>
            <w:tcW w:w="8209" w:type="dxa"/>
            <w:gridSpan w:val="11"/>
          </w:tcPr>
          <w:p w14:paraId="23B5857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2"/>
          </w:tcPr>
          <w:p w14:paraId="05CD4AA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0D4669" w:rsidRPr="00561EDF" w14:paraId="7444982D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02267BB7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964D10F" w14:textId="5CF9E810" w:rsidR="000D4669" w:rsidRPr="000D4669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4669">
              <w:rPr>
                <w:rFonts w:ascii="Times New Roman" w:hAnsi="Times New Roman" w:cs="Times New Roman"/>
                <w:color w:val="000000"/>
              </w:rPr>
              <w:t>Okul dışı ortamları tanımlar.</w:t>
            </w:r>
          </w:p>
        </w:tc>
        <w:tc>
          <w:tcPr>
            <w:tcW w:w="1460" w:type="dxa"/>
            <w:gridSpan w:val="2"/>
          </w:tcPr>
          <w:p w14:paraId="4BB4DB0E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0D4669" w:rsidRPr="00561EDF" w14:paraId="278902AC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68EEC5D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40E628F" w14:textId="4D494F2A" w:rsidR="000D4669" w:rsidRPr="000D4669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4669">
              <w:rPr>
                <w:rFonts w:ascii="Times New Roman" w:hAnsi="Times New Roman" w:cs="Times New Roman"/>
                <w:color w:val="000000"/>
              </w:rPr>
              <w:t>Okul dışı öğrenme ortamları için farklı öğretim, yöntem ve teknikleri karşılaştırır.</w:t>
            </w:r>
          </w:p>
        </w:tc>
        <w:tc>
          <w:tcPr>
            <w:tcW w:w="1460" w:type="dxa"/>
            <w:gridSpan w:val="2"/>
          </w:tcPr>
          <w:p w14:paraId="26E7D953" w14:textId="6949A289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0D4669" w:rsidRPr="00561EDF" w14:paraId="7800CC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E3838D4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5DE90DA2" w14:textId="08BDF93D" w:rsidR="000D4669" w:rsidRPr="000D4669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4669">
              <w:rPr>
                <w:rFonts w:ascii="Times New Roman" w:hAnsi="Times New Roman" w:cs="Times New Roman"/>
                <w:color w:val="000000"/>
              </w:rPr>
              <w:t>Dersin kazanımları ile okul dışı öğrenme ortamlarını bütünleştürerek öğretim programı, etkinlik materyal ve ölçme aracı tasarlar.</w:t>
            </w:r>
          </w:p>
        </w:tc>
        <w:tc>
          <w:tcPr>
            <w:tcW w:w="1460" w:type="dxa"/>
            <w:gridSpan w:val="2"/>
          </w:tcPr>
          <w:p w14:paraId="50BCD9EA" w14:textId="544D70B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0D4669" w:rsidRPr="00561EDF" w14:paraId="0C90429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1B56385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36B7B4AB" w14:textId="158B946C" w:rsidR="000D4669" w:rsidRPr="000D4669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D4669">
              <w:rPr>
                <w:rFonts w:ascii="Times New Roman" w:hAnsi="Times New Roman" w:cs="Times New Roman"/>
                <w:color w:val="000000"/>
              </w:rPr>
              <w:t>Farklı okul dışı öğrenme ortamlarında kullanılabilecek ölçme ve değerlendirme teknikleri karşılaştırır.</w:t>
            </w:r>
          </w:p>
        </w:tc>
        <w:tc>
          <w:tcPr>
            <w:tcW w:w="1460" w:type="dxa"/>
            <w:gridSpan w:val="2"/>
          </w:tcPr>
          <w:p w14:paraId="409AC54F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561EDF" w14:paraId="28605A55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3"/>
          </w:tcPr>
          <w:p w14:paraId="289773EE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561ED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554738F1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3265C4" w:rsidRPr="00561EDF" w14:paraId="37D41A6D" w14:textId="77777777" w:rsidTr="00561EDF">
        <w:trPr>
          <w:gridAfter w:val="1"/>
          <w:wAfter w:w="13" w:type="dxa"/>
          <w:trHeight w:val="314"/>
        </w:trPr>
        <w:tc>
          <w:tcPr>
            <w:tcW w:w="9669" w:type="dxa"/>
            <w:gridSpan w:val="13"/>
          </w:tcPr>
          <w:p w14:paraId="13762E1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3265C4" w:rsidRPr="00561EDF" w14:paraId="1D1D0CED" w14:textId="77777777" w:rsidTr="001E4A25">
        <w:trPr>
          <w:gridAfter w:val="1"/>
          <w:wAfter w:w="13" w:type="dxa"/>
          <w:trHeight w:val="286"/>
        </w:trPr>
        <w:tc>
          <w:tcPr>
            <w:tcW w:w="9142" w:type="dxa"/>
            <w:gridSpan w:val="12"/>
          </w:tcPr>
          <w:p w14:paraId="5F06A6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</w:tcPr>
          <w:p w14:paraId="1D212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561EDF" w14:paraId="3FF4D5A8" w14:textId="77777777" w:rsidTr="001E4A25">
        <w:trPr>
          <w:gridAfter w:val="1"/>
          <w:wAfter w:w="13" w:type="dxa"/>
          <w:trHeight w:val="286"/>
        </w:trPr>
        <w:tc>
          <w:tcPr>
            <w:tcW w:w="534" w:type="dxa"/>
          </w:tcPr>
          <w:p w14:paraId="7E859F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08" w:type="dxa"/>
            <w:gridSpan w:val="11"/>
          </w:tcPr>
          <w:p w14:paraId="67472B6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527" w:type="dxa"/>
          </w:tcPr>
          <w:p w14:paraId="305820F3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2883F0D" w14:textId="77777777" w:rsidTr="001E4A25">
        <w:trPr>
          <w:gridAfter w:val="1"/>
          <w:wAfter w:w="13" w:type="dxa"/>
          <w:trHeight w:val="240"/>
        </w:trPr>
        <w:tc>
          <w:tcPr>
            <w:tcW w:w="534" w:type="dxa"/>
          </w:tcPr>
          <w:p w14:paraId="2EB55D8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608" w:type="dxa"/>
            <w:gridSpan w:val="11"/>
          </w:tcPr>
          <w:p w14:paraId="7ED1F98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527" w:type="dxa"/>
          </w:tcPr>
          <w:p w14:paraId="585EA90D" w14:textId="7D3224E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609003A0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7FE79BB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608" w:type="dxa"/>
            <w:gridSpan w:val="11"/>
          </w:tcPr>
          <w:p w14:paraId="734D3B4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527" w:type="dxa"/>
          </w:tcPr>
          <w:p w14:paraId="74E717FC" w14:textId="5F19D2EC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E386E13" w14:textId="77777777" w:rsidTr="001E4A25">
        <w:trPr>
          <w:gridAfter w:val="1"/>
          <w:wAfter w:w="13" w:type="dxa"/>
          <w:trHeight w:val="284"/>
        </w:trPr>
        <w:tc>
          <w:tcPr>
            <w:tcW w:w="534" w:type="dxa"/>
          </w:tcPr>
          <w:p w14:paraId="0FE7EC5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608" w:type="dxa"/>
            <w:gridSpan w:val="11"/>
          </w:tcPr>
          <w:p w14:paraId="4F61951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527" w:type="dxa"/>
          </w:tcPr>
          <w:p w14:paraId="6DA0D5D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1AB75B1" w14:textId="77777777" w:rsidTr="001E4A25">
        <w:trPr>
          <w:gridAfter w:val="1"/>
          <w:wAfter w:w="13" w:type="dxa"/>
          <w:trHeight w:val="285"/>
        </w:trPr>
        <w:tc>
          <w:tcPr>
            <w:tcW w:w="534" w:type="dxa"/>
          </w:tcPr>
          <w:p w14:paraId="65E3A82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08" w:type="dxa"/>
            <w:gridSpan w:val="11"/>
          </w:tcPr>
          <w:p w14:paraId="69B653B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7" w:type="dxa"/>
          </w:tcPr>
          <w:p w14:paraId="12B700EE" w14:textId="11C9A06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B37FF59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79CEC8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08" w:type="dxa"/>
            <w:gridSpan w:val="11"/>
          </w:tcPr>
          <w:p w14:paraId="0CFC9DA8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527" w:type="dxa"/>
          </w:tcPr>
          <w:p w14:paraId="5238E1B7" w14:textId="5BFD7F7D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049ED5FB" w14:textId="77777777" w:rsidTr="001E4A25">
        <w:trPr>
          <w:gridAfter w:val="1"/>
          <w:wAfter w:w="13" w:type="dxa"/>
          <w:trHeight w:val="285"/>
        </w:trPr>
        <w:tc>
          <w:tcPr>
            <w:tcW w:w="534" w:type="dxa"/>
          </w:tcPr>
          <w:p w14:paraId="5E4BD95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608" w:type="dxa"/>
            <w:gridSpan w:val="11"/>
          </w:tcPr>
          <w:p w14:paraId="1EDCC62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527" w:type="dxa"/>
          </w:tcPr>
          <w:p w14:paraId="16A9A15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246D37DE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5C83B61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608" w:type="dxa"/>
            <w:gridSpan w:val="11"/>
          </w:tcPr>
          <w:p w14:paraId="43ED0A7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527" w:type="dxa"/>
          </w:tcPr>
          <w:p w14:paraId="77B6371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9FA11EF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0D04FB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608" w:type="dxa"/>
            <w:gridSpan w:val="11"/>
          </w:tcPr>
          <w:p w14:paraId="1331D5D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527" w:type="dxa"/>
          </w:tcPr>
          <w:p w14:paraId="79E464C0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793AA66A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198EE52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608" w:type="dxa"/>
            <w:gridSpan w:val="11"/>
          </w:tcPr>
          <w:p w14:paraId="19F9CF2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527" w:type="dxa"/>
          </w:tcPr>
          <w:p w14:paraId="1F8CD7AC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3B8FBA27" w14:textId="77777777" w:rsidTr="001E4A25">
        <w:trPr>
          <w:gridAfter w:val="1"/>
          <w:wAfter w:w="13" w:type="dxa"/>
          <w:trHeight w:val="363"/>
        </w:trPr>
        <w:tc>
          <w:tcPr>
            <w:tcW w:w="534" w:type="dxa"/>
          </w:tcPr>
          <w:p w14:paraId="5A0F34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608" w:type="dxa"/>
            <w:gridSpan w:val="11"/>
          </w:tcPr>
          <w:p w14:paraId="146D80A0" w14:textId="77777777" w:rsidR="003C7965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14:paraId="47EC33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</w:tcPr>
          <w:p w14:paraId="4B81546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7B59E87C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13E52FA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608" w:type="dxa"/>
            <w:gridSpan w:val="11"/>
          </w:tcPr>
          <w:p w14:paraId="5A60F59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527" w:type="dxa"/>
          </w:tcPr>
          <w:p w14:paraId="54B9EA2F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3C5A0E87" w14:textId="77777777" w:rsidTr="001E4A25">
        <w:trPr>
          <w:gridAfter w:val="1"/>
          <w:wAfter w:w="13" w:type="dxa"/>
          <w:trHeight w:val="292"/>
        </w:trPr>
        <w:tc>
          <w:tcPr>
            <w:tcW w:w="534" w:type="dxa"/>
          </w:tcPr>
          <w:p w14:paraId="4338CDF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608" w:type="dxa"/>
            <w:gridSpan w:val="11"/>
          </w:tcPr>
          <w:p w14:paraId="75424C6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527" w:type="dxa"/>
          </w:tcPr>
          <w:p w14:paraId="0B79024E" w14:textId="49F1A47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01B9B63D" w14:textId="77777777" w:rsidTr="001E4A25">
        <w:trPr>
          <w:gridAfter w:val="1"/>
          <w:wAfter w:w="13" w:type="dxa"/>
          <w:trHeight w:val="312"/>
        </w:trPr>
        <w:tc>
          <w:tcPr>
            <w:tcW w:w="534" w:type="dxa"/>
          </w:tcPr>
          <w:p w14:paraId="65EC20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608" w:type="dxa"/>
            <w:gridSpan w:val="11"/>
          </w:tcPr>
          <w:p w14:paraId="2EAC237E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527" w:type="dxa"/>
          </w:tcPr>
          <w:p w14:paraId="1CDA674D" w14:textId="5BC7C175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29A5DDB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4C90FDA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608" w:type="dxa"/>
            <w:gridSpan w:val="11"/>
          </w:tcPr>
          <w:p w14:paraId="715FD20C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uluslararsı eğitim sisteminin yapısı ve tarihsel gelişimi hakkında yeterli bilgiye sahip olabilme. </w:t>
            </w:r>
          </w:p>
        </w:tc>
        <w:tc>
          <w:tcPr>
            <w:tcW w:w="527" w:type="dxa"/>
          </w:tcPr>
          <w:p w14:paraId="040A1A2A" w14:textId="028707AD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02F1FB33" w14:textId="77777777" w:rsidTr="001E4A25">
        <w:trPr>
          <w:gridAfter w:val="1"/>
          <w:wAfter w:w="13" w:type="dxa"/>
          <w:trHeight w:val="210"/>
        </w:trPr>
        <w:tc>
          <w:tcPr>
            <w:tcW w:w="534" w:type="dxa"/>
          </w:tcPr>
          <w:p w14:paraId="470F4E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608" w:type="dxa"/>
            <w:gridSpan w:val="11"/>
          </w:tcPr>
          <w:p w14:paraId="3145A00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uygulayabilme.</w:t>
            </w:r>
          </w:p>
        </w:tc>
        <w:tc>
          <w:tcPr>
            <w:tcW w:w="527" w:type="dxa"/>
          </w:tcPr>
          <w:p w14:paraId="57195C2C" w14:textId="18A3A5B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6DA68DE6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183E86A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608" w:type="dxa"/>
            <w:gridSpan w:val="11"/>
          </w:tcPr>
          <w:p w14:paraId="31BFA3AF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527" w:type="dxa"/>
          </w:tcPr>
          <w:p w14:paraId="1FF74F3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5D4D50B" w14:textId="77777777" w:rsidTr="001E4A25">
        <w:trPr>
          <w:gridAfter w:val="1"/>
          <w:wAfter w:w="13" w:type="dxa"/>
          <w:trHeight w:val="468"/>
        </w:trPr>
        <w:tc>
          <w:tcPr>
            <w:tcW w:w="534" w:type="dxa"/>
          </w:tcPr>
          <w:p w14:paraId="299EB5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608" w:type="dxa"/>
            <w:gridSpan w:val="11"/>
          </w:tcPr>
          <w:p w14:paraId="48968CB9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527" w:type="dxa"/>
          </w:tcPr>
          <w:p w14:paraId="52A16CB9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2C227904" w14:textId="77777777" w:rsidTr="001E4A25">
        <w:trPr>
          <w:gridAfter w:val="1"/>
          <w:wAfter w:w="13" w:type="dxa"/>
          <w:trHeight w:val="569"/>
        </w:trPr>
        <w:tc>
          <w:tcPr>
            <w:tcW w:w="534" w:type="dxa"/>
          </w:tcPr>
          <w:p w14:paraId="20FDC6B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608" w:type="dxa"/>
            <w:gridSpan w:val="11"/>
          </w:tcPr>
          <w:p w14:paraId="42BC108D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527" w:type="dxa"/>
          </w:tcPr>
          <w:p w14:paraId="43D3B70E" w14:textId="5DC47CD0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372FE73D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3"/>
          </w:tcPr>
          <w:p w14:paraId="41895BA1" w14:textId="278D42B1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="003265C4"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D8D0CC6" w14:textId="71443E90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3265C4" w:rsidRPr="00561EDF" w14:paraId="412A7391" w14:textId="77777777" w:rsidTr="00561EDF">
        <w:trPr>
          <w:trHeight w:val="296"/>
        </w:trPr>
        <w:tc>
          <w:tcPr>
            <w:tcW w:w="9682" w:type="dxa"/>
            <w:gridSpan w:val="14"/>
          </w:tcPr>
          <w:p w14:paraId="43C6EAC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3265C4" w:rsidRPr="00561EDF" w14:paraId="7E81CCF3" w14:textId="77777777" w:rsidTr="00561EDF">
        <w:trPr>
          <w:trHeight w:val="239"/>
        </w:trPr>
        <w:tc>
          <w:tcPr>
            <w:tcW w:w="817" w:type="dxa"/>
            <w:gridSpan w:val="2"/>
          </w:tcPr>
          <w:p w14:paraId="14A06B4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693F4D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C8BB88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5733EFC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0D4669" w:rsidRPr="00561EDF" w14:paraId="56BB1FF7" w14:textId="77777777" w:rsidTr="00561EDF">
        <w:trPr>
          <w:trHeight w:val="236"/>
        </w:trPr>
        <w:tc>
          <w:tcPr>
            <w:tcW w:w="817" w:type="dxa"/>
            <w:gridSpan w:val="2"/>
          </w:tcPr>
          <w:p w14:paraId="54A0808F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2C70D893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314517" w14:textId="78BD532B" w:rsidR="000D4669" w:rsidRPr="001C357E" w:rsidRDefault="000D4669" w:rsidP="000D46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>Okul dışı eğitim ve öğrenme kavramları</w:t>
            </w:r>
          </w:p>
        </w:tc>
        <w:tc>
          <w:tcPr>
            <w:tcW w:w="1640" w:type="dxa"/>
            <w:gridSpan w:val="4"/>
          </w:tcPr>
          <w:p w14:paraId="7D3433FB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669" w:rsidRPr="00561EDF" w14:paraId="3EAF7406" w14:textId="77777777" w:rsidTr="00561EDF">
        <w:trPr>
          <w:trHeight w:val="236"/>
        </w:trPr>
        <w:tc>
          <w:tcPr>
            <w:tcW w:w="817" w:type="dxa"/>
            <w:gridSpan w:val="2"/>
          </w:tcPr>
          <w:p w14:paraId="63C631A7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56BB539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0143894" w14:textId="534EAFA4" w:rsidR="000D4669" w:rsidRPr="001C357E" w:rsidRDefault="000D4669" w:rsidP="000D46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>Okul dışı öğrenmenin kapsamı ve önemi</w:t>
            </w:r>
          </w:p>
        </w:tc>
        <w:tc>
          <w:tcPr>
            <w:tcW w:w="1640" w:type="dxa"/>
            <w:gridSpan w:val="4"/>
          </w:tcPr>
          <w:p w14:paraId="32CB5CAF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669" w:rsidRPr="00561EDF" w14:paraId="3D017240" w14:textId="77777777" w:rsidTr="00561EDF">
        <w:trPr>
          <w:trHeight w:val="237"/>
        </w:trPr>
        <w:tc>
          <w:tcPr>
            <w:tcW w:w="817" w:type="dxa"/>
            <w:gridSpan w:val="2"/>
          </w:tcPr>
          <w:p w14:paraId="6C02EAD6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46F7F9B8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33E9ED" w14:textId="5C7B49EC" w:rsidR="000D4669" w:rsidRPr="001C357E" w:rsidRDefault="000D4669" w:rsidP="000D46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 xml:space="preserve">Okul </w:t>
            </w:r>
            <w:r w:rsidR="004F133A" w:rsidRPr="001C357E">
              <w:rPr>
                <w:rFonts w:ascii="Times New Roman" w:hAnsi="Times New Roman" w:cs="Times New Roman"/>
              </w:rPr>
              <w:t>d</w:t>
            </w:r>
            <w:r w:rsidRPr="001C357E">
              <w:rPr>
                <w:rFonts w:ascii="Times New Roman" w:hAnsi="Times New Roman" w:cs="Times New Roman"/>
              </w:rPr>
              <w:t xml:space="preserve">ışı </w:t>
            </w:r>
            <w:r w:rsidR="004F133A" w:rsidRPr="001C357E">
              <w:rPr>
                <w:rFonts w:ascii="Times New Roman" w:hAnsi="Times New Roman" w:cs="Times New Roman"/>
              </w:rPr>
              <w:t>o</w:t>
            </w:r>
            <w:r w:rsidRPr="001C357E">
              <w:rPr>
                <w:rFonts w:ascii="Times New Roman" w:hAnsi="Times New Roman" w:cs="Times New Roman"/>
              </w:rPr>
              <w:t xml:space="preserve">rtamlarda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>ğretim</w:t>
            </w:r>
          </w:p>
        </w:tc>
        <w:tc>
          <w:tcPr>
            <w:tcW w:w="1640" w:type="dxa"/>
            <w:gridSpan w:val="4"/>
          </w:tcPr>
          <w:p w14:paraId="0CA1FA06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669" w:rsidRPr="00561EDF" w14:paraId="08596932" w14:textId="77777777" w:rsidTr="00561EDF">
        <w:trPr>
          <w:trHeight w:val="235"/>
        </w:trPr>
        <w:tc>
          <w:tcPr>
            <w:tcW w:w="817" w:type="dxa"/>
            <w:gridSpan w:val="2"/>
          </w:tcPr>
          <w:p w14:paraId="7B88D252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4AF98228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10327CC" w14:textId="545CF295" w:rsidR="000D4669" w:rsidRPr="001C357E" w:rsidRDefault="000D4669" w:rsidP="000D46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 xml:space="preserve">Okul </w:t>
            </w:r>
            <w:r w:rsidR="004F133A" w:rsidRPr="001C357E">
              <w:rPr>
                <w:rFonts w:ascii="Times New Roman" w:hAnsi="Times New Roman" w:cs="Times New Roman"/>
              </w:rPr>
              <w:t>d</w:t>
            </w:r>
            <w:r w:rsidRPr="001C357E">
              <w:rPr>
                <w:rFonts w:ascii="Times New Roman" w:hAnsi="Times New Roman" w:cs="Times New Roman"/>
              </w:rPr>
              <w:t xml:space="preserve">ışı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 xml:space="preserve">ğrenme </w:t>
            </w:r>
            <w:r w:rsidR="004F133A" w:rsidRPr="001C357E">
              <w:rPr>
                <w:rFonts w:ascii="Times New Roman" w:hAnsi="Times New Roman" w:cs="Times New Roman"/>
              </w:rPr>
              <w:t>o</w:t>
            </w:r>
            <w:r w:rsidRPr="001C357E">
              <w:rPr>
                <w:rFonts w:ascii="Times New Roman" w:hAnsi="Times New Roman" w:cs="Times New Roman"/>
              </w:rPr>
              <w:t xml:space="preserve">rtamlarına </w:t>
            </w:r>
            <w:r w:rsidR="004F133A" w:rsidRPr="001C357E">
              <w:rPr>
                <w:rFonts w:ascii="Times New Roman" w:hAnsi="Times New Roman" w:cs="Times New Roman"/>
              </w:rPr>
              <w:t>u</w:t>
            </w:r>
            <w:r w:rsidRPr="001C357E">
              <w:rPr>
                <w:rFonts w:ascii="Times New Roman" w:hAnsi="Times New Roman" w:cs="Times New Roman"/>
              </w:rPr>
              <w:t xml:space="preserve">ygun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 xml:space="preserve">ğretim </w:t>
            </w:r>
            <w:r w:rsidR="004F133A" w:rsidRPr="001C357E">
              <w:rPr>
                <w:rFonts w:ascii="Times New Roman" w:hAnsi="Times New Roman" w:cs="Times New Roman"/>
              </w:rPr>
              <w:t>y</w:t>
            </w:r>
            <w:r w:rsidRPr="001C357E">
              <w:rPr>
                <w:rFonts w:ascii="Times New Roman" w:hAnsi="Times New Roman" w:cs="Times New Roman"/>
              </w:rPr>
              <w:t xml:space="preserve">öntem </w:t>
            </w:r>
            <w:r w:rsidR="004F133A" w:rsidRPr="001C357E">
              <w:rPr>
                <w:rFonts w:ascii="Times New Roman" w:hAnsi="Times New Roman" w:cs="Times New Roman"/>
              </w:rPr>
              <w:t>v</w:t>
            </w:r>
            <w:r w:rsidRPr="001C357E">
              <w:rPr>
                <w:rFonts w:ascii="Times New Roman" w:hAnsi="Times New Roman" w:cs="Times New Roman"/>
              </w:rPr>
              <w:t xml:space="preserve">e </w:t>
            </w:r>
            <w:r w:rsidR="004F133A" w:rsidRPr="001C357E">
              <w:rPr>
                <w:rFonts w:ascii="Times New Roman" w:hAnsi="Times New Roman" w:cs="Times New Roman"/>
              </w:rPr>
              <w:t>t</w:t>
            </w:r>
            <w:r w:rsidRPr="001C357E">
              <w:rPr>
                <w:rFonts w:ascii="Times New Roman" w:hAnsi="Times New Roman" w:cs="Times New Roman"/>
              </w:rPr>
              <w:t>eknikleri (Proje Tabanlı Öğrenme, İstasyon Tekniği vb.) ve öğretim materyalleri</w:t>
            </w:r>
          </w:p>
        </w:tc>
        <w:tc>
          <w:tcPr>
            <w:tcW w:w="1640" w:type="dxa"/>
            <w:gridSpan w:val="4"/>
          </w:tcPr>
          <w:p w14:paraId="511AB332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669" w:rsidRPr="00561EDF" w14:paraId="03DF3049" w14:textId="77777777" w:rsidTr="001C357E">
        <w:trPr>
          <w:trHeight w:val="740"/>
        </w:trPr>
        <w:tc>
          <w:tcPr>
            <w:tcW w:w="817" w:type="dxa"/>
            <w:gridSpan w:val="2"/>
          </w:tcPr>
          <w:p w14:paraId="69256972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B4B22CA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C827A32" w14:textId="3A6EF2D6" w:rsidR="000D4669" w:rsidRPr="001C357E" w:rsidRDefault="000D4669" w:rsidP="004F1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57E">
              <w:rPr>
                <w:rFonts w:ascii="Times New Roman" w:hAnsi="Times New Roman" w:cs="Times New Roman"/>
              </w:rPr>
              <w:t xml:space="preserve"> Müzeler</w:t>
            </w:r>
            <w:r w:rsidR="004F133A" w:rsidRPr="001C357E">
              <w:rPr>
                <w:rFonts w:ascii="Times New Roman" w:hAnsi="Times New Roman" w:cs="Times New Roman"/>
              </w:rPr>
              <w:t>, m</w:t>
            </w:r>
            <w:r w:rsidRPr="001C357E">
              <w:rPr>
                <w:rFonts w:ascii="Times New Roman" w:hAnsi="Times New Roman" w:cs="Times New Roman"/>
              </w:rPr>
              <w:t xml:space="preserve">üze </w:t>
            </w:r>
            <w:r w:rsidR="004F133A" w:rsidRPr="001C357E">
              <w:rPr>
                <w:rFonts w:ascii="Times New Roman" w:hAnsi="Times New Roman" w:cs="Times New Roman"/>
              </w:rPr>
              <w:t>k</w:t>
            </w:r>
            <w:r w:rsidRPr="001C357E">
              <w:rPr>
                <w:rFonts w:ascii="Times New Roman" w:hAnsi="Times New Roman" w:cs="Times New Roman"/>
              </w:rPr>
              <w:t>avramı ve çeşitleri</w:t>
            </w:r>
            <w:r w:rsidR="004F133A" w:rsidRPr="001C357E">
              <w:rPr>
                <w:rFonts w:ascii="Times New Roman" w:hAnsi="Times New Roman" w:cs="Times New Roman"/>
              </w:rPr>
              <w:t>, m</w:t>
            </w:r>
            <w:r w:rsidRPr="001C357E">
              <w:rPr>
                <w:rFonts w:ascii="Times New Roman" w:hAnsi="Times New Roman" w:cs="Times New Roman"/>
              </w:rPr>
              <w:t xml:space="preserve">üze </w:t>
            </w:r>
            <w:r w:rsidR="004F133A" w:rsidRPr="001C357E">
              <w:rPr>
                <w:rFonts w:ascii="Times New Roman" w:hAnsi="Times New Roman" w:cs="Times New Roman"/>
              </w:rPr>
              <w:t>e</w:t>
            </w:r>
            <w:r w:rsidRPr="001C357E">
              <w:rPr>
                <w:rFonts w:ascii="Times New Roman" w:hAnsi="Times New Roman" w:cs="Times New Roman"/>
              </w:rPr>
              <w:t>ğitiminde kullanılan öğrenme kuramları</w:t>
            </w:r>
            <w:r w:rsidR="004F133A" w:rsidRPr="001C357E">
              <w:rPr>
                <w:rFonts w:ascii="Times New Roman" w:hAnsi="Times New Roman" w:cs="Times New Roman"/>
              </w:rPr>
              <w:t>, m</w:t>
            </w:r>
            <w:r w:rsidRPr="001C357E">
              <w:rPr>
                <w:rFonts w:ascii="Times New Roman" w:hAnsi="Times New Roman" w:cs="Times New Roman"/>
              </w:rPr>
              <w:t xml:space="preserve">üze için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>rnek etkinliklerinin planlanması, uygulanması ve değerlendirilmesi.</w:t>
            </w:r>
          </w:p>
        </w:tc>
        <w:tc>
          <w:tcPr>
            <w:tcW w:w="1640" w:type="dxa"/>
            <w:gridSpan w:val="4"/>
          </w:tcPr>
          <w:p w14:paraId="6496AFB2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669" w:rsidRPr="00561EDF" w14:paraId="59BEC0FD" w14:textId="77777777" w:rsidTr="00561EDF">
        <w:trPr>
          <w:trHeight w:val="235"/>
        </w:trPr>
        <w:tc>
          <w:tcPr>
            <w:tcW w:w="817" w:type="dxa"/>
            <w:gridSpan w:val="2"/>
          </w:tcPr>
          <w:p w14:paraId="244C1439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5B08EEC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167C0C3" w14:textId="53C02EB8" w:rsidR="000D4669" w:rsidRPr="001C357E" w:rsidRDefault="000D4669" w:rsidP="004F13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 xml:space="preserve">Bilim ve </w:t>
            </w:r>
            <w:r w:rsidR="004F133A" w:rsidRPr="001C357E">
              <w:rPr>
                <w:rFonts w:ascii="Times New Roman" w:hAnsi="Times New Roman" w:cs="Times New Roman"/>
              </w:rPr>
              <w:t>t</w:t>
            </w:r>
            <w:r w:rsidRPr="001C357E">
              <w:rPr>
                <w:rFonts w:ascii="Times New Roman" w:hAnsi="Times New Roman" w:cs="Times New Roman"/>
              </w:rPr>
              <w:t xml:space="preserve">eknoloji </w:t>
            </w:r>
            <w:r w:rsidR="004F133A" w:rsidRPr="001C357E">
              <w:rPr>
                <w:rFonts w:ascii="Times New Roman" w:hAnsi="Times New Roman" w:cs="Times New Roman"/>
              </w:rPr>
              <w:t>m</w:t>
            </w:r>
            <w:r w:rsidRPr="001C357E">
              <w:rPr>
                <w:rFonts w:ascii="Times New Roman" w:hAnsi="Times New Roman" w:cs="Times New Roman"/>
              </w:rPr>
              <w:t>erkezleri (BTM)</w:t>
            </w:r>
            <w:r w:rsidR="004F133A" w:rsidRPr="001C357E">
              <w:rPr>
                <w:rFonts w:ascii="Times New Roman" w:hAnsi="Times New Roman" w:cs="Times New Roman"/>
              </w:rPr>
              <w:t xml:space="preserve">, </w:t>
            </w:r>
            <w:r w:rsidRPr="001C357E">
              <w:rPr>
                <w:rFonts w:ascii="Times New Roman" w:hAnsi="Times New Roman" w:cs="Times New Roman"/>
              </w:rPr>
              <w:t xml:space="preserve">Türkiye’deki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 xml:space="preserve">nemli </w:t>
            </w:r>
            <w:r w:rsidR="004F133A" w:rsidRPr="001C357E">
              <w:rPr>
                <w:rFonts w:ascii="Times New Roman" w:hAnsi="Times New Roman" w:cs="Times New Roman"/>
              </w:rPr>
              <w:t>b</w:t>
            </w:r>
            <w:r w:rsidRPr="001C357E">
              <w:rPr>
                <w:rFonts w:ascii="Times New Roman" w:hAnsi="Times New Roman" w:cs="Times New Roman"/>
              </w:rPr>
              <w:t xml:space="preserve">ilim ve </w:t>
            </w:r>
            <w:r w:rsidR="004F133A" w:rsidRPr="001C357E">
              <w:rPr>
                <w:rFonts w:ascii="Times New Roman" w:hAnsi="Times New Roman" w:cs="Times New Roman"/>
              </w:rPr>
              <w:t>t</w:t>
            </w:r>
            <w:r w:rsidRPr="001C357E">
              <w:rPr>
                <w:rFonts w:ascii="Times New Roman" w:hAnsi="Times New Roman" w:cs="Times New Roman"/>
              </w:rPr>
              <w:t xml:space="preserve">eknoloji </w:t>
            </w:r>
            <w:r w:rsidR="004F133A" w:rsidRPr="001C357E">
              <w:rPr>
                <w:rFonts w:ascii="Times New Roman" w:hAnsi="Times New Roman" w:cs="Times New Roman"/>
              </w:rPr>
              <w:t>m</w:t>
            </w:r>
            <w:r w:rsidRPr="001C357E">
              <w:rPr>
                <w:rFonts w:ascii="Times New Roman" w:hAnsi="Times New Roman" w:cs="Times New Roman"/>
              </w:rPr>
              <w:t>erkezleri</w:t>
            </w:r>
            <w:r w:rsidR="004F133A" w:rsidRPr="001C357E">
              <w:rPr>
                <w:rFonts w:ascii="Times New Roman" w:hAnsi="Times New Roman" w:cs="Times New Roman"/>
              </w:rPr>
              <w:t>, e</w:t>
            </w:r>
            <w:r w:rsidRPr="001C357E">
              <w:rPr>
                <w:rFonts w:ascii="Times New Roman" w:hAnsi="Times New Roman" w:cs="Times New Roman"/>
              </w:rPr>
              <w:t xml:space="preserve">ğitimde </w:t>
            </w:r>
            <w:r w:rsidR="004F133A" w:rsidRPr="001C357E">
              <w:rPr>
                <w:rFonts w:ascii="Times New Roman" w:hAnsi="Times New Roman" w:cs="Times New Roman"/>
              </w:rPr>
              <w:t>b</w:t>
            </w:r>
            <w:r w:rsidRPr="001C357E">
              <w:rPr>
                <w:rFonts w:ascii="Times New Roman" w:hAnsi="Times New Roman" w:cs="Times New Roman"/>
              </w:rPr>
              <w:t xml:space="preserve">ilim ve </w:t>
            </w:r>
            <w:r w:rsidR="004F133A" w:rsidRPr="001C357E">
              <w:rPr>
                <w:rFonts w:ascii="Times New Roman" w:hAnsi="Times New Roman" w:cs="Times New Roman"/>
              </w:rPr>
              <w:t>t</w:t>
            </w:r>
            <w:r w:rsidRPr="001C357E">
              <w:rPr>
                <w:rFonts w:ascii="Times New Roman" w:hAnsi="Times New Roman" w:cs="Times New Roman"/>
              </w:rPr>
              <w:t xml:space="preserve">eknoloji </w:t>
            </w:r>
            <w:r w:rsidR="004F133A" w:rsidRPr="001C357E">
              <w:rPr>
                <w:rFonts w:ascii="Times New Roman" w:hAnsi="Times New Roman" w:cs="Times New Roman"/>
              </w:rPr>
              <w:t>m</w:t>
            </w:r>
            <w:r w:rsidRPr="001C357E">
              <w:rPr>
                <w:rFonts w:ascii="Times New Roman" w:hAnsi="Times New Roman" w:cs="Times New Roman"/>
              </w:rPr>
              <w:t>erkezlerinin kullanımı</w:t>
            </w:r>
            <w:r w:rsidR="004F133A" w:rsidRPr="001C357E">
              <w:rPr>
                <w:rFonts w:ascii="Times New Roman" w:hAnsi="Times New Roman" w:cs="Times New Roman"/>
              </w:rPr>
              <w:t xml:space="preserve">, </w:t>
            </w:r>
            <w:r w:rsidRPr="001C357E">
              <w:rPr>
                <w:rFonts w:ascii="Times New Roman" w:hAnsi="Times New Roman" w:cs="Times New Roman"/>
              </w:rPr>
              <w:t xml:space="preserve">BTM gezileri için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>rnek etkinliklerinin planlanması, uygulanması ve değerlendirilmesi.</w:t>
            </w:r>
          </w:p>
        </w:tc>
        <w:tc>
          <w:tcPr>
            <w:tcW w:w="1640" w:type="dxa"/>
            <w:gridSpan w:val="4"/>
          </w:tcPr>
          <w:p w14:paraId="745AC830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4669" w:rsidRPr="00561EDF" w14:paraId="25A11C42" w14:textId="77777777" w:rsidTr="00561EDF">
        <w:trPr>
          <w:trHeight w:val="235"/>
        </w:trPr>
        <w:tc>
          <w:tcPr>
            <w:tcW w:w="817" w:type="dxa"/>
            <w:gridSpan w:val="2"/>
          </w:tcPr>
          <w:p w14:paraId="05FE84F4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103F2C5B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718D199" w14:textId="2940BF94" w:rsidR="000D4669" w:rsidRPr="001C357E" w:rsidRDefault="000D4669" w:rsidP="004F13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 xml:space="preserve">Hayvanat </w:t>
            </w:r>
            <w:r w:rsidR="004F133A" w:rsidRPr="001C357E">
              <w:rPr>
                <w:rFonts w:ascii="Times New Roman" w:hAnsi="Times New Roman" w:cs="Times New Roman"/>
              </w:rPr>
              <w:t>b</w:t>
            </w:r>
            <w:r w:rsidRPr="001C357E">
              <w:rPr>
                <w:rFonts w:ascii="Times New Roman" w:hAnsi="Times New Roman" w:cs="Times New Roman"/>
              </w:rPr>
              <w:t>ahçeleri</w:t>
            </w:r>
            <w:r w:rsidR="004F133A" w:rsidRPr="001C357E">
              <w:rPr>
                <w:rFonts w:ascii="Times New Roman" w:hAnsi="Times New Roman" w:cs="Times New Roman"/>
              </w:rPr>
              <w:t xml:space="preserve">, </w:t>
            </w:r>
            <w:r w:rsidRPr="001C357E">
              <w:rPr>
                <w:rFonts w:ascii="Times New Roman" w:hAnsi="Times New Roman" w:cs="Times New Roman"/>
              </w:rPr>
              <w:t xml:space="preserve">Türkiye’deki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 xml:space="preserve">nemli </w:t>
            </w:r>
            <w:r w:rsidR="004F133A" w:rsidRPr="001C357E">
              <w:rPr>
                <w:rFonts w:ascii="Times New Roman" w:hAnsi="Times New Roman" w:cs="Times New Roman"/>
              </w:rPr>
              <w:t>h</w:t>
            </w:r>
            <w:r w:rsidRPr="001C357E">
              <w:rPr>
                <w:rFonts w:ascii="Times New Roman" w:hAnsi="Times New Roman" w:cs="Times New Roman"/>
              </w:rPr>
              <w:t xml:space="preserve">ayvanat </w:t>
            </w:r>
            <w:r w:rsidR="004F133A" w:rsidRPr="001C357E">
              <w:rPr>
                <w:rFonts w:ascii="Times New Roman" w:hAnsi="Times New Roman" w:cs="Times New Roman"/>
              </w:rPr>
              <w:t>bahçeleri, e</w:t>
            </w:r>
            <w:r w:rsidRPr="001C357E">
              <w:rPr>
                <w:rFonts w:ascii="Times New Roman" w:hAnsi="Times New Roman" w:cs="Times New Roman"/>
              </w:rPr>
              <w:t xml:space="preserve">ğitimde </w:t>
            </w:r>
            <w:r w:rsidR="004F133A" w:rsidRPr="001C357E">
              <w:rPr>
                <w:rFonts w:ascii="Times New Roman" w:hAnsi="Times New Roman" w:cs="Times New Roman"/>
              </w:rPr>
              <w:t>h</w:t>
            </w:r>
            <w:r w:rsidRPr="001C357E">
              <w:rPr>
                <w:rFonts w:ascii="Times New Roman" w:hAnsi="Times New Roman" w:cs="Times New Roman"/>
              </w:rPr>
              <w:t xml:space="preserve">ayvanat </w:t>
            </w:r>
            <w:r w:rsidR="004F133A" w:rsidRPr="001C357E">
              <w:rPr>
                <w:rFonts w:ascii="Times New Roman" w:hAnsi="Times New Roman" w:cs="Times New Roman"/>
              </w:rPr>
              <w:t>b</w:t>
            </w:r>
            <w:r w:rsidRPr="001C357E">
              <w:rPr>
                <w:rFonts w:ascii="Times New Roman" w:hAnsi="Times New Roman" w:cs="Times New Roman"/>
              </w:rPr>
              <w:t>ahçelerinin kullanımı</w:t>
            </w:r>
            <w:r w:rsidR="004F133A" w:rsidRPr="001C357E">
              <w:rPr>
                <w:rFonts w:ascii="Times New Roman" w:hAnsi="Times New Roman" w:cs="Times New Roman"/>
              </w:rPr>
              <w:t>, h</w:t>
            </w:r>
            <w:r w:rsidRPr="001C357E">
              <w:rPr>
                <w:rFonts w:ascii="Times New Roman" w:hAnsi="Times New Roman" w:cs="Times New Roman"/>
              </w:rPr>
              <w:t xml:space="preserve">ayvanat bahçesi için </w:t>
            </w:r>
            <w:r w:rsidR="004F133A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>rnek etkinliklerinin planlanması, uygulanması ve değerlendirilmesi.</w:t>
            </w:r>
          </w:p>
        </w:tc>
        <w:tc>
          <w:tcPr>
            <w:tcW w:w="1640" w:type="dxa"/>
            <w:gridSpan w:val="4"/>
          </w:tcPr>
          <w:p w14:paraId="2E2D945A" w14:textId="77777777" w:rsidR="000D4669" w:rsidRPr="00561EDF" w:rsidRDefault="000D4669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64C24AF" w14:textId="77777777" w:rsidTr="00561EDF">
        <w:trPr>
          <w:trHeight w:val="235"/>
        </w:trPr>
        <w:tc>
          <w:tcPr>
            <w:tcW w:w="817" w:type="dxa"/>
            <w:gridSpan w:val="2"/>
          </w:tcPr>
          <w:p w14:paraId="30C5E87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33740AE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5D3FCF2" w14:textId="77777777" w:rsidR="003265C4" w:rsidRPr="001C357E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309B710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4F133A" w:rsidRPr="00561EDF" w14:paraId="6DDC372B" w14:textId="77777777" w:rsidTr="00561EDF">
        <w:trPr>
          <w:trHeight w:val="235"/>
        </w:trPr>
        <w:tc>
          <w:tcPr>
            <w:tcW w:w="817" w:type="dxa"/>
            <w:gridSpan w:val="2"/>
          </w:tcPr>
          <w:p w14:paraId="4228332D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B402AE1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7B9B1F0" w14:textId="36F89146" w:rsidR="004F133A" w:rsidRPr="001C357E" w:rsidRDefault="004F133A" w:rsidP="004F13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 xml:space="preserve">Bilim şenlikleri ve bilim kampı </w:t>
            </w:r>
          </w:p>
        </w:tc>
        <w:tc>
          <w:tcPr>
            <w:tcW w:w="1640" w:type="dxa"/>
            <w:gridSpan w:val="4"/>
          </w:tcPr>
          <w:p w14:paraId="79EC0080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33A" w:rsidRPr="00561EDF" w14:paraId="2F473A47" w14:textId="77777777" w:rsidTr="00561EDF">
        <w:trPr>
          <w:trHeight w:val="235"/>
        </w:trPr>
        <w:tc>
          <w:tcPr>
            <w:tcW w:w="817" w:type="dxa"/>
            <w:gridSpan w:val="2"/>
          </w:tcPr>
          <w:p w14:paraId="343D5273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2F90D9EC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050BE6" w14:textId="1DB32FD3" w:rsidR="004F133A" w:rsidRPr="001C357E" w:rsidRDefault="004F133A" w:rsidP="004F13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>Eğitimde bilim şenlikleri ve bilim kamplarının kullanımı</w:t>
            </w:r>
            <w:r w:rsidR="00A94A27" w:rsidRPr="001C357E">
              <w:rPr>
                <w:rFonts w:ascii="Times New Roman" w:hAnsi="Times New Roman" w:cs="Times New Roman"/>
              </w:rPr>
              <w:t>, b</w:t>
            </w:r>
            <w:r w:rsidRPr="001C357E">
              <w:rPr>
                <w:rFonts w:ascii="Times New Roman" w:hAnsi="Times New Roman" w:cs="Times New Roman"/>
              </w:rPr>
              <w:t xml:space="preserve">ilim şenlikleri ve </w:t>
            </w:r>
            <w:r w:rsidR="00A94A27" w:rsidRPr="001C357E">
              <w:rPr>
                <w:rFonts w:ascii="Times New Roman" w:hAnsi="Times New Roman" w:cs="Times New Roman"/>
              </w:rPr>
              <w:t>b</w:t>
            </w:r>
            <w:r w:rsidRPr="001C357E">
              <w:rPr>
                <w:rFonts w:ascii="Times New Roman" w:hAnsi="Times New Roman" w:cs="Times New Roman"/>
              </w:rPr>
              <w:t xml:space="preserve">ilim kamplarında örnek etkinliklerinin planlanması, </w:t>
            </w:r>
            <w:r w:rsidRPr="001C357E">
              <w:rPr>
                <w:rFonts w:ascii="Times New Roman" w:hAnsi="Times New Roman" w:cs="Times New Roman"/>
              </w:rPr>
              <w:lastRenderedPageBreak/>
              <w:t>uygulanması ve değerlendirilmesi.</w:t>
            </w:r>
          </w:p>
        </w:tc>
        <w:tc>
          <w:tcPr>
            <w:tcW w:w="1640" w:type="dxa"/>
            <w:gridSpan w:val="4"/>
          </w:tcPr>
          <w:p w14:paraId="53A6563D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33A" w:rsidRPr="00561EDF" w14:paraId="392E7E28" w14:textId="77777777" w:rsidTr="00561EDF">
        <w:trPr>
          <w:trHeight w:val="235"/>
        </w:trPr>
        <w:tc>
          <w:tcPr>
            <w:tcW w:w="817" w:type="dxa"/>
            <w:gridSpan w:val="2"/>
          </w:tcPr>
          <w:p w14:paraId="5A9380A5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7BB2563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9632F1" w14:textId="00A71D61" w:rsidR="004F133A" w:rsidRPr="001C357E" w:rsidRDefault="001E4A25" w:rsidP="004F13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Gökevleri</w:t>
            </w:r>
          </w:p>
        </w:tc>
        <w:tc>
          <w:tcPr>
            <w:tcW w:w="1640" w:type="dxa"/>
            <w:gridSpan w:val="4"/>
          </w:tcPr>
          <w:p w14:paraId="4A2CF136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33A" w:rsidRPr="00561EDF" w14:paraId="7931E7C4" w14:textId="77777777" w:rsidTr="00561EDF">
        <w:trPr>
          <w:trHeight w:val="235"/>
        </w:trPr>
        <w:tc>
          <w:tcPr>
            <w:tcW w:w="817" w:type="dxa"/>
            <w:gridSpan w:val="2"/>
          </w:tcPr>
          <w:p w14:paraId="47AAA0B1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77E3902C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01EDB12" w14:textId="5FA02716" w:rsidR="004F133A" w:rsidRPr="001C357E" w:rsidRDefault="004F133A" w:rsidP="004F13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 xml:space="preserve">Milli </w:t>
            </w:r>
            <w:r w:rsidR="00A94A27" w:rsidRPr="001C357E">
              <w:rPr>
                <w:rFonts w:ascii="Times New Roman" w:hAnsi="Times New Roman" w:cs="Times New Roman"/>
              </w:rPr>
              <w:t>p</w:t>
            </w:r>
            <w:r w:rsidRPr="001C357E">
              <w:rPr>
                <w:rFonts w:ascii="Times New Roman" w:hAnsi="Times New Roman" w:cs="Times New Roman"/>
              </w:rPr>
              <w:t>arklar</w:t>
            </w:r>
            <w:r w:rsidR="00A94A27" w:rsidRPr="001C357E">
              <w:rPr>
                <w:rFonts w:ascii="Times New Roman" w:hAnsi="Times New Roman" w:cs="Times New Roman"/>
              </w:rPr>
              <w:t xml:space="preserve">, </w:t>
            </w:r>
            <w:r w:rsidRPr="001C357E">
              <w:rPr>
                <w:rFonts w:ascii="Times New Roman" w:hAnsi="Times New Roman" w:cs="Times New Roman"/>
              </w:rPr>
              <w:t xml:space="preserve">Dünya’da ve Türkiye’de </w:t>
            </w:r>
            <w:r w:rsidR="00A21B09" w:rsidRPr="001C357E">
              <w:rPr>
                <w:rFonts w:ascii="Times New Roman" w:hAnsi="Times New Roman" w:cs="Times New Roman"/>
              </w:rPr>
              <w:t>m</w:t>
            </w:r>
            <w:r w:rsidRPr="001C357E">
              <w:rPr>
                <w:rFonts w:ascii="Times New Roman" w:hAnsi="Times New Roman" w:cs="Times New Roman"/>
              </w:rPr>
              <w:t xml:space="preserve">illi </w:t>
            </w:r>
            <w:r w:rsidR="00A21B09" w:rsidRPr="001C357E">
              <w:rPr>
                <w:rFonts w:ascii="Times New Roman" w:hAnsi="Times New Roman" w:cs="Times New Roman"/>
              </w:rPr>
              <w:t>p</w:t>
            </w:r>
            <w:r w:rsidRPr="001C357E">
              <w:rPr>
                <w:rFonts w:ascii="Times New Roman" w:hAnsi="Times New Roman" w:cs="Times New Roman"/>
              </w:rPr>
              <w:t xml:space="preserve">ark </w:t>
            </w:r>
            <w:r w:rsidR="00A21B09" w:rsidRPr="001C357E">
              <w:rPr>
                <w:rFonts w:ascii="Times New Roman" w:hAnsi="Times New Roman" w:cs="Times New Roman"/>
              </w:rPr>
              <w:t>k</w:t>
            </w:r>
            <w:r w:rsidRPr="001C357E">
              <w:rPr>
                <w:rFonts w:ascii="Times New Roman" w:hAnsi="Times New Roman" w:cs="Times New Roman"/>
              </w:rPr>
              <w:t>avramı</w:t>
            </w:r>
            <w:r w:rsidR="00A21B09" w:rsidRPr="001C357E">
              <w:rPr>
                <w:rFonts w:ascii="Times New Roman" w:hAnsi="Times New Roman" w:cs="Times New Roman"/>
              </w:rPr>
              <w:t xml:space="preserve">, </w:t>
            </w:r>
            <w:r w:rsidRPr="001C357E">
              <w:rPr>
                <w:rFonts w:ascii="Times New Roman" w:hAnsi="Times New Roman" w:cs="Times New Roman"/>
              </w:rPr>
              <w:t xml:space="preserve">Türkiye’deki </w:t>
            </w:r>
            <w:r w:rsidR="00A21B09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 xml:space="preserve">nemli </w:t>
            </w:r>
            <w:r w:rsidR="00A21B09" w:rsidRPr="001C357E">
              <w:rPr>
                <w:rFonts w:ascii="Times New Roman" w:hAnsi="Times New Roman" w:cs="Times New Roman"/>
              </w:rPr>
              <w:t>m</w:t>
            </w:r>
            <w:r w:rsidRPr="001C357E">
              <w:rPr>
                <w:rFonts w:ascii="Times New Roman" w:hAnsi="Times New Roman" w:cs="Times New Roman"/>
              </w:rPr>
              <w:t xml:space="preserve">illi </w:t>
            </w:r>
            <w:r w:rsidR="00A21B09" w:rsidRPr="001C357E">
              <w:rPr>
                <w:rFonts w:ascii="Times New Roman" w:hAnsi="Times New Roman" w:cs="Times New Roman"/>
              </w:rPr>
              <w:t>p</w:t>
            </w:r>
            <w:r w:rsidRPr="001C357E">
              <w:rPr>
                <w:rFonts w:ascii="Times New Roman" w:hAnsi="Times New Roman" w:cs="Times New Roman"/>
              </w:rPr>
              <w:t>arklar</w:t>
            </w:r>
            <w:r w:rsidR="00A21B09" w:rsidRPr="001C357E">
              <w:rPr>
                <w:rFonts w:ascii="Times New Roman" w:hAnsi="Times New Roman" w:cs="Times New Roman"/>
              </w:rPr>
              <w:t>, e</w:t>
            </w:r>
            <w:r w:rsidRPr="001C357E">
              <w:rPr>
                <w:rFonts w:ascii="Times New Roman" w:hAnsi="Times New Roman" w:cs="Times New Roman"/>
              </w:rPr>
              <w:t xml:space="preserve">ğitimde </w:t>
            </w:r>
            <w:r w:rsidR="00A21B09" w:rsidRPr="001C357E">
              <w:rPr>
                <w:rFonts w:ascii="Times New Roman" w:hAnsi="Times New Roman" w:cs="Times New Roman"/>
              </w:rPr>
              <w:t>m</w:t>
            </w:r>
            <w:r w:rsidRPr="001C357E">
              <w:rPr>
                <w:rFonts w:ascii="Times New Roman" w:hAnsi="Times New Roman" w:cs="Times New Roman"/>
              </w:rPr>
              <w:t xml:space="preserve">illi </w:t>
            </w:r>
            <w:r w:rsidR="00A21B09" w:rsidRPr="001C357E">
              <w:rPr>
                <w:rFonts w:ascii="Times New Roman" w:hAnsi="Times New Roman" w:cs="Times New Roman"/>
              </w:rPr>
              <w:t>p</w:t>
            </w:r>
            <w:r w:rsidRPr="001C357E">
              <w:rPr>
                <w:rFonts w:ascii="Times New Roman" w:hAnsi="Times New Roman" w:cs="Times New Roman"/>
              </w:rPr>
              <w:t>arkların kullanımı</w:t>
            </w:r>
            <w:r w:rsidR="00A21B09" w:rsidRPr="001C357E">
              <w:rPr>
                <w:rFonts w:ascii="Times New Roman" w:hAnsi="Times New Roman" w:cs="Times New Roman"/>
              </w:rPr>
              <w:t>, m</w:t>
            </w:r>
            <w:r w:rsidRPr="001C357E">
              <w:rPr>
                <w:rFonts w:ascii="Times New Roman" w:hAnsi="Times New Roman" w:cs="Times New Roman"/>
              </w:rPr>
              <w:t xml:space="preserve">illi </w:t>
            </w:r>
            <w:r w:rsidR="00A21B09" w:rsidRPr="001C357E">
              <w:rPr>
                <w:rFonts w:ascii="Times New Roman" w:hAnsi="Times New Roman" w:cs="Times New Roman"/>
              </w:rPr>
              <w:t>p</w:t>
            </w:r>
            <w:r w:rsidRPr="001C357E">
              <w:rPr>
                <w:rFonts w:ascii="Times New Roman" w:hAnsi="Times New Roman" w:cs="Times New Roman"/>
              </w:rPr>
              <w:t xml:space="preserve">arklar için </w:t>
            </w:r>
            <w:r w:rsidR="00A21B09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>rnek etkinliklerinin planlanması, uygulanması ve değerlendirilmesi.</w:t>
            </w:r>
          </w:p>
        </w:tc>
        <w:tc>
          <w:tcPr>
            <w:tcW w:w="1640" w:type="dxa"/>
            <w:gridSpan w:val="4"/>
          </w:tcPr>
          <w:p w14:paraId="6AC741BD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33A" w:rsidRPr="00561EDF" w14:paraId="60BC3E47" w14:textId="77777777" w:rsidTr="00561EDF">
        <w:trPr>
          <w:trHeight w:val="235"/>
        </w:trPr>
        <w:tc>
          <w:tcPr>
            <w:tcW w:w="817" w:type="dxa"/>
            <w:gridSpan w:val="2"/>
          </w:tcPr>
          <w:p w14:paraId="0A955101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D513E26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0CA06C7" w14:textId="5A7ABAB6" w:rsidR="004F133A" w:rsidRPr="001C357E" w:rsidRDefault="004F133A" w:rsidP="004F13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>Akvaryumlar</w:t>
            </w:r>
            <w:r w:rsidR="00A21B09" w:rsidRPr="001C357E">
              <w:rPr>
                <w:rFonts w:ascii="Times New Roman" w:hAnsi="Times New Roman" w:cs="Times New Roman"/>
              </w:rPr>
              <w:t xml:space="preserve">, </w:t>
            </w:r>
            <w:r w:rsidRPr="001C357E">
              <w:rPr>
                <w:rFonts w:ascii="Times New Roman" w:hAnsi="Times New Roman" w:cs="Times New Roman"/>
              </w:rPr>
              <w:t xml:space="preserve">Türkiye’deki </w:t>
            </w:r>
            <w:r w:rsidR="00A21B09" w:rsidRPr="001C357E">
              <w:rPr>
                <w:rFonts w:ascii="Times New Roman" w:hAnsi="Times New Roman" w:cs="Times New Roman"/>
              </w:rPr>
              <w:t>a</w:t>
            </w:r>
            <w:r w:rsidRPr="001C357E">
              <w:rPr>
                <w:rFonts w:ascii="Times New Roman" w:hAnsi="Times New Roman" w:cs="Times New Roman"/>
              </w:rPr>
              <w:t>kvaryumlar</w:t>
            </w:r>
            <w:r w:rsidR="00A21B09" w:rsidRPr="001C357E">
              <w:rPr>
                <w:rFonts w:ascii="Times New Roman" w:hAnsi="Times New Roman" w:cs="Times New Roman"/>
              </w:rPr>
              <w:t>, e</w:t>
            </w:r>
            <w:r w:rsidRPr="001C357E">
              <w:rPr>
                <w:rFonts w:ascii="Times New Roman" w:hAnsi="Times New Roman" w:cs="Times New Roman"/>
              </w:rPr>
              <w:t xml:space="preserve">ğitimde </w:t>
            </w:r>
            <w:r w:rsidR="00A21B09" w:rsidRPr="001C357E">
              <w:rPr>
                <w:rFonts w:ascii="Times New Roman" w:hAnsi="Times New Roman" w:cs="Times New Roman"/>
              </w:rPr>
              <w:t>a</w:t>
            </w:r>
            <w:r w:rsidRPr="001C357E">
              <w:rPr>
                <w:rFonts w:ascii="Times New Roman" w:hAnsi="Times New Roman" w:cs="Times New Roman"/>
              </w:rPr>
              <w:t>kvaryumların kullanımı</w:t>
            </w:r>
            <w:r w:rsidR="001C357E" w:rsidRPr="001C357E">
              <w:rPr>
                <w:rFonts w:ascii="Times New Roman" w:hAnsi="Times New Roman" w:cs="Times New Roman"/>
              </w:rPr>
              <w:t>, a</w:t>
            </w:r>
            <w:r w:rsidRPr="001C357E">
              <w:rPr>
                <w:rFonts w:ascii="Times New Roman" w:hAnsi="Times New Roman" w:cs="Times New Roman"/>
              </w:rPr>
              <w:t xml:space="preserve">kvaryumlar için </w:t>
            </w:r>
            <w:r w:rsidR="001C357E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>rnek etkinliklerinin planlanması, uygulanması ve değerlendirilmesi.</w:t>
            </w:r>
          </w:p>
        </w:tc>
        <w:tc>
          <w:tcPr>
            <w:tcW w:w="1640" w:type="dxa"/>
            <w:gridSpan w:val="4"/>
          </w:tcPr>
          <w:p w14:paraId="7172EB5D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33A" w:rsidRPr="00561EDF" w14:paraId="11949918" w14:textId="77777777" w:rsidTr="00561EDF">
        <w:trPr>
          <w:trHeight w:val="235"/>
        </w:trPr>
        <w:tc>
          <w:tcPr>
            <w:tcW w:w="817" w:type="dxa"/>
            <w:gridSpan w:val="2"/>
          </w:tcPr>
          <w:p w14:paraId="30AE0E6C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206C1CE7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E9D9152" w14:textId="3AD8D7CD" w:rsidR="004F133A" w:rsidRPr="001C357E" w:rsidRDefault="004F133A" w:rsidP="004F133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C357E">
              <w:rPr>
                <w:rFonts w:ascii="Times New Roman" w:hAnsi="Times New Roman" w:cs="Times New Roman"/>
              </w:rPr>
              <w:t>Doğa Eğitimleri</w:t>
            </w:r>
            <w:r w:rsidR="001C357E" w:rsidRPr="001C357E">
              <w:rPr>
                <w:rFonts w:ascii="Times New Roman" w:hAnsi="Times New Roman" w:cs="Times New Roman"/>
              </w:rPr>
              <w:t xml:space="preserve">, </w:t>
            </w:r>
            <w:r w:rsidRPr="001C357E">
              <w:rPr>
                <w:rFonts w:ascii="Times New Roman" w:hAnsi="Times New Roman" w:cs="Times New Roman"/>
              </w:rPr>
              <w:t xml:space="preserve">TÜBİTAK </w:t>
            </w:r>
            <w:r w:rsidR="001C357E" w:rsidRPr="001C357E">
              <w:rPr>
                <w:rFonts w:ascii="Times New Roman" w:hAnsi="Times New Roman" w:cs="Times New Roman"/>
              </w:rPr>
              <w:t>d</w:t>
            </w:r>
            <w:r w:rsidRPr="001C357E">
              <w:rPr>
                <w:rFonts w:ascii="Times New Roman" w:hAnsi="Times New Roman" w:cs="Times New Roman"/>
              </w:rPr>
              <w:t xml:space="preserve">oğa </w:t>
            </w:r>
            <w:r w:rsidR="001C357E" w:rsidRPr="001C357E">
              <w:rPr>
                <w:rFonts w:ascii="Times New Roman" w:hAnsi="Times New Roman" w:cs="Times New Roman"/>
              </w:rPr>
              <w:t>e</w:t>
            </w:r>
            <w:r w:rsidRPr="001C357E">
              <w:rPr>
                <w:rFonts w:ascii="Times New Roman" w:hAnsi="Times New Roman" w:cs="Times New Roman"/>
              </w:rPr>
              <w:t>ğitimleri</w:t>
            </w:r>
            <w:r w:rsidR="001C357E" w:rsidRPr="001C357E">
              <w:rPr>
                <w:rFonts w:ascii="Times New Roman" w:hAnsi="Times New Roman" w:cs="Times New Roman"/>
              </w:rPr>
              <w:t>, d</w:t>
            </w:r>
            <w:r w:rsidRPr="001C357E">
              <w:rPr>
                <w:rFonts w:ascii="Times New Roman" w:hAnsi="Times New Roman" w:cs="Times New Roman"/>
              </w:rPr>
              <w:t xml:space="preserve">oğa </w:t>
            </w:r>
            <w:r w:rsidR="001C357E" w:rsidRPr="001C357E">
              <w:rPr>
                <w:rFonts w:ascii="Times New Roman" w:hAnsi="Times New Roman" w:cs="Times New Roman"/>
              </w:rPr>
              <w:t>e</w:t>
            </w:r>
            <w:r w:rsidRPr="001C357E">
              <w:rPr>
                <w:rFonts w:ascii="Times New Roman" w:hAnsi="Times New Roman" w:cs="Times New Roman"/>
              </w:rPr>
              <w:t xml:space="preserve">ğitimi </w:t>
            </w:r>
            <w:r w:rsidR="001C357E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 xml:space="preserve">rnekleri </w:t>
            </w:r>
            <w:r w:rsidR="001C357E" w:rsidRPr="001C357E">
              <w:rPr>
                <w:rFonts w:ascii="Times New Roman" w:hAnsi="Times New Roman" w:cs="Times New Roman"/>
              </w:rPr>
              <w:t>o</w:t>
            </w:r>
            <w:r w:rsidRPr="001C357E">
              <w:rPr>
                <w:rFonts w:ascii="Times New Roman" w:hAnsi="Times New Roman" w:cs="Times New Roman"/>
              </w:rPr>
              <w:t xml:space="preserve">kul </w:t>
            </w:r>
            <w:r w:rsidR="001C357E" w:rsidRPr="001C357E">
              <w:rPr>
                <w:rFonts w:ascii="Times New Roman" w:hAnsi="Times New Roman" w:cs="Times New Roman"/>
              </w:rPr>
              <w:t>d</w:t>
            </w:r>
            <w:r w:rsidRPr="001C357E">
              <w:rPr>
                <w:rFonts w:ascii="Times New Roman" w:hAnsi="Times New Roman" w:cs="Times New Roman"/>
              </w:rPr>
              <w:t xml:space="preserve">ışı </w:t>
            </w:r>
            <w:r w:rsidR="001C357E" w:rsidRPr="001C357E">
              <w:rPr>
                <w:rFonts w:ascii="Times New Roman" w:hAnsi="Times New Roman" w:cs="Times New Roman"/>
              </w:rPr>
              <w:t>ö</w:t>
            </w:r>
            <w:r w:rsidRPr="001C357E">
              <w:rPr>
                <w:rFonts w:ascii="Times New Roman" w:hAnsi="Times New Roman" w:cs="Times New Roman"/>
              </w:rPr>
              <w:t xml:space="preserve">ğrenme </w:t>
            </w:r>
            <w:r w:rsidR="001C357E" w:rsidRPr="001C357E">
              <w:rPr>
                <w:rFonts w:ascii="Times New Roman" w:hAnsi="Times New Roman" w:cs="Times New Roman"/>
              </w:rPr>
              <w:t>o</w:t>
            </w:r>
            <w:r w:rsidRPr="001C357E">
              <w:rPr>
                <w:rFonts w:ascii="Times New Roman" w:hAnsi="Times New Roman" w:cs="Times New Roman"/>
              </w:rPr>
              <w:t xml:space="preserve">rtamları ve </w:t>
            </w:r>
            <w:r w:rsidR="001C357E" w:rsidRPr="001C357E">
              <w:rPr>
                <w:rFonts w:ascii="Times New Roman" w:hAnsi="Times New Roman" w:cs="Times New Roman"/>
              </w:rPr>
              <w:t>d</w:t>
            </w:r>
            <w:r w:rsidRPr="001C357E">
              <w:rPr>
                <w:rFonts w:ascii="Times New Roman" w:hAnsi="Times New Roman" w:cs="Times New Roman"/>
              </w:rPr>
              <w:t>eğerlendirme</w:t>
            </w:r>
          </w:p>
        </w:tc>
        <w:tc>
          <w:tcPr>
            <w:tcW w:w="1640" w:type="dxa"/>
            <w:gridSpan w:val="4"/>
          </w:tcPr>
          <w:p w14:paraId="2DDCFAF7" w14:textId="77777777" w:rsidR="004F133A" w:rsidRPr="00561EDF" w:rsidRDefault="004F133A" w:rsidP="004F13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4574F3C" w14:textId="77777777" w:rsidTr="00561EDF">
        <w:trPr>
          <w:trHeight w:val="235"/>
        </w:trPr>
        <w:tc>
          <w:tcPr>
            <w:tcW w:w="817" w:type="dxa"/>
            <w:gridSpan w:val="2"/>
          </w:tcPr>
          <w:p w14:paraId="0CC1EC8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069B195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726BCA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741F003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561EDF" w14:paraId="61F7BD31" w14:textId="77777777" w:rsidTr="00561EDF">
        <w:trPr>
          <w:trHeight w:val="242"/>
        </w:trPr>
        <w:tc>
          <w:tcPr>
            <w:tcW w:w="9682" w:type="dxa"/>
            <w:gridSpan w:val="14"/>
          </w:tcPr>
          <w:p w14:paraId="04879F5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3265C4" w:rsidRPr="00561EDF" w14:paraId="5AC22CF1" w14:textId="77777777" w:rsidTr="00561EDF">
        <w:trPr>
          <w:trHeight w:val="1240"/>
        </w:trPr>
        <w:tc>
          <w:tcPr>
            <w:tcW w:w="9682" w:type="dxa"/>
            <w:gridSpan w:val="14"/>
          </w:tcPr>
          <w:p w14:paraId="7821E7A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35529314" w14:textId="25AAAA8D" w:rsidR="00A21B09" w:rsidRP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Eshach, H. (2007). Bridging in-school and out-of-school learning: Formal, non-formal, and informal education. Journal of science education and technology, 16(2), 171-190.</w:t>
            </w:r>
          </w:p>
          <w:p w14:paraId="3BE123DB" w14:textId="1C09BBDE" w:rsidR="00A21B09" w:rsidRP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Duman, A. (2007). Yetişkinler Eğitimi, Ütopya Yayınları:17,Ankara</w:t>
            </w:r>
          </w:p>
          <w:p w14:paraId="47296E3C" w14:textId="60908327" w:rsidR="00A21B09" w:rsidRP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Resnick, L. B. (1987). The 1987 presidential address learning in school and out. Educational researcher, 16(9), 13-54.</w:t>
            </w:r>
          </w:p>
          <w:p w14:paraId="1B76E04C" w14:textId="42F43B1D" w:rsidR="00A21B09" w:rsidRP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Anadolu Medeniyetler Müzesi (2009). Senden Önce Anadolu Projesi eğitim kitapları. Ankara: Anadolu Medeniyetler Müzesi Anadolu Uygarlıkları Eğitim Kitapları Serisi.</w:t>
            </w:r>
          </w:p>
          <w:p w14:paraId="3A8777AF" w14:textId="4B017E5E" w:rsidR="00A21B09" w:rsidRP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Caner, E. (2008). Kaplumğa terbiyecisi. İstanbul: Kapı Yayınları.</w:t>
            </w:r>
          </w:p>
          <w:p w14:paraId="7A0757A0" w14:textId="5B607E1B" w:rsidR="00A21B09" w:rsidRP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Güney, A. (Ed.) (2017). Her yönüyle bilim merkezi: Bilim merkezlerine dair kavramsal bir okuma. İstanbul: Çizgi Kitabevi.</w:t>
            </w:r>
          </w:p>
          <w:p w14:paraId="1C9FFC7C" w14:textId="3E6FD8C4" w:rsidR="00A21B09" w:rsidRP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Onur, B. (2012). Çağdaş müze eğitimi ve gelişim. Ankara: İmge Kitabevi.</w:t>
            </w:r>
          </w:p>
          <w:p w14:paraId="3670C19A" w14:textId="77777777" w:rsidR="00A21B09" w:rsidRDefault="00A21B09" w:rsidP="00A21B0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Onur, B. (2016). Çocuk çevre doğa: Çevre ve yurttaşlık eğitimi. Ankara: İmge Kitabevi.</w:t>
            </w:r>
            <w:r w:rsidR="00121299"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7CC79CE" w14:textId="0A69A9B5" w:rsidR="00A21B09" w:rsidRDefault="00A21B09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C449D" w14:textId="3BCC2447" w:rsidR="003265C4" w:rsidRPr="00561EDF" w:rsidRDefault="00A21B09" w:rsidP="00A21B0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="00121299"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Material(s)/Ek Materyal(ler):</w:t>
            </w:r>
          </w:p>
          <w:p w14:paraId="5582887C" w14:textId="77777777" w:rsidR="00A21B09" w:rsidRPr="00A21B09" w:rsidRDefault="00A21B09" w:rsidP="00A21B09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Hooper Grennhill, E. (1999). Müze ve galeri eğitimi (M. Örge Evren, E. Gül Kapçı, Çev.). Ankara: Ankara Üniversitesi Yayınevi.</w:t>
            </w:r>
          </w:p>
          <w:p w14:paraId="0BBAD803" w14:textId="77777777" w:rsidR="00A21B09" w:rsidRPr="00A21B09" w:rsidRDefault="00A21B09" w:rsidP="00A21B09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B09">
              <w:rPr>
                <w:rFonts w:ascii="Times New Roman" w:eastAsia="Times New Roman" w:hAnsi="Times New Roman" w:cs="Times New Roman"/>
                <w:sz w:val="20"/>
                <w:szCs w:val="20"/>
              </w:rPr>
              <w:t>Louv, R. (2008). Doğadaki son çocuk (C. Temürcü, Çev.). Ankara: Tübitak Yayınları.</w:t>
            </w:r>
          </w:p>
          <w:p w14:paraId="44B12416" w14:textId="0318F83C" w:rsidR="00121299" w:rsidRPr="00561EDF" w:rsidRDefault="00121299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561EDF" w14:paraId="34A210EB" w14:textId="77777777" w:rsidTr="00561EDF">
        <w:trPr>
          <w:trHeight w:val="210"/>
        </w:trPr>
        <w:tc>
          <w:tcPr>
            <w:tcW w:w="9682" w:type="dxa"/>
            <w:gridSpan w:val="14"/>
            <w:tcBorders>
              <w:bottom w:val="nil"/>
            </w:tcBorders>
          </w:tcPr>
          <w:p w14:paraId="6643084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3265C4" w:rsidRPr="00561EDF" w14:paraId="6D7FA37A" w14:textId="77777777" w:rsidTr="00561EDF">
        <w:trPr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86FE1E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07398521" w14:textId="78BF54C4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44B4F74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62A6525" w14:textId="77777777" w:rsidTr="00561EDF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4AF78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6A9F7627" w14:textId="685FF41D" w:rsidR="003265C4" w:rsidRPr="00561EDF" w:rsidRDefault="001C357E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0284A7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5111A71" w14:textId="77777777" w:rsidTr="00561EDF">
        <w:trPr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3770B9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903A353" w14:textId="049EC72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7B9D855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3265C4" w:rsidRPr="00561EDF" w14:paraId="0AB610BB" w14:textId="77777777" w:rsidTr="00561EDF">
        <w:trPr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C3057F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45AB5C52" w14:textId="40D15D8B" w:rsidR="003265C4" w:rsidRPr="00561EDF" w:rsidRDefault="001C357E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5A019B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05D37447" w14:textId="77777777" w:rsidTr="00561EDF">
        <w:trPr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5AC8A0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473751C8" w14:textId="10F6FA14" w:rsidR="003265C4" w:rsidRPr="00561EDF" w:rsidRDefault="001C357E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3049447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D7C4167" w14:textId="77777777" w:rsidTr="00561EDF">
        <w:trPr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1C20776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4905E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</w:tcBorders>
          </w:tcPr>
          <w:p w14:paraId="5184C4B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B1528D2" w14:textId="77777777" w:rsidTr="00561EDF">
        <w:trPr>
          <w:trHeight w:val="340"/>
        </w:trPr>
        <w:tc>
          <w:tcPr>
            <w:tcW w:w="9682" w:type="dxa"/>
            <w:gridSpan w:val="14"/>
          </w:tcPr>
          <w:p w14:paraId="52E5F5D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3265C4" w:rsidRPr="00561EDF" w14:paraId="10E887BA" w14:textId="77777777" w:rsidTr="00561EDF">
        <w:trPr>
          <w:trHeight w:val="265"/>
        </w:trPr>
        <w:tc>
          <w:tcPr>
            <w:tcW w:w="5352" w:type="dxa"/>
            <w:gridSpan w:val="7"/>
          </w:tcPr>
          <w:p w14:paraId="55CBF9D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0D3BDEF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4CE5258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561ED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2064" w:type="dxa"/>
            <w:gridSpan w:val="5"/>
          </w:tcPr>
          <w:p w14:paraId="0DDDCC0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3265C4" w:rsidRPr="00561EDF" w14:paraId="2D854BE4" w14:textId="77777777" w:rsidTr="00561EDF">
        <w:trPr>
          <w:trHeight w:val="234"/>
        </w:trPr>
        <w:tc>
          <w:tcPr>
            <w:tcW w:w="5352" w:type="dxa"/>
            <w:gridSpan w:val="7"/>
          </w:tcPr>
          <w:p w14:paraId="43ABAEF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C64A6CE" w14:textId="6BF2E856" w:rsidR="003265C4" w:rsidRPr="00561EDF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C5FFB96" w14:textId="77777777" w:rsidR="003265C4" w:rsidRPr="00561EDF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79437FA8" w14:textId="75973B71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265C4" w:rsidRPr="00561EDF" w14:paraId="4CF0FB59" w14:textId="77777777" w:rsidTr="00561EDF">
        <w:trPr>
          <w:trHeight w:val="234"/>
        </w:trPr>
        <w:tc>
          <w:tcPr>
            <w:tcW w:w="5352" w:type="dxa"/>
            <w:gridSpan w:val="7"/>
          </w:tcPr>
          <w:p w14:paraId="6DBD270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0C8FBA3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E6EA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5CE78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37760E4" w14:textId="77777777" w:rsidTr="00561EDF">
        <w:trPr>
          <w:trHeight w:val="234"/>
        </w:trPr>
        <w:tc>
          <w:tcPr>
            <w:tcW w:w="5352" w:type="dxa"/>
            <w:gridSpan w:val="7"/>
          </w:tcPr>
          <w:p w14:paraId="53E7638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6EE1A527" w14:textId="13FA234E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189C014" w14:textId="7E293568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7C9AA34B" w14:textId="4DE42D32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2A0AFA0" w14:textId="77777777" w:rsidTr="00561EDF">
        <w:trPr>
          <w:trHeight w:val="234"/>
        </w:trPr>
        <w:tc>
          <w:tcPr>
            <w:tcW w:w="5352" w:type="dxa"/>
            <w:gridSpan w:val="7"/>
          </w:tcPr>
          <w:p w14:paraId="25CCF35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561E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A0AC72" w14:textId="57B3BC5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90468B5" w14:textId="138F090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2931B2AF" w14:textId="5104ED38" w:rsidR="003265C4" w:rsidRPr="00561EDF" w:rsidRDefault="0087031C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6223C" w:rsidRPr="00561EDF" w14:paraId="2C69B1C2" w14:textId="77777777" w:rsidTr="00561EDF">
        <w:trPr>
          <w:trHeight w:val="234"/>
        </w:trPr>
        <w:tc>
          <w:tcPr>
            <w:tcW w:w="5352" w:type="dxa"/>
            <w:gridSpan w:val="7"/>
          </w:tcPr>
          <w:p w14:paraId="197E74FA" w14:textId="77777777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235A6B5F" w14:textId="62727B53" w:rsidR="00D6223C" w:rsidRPr="00561EDF" w:rsidRDefault="001C357E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ED5D91A" w14:textId="2F6E4E5D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064" w:type="dxa"/>
            <w:gridSpan w:val="5"/>
          </w:tcPr>
          <w:p w14:paraId="4CF6A01F" w14:textId="4AADE867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65C4" w:rsidRPr="00561EDF" w14:paraId="11AB3F90" w14:textId="77777777" w:rsidTr="00561EDF">
        <w:trPr>
          <w:trHeight w:val="234"/>
        </w:trPr>
        <w:tc>
          <w:tcPr>
            <w:tcW w:w="5352" w:type="dxa"/>
            <w:gridSpan w:val="7"/>
          </w:tcPr>
          <w:p w14:paraId="6DD539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81BA91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831A9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449E3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08C290C5" w14:textId="77777777" w:rsidTr="00561EDF">
        <w:trPr>
          <w:trHeight w:val="234"/>
        </w:trPr>
        <w:tc>
          <w:tcPr>
            <w:tcW w:w="5352" w:type="dxa"/>
            <w:gridSpan w:val="7"/>
          </w:tcPr>
          <w:p w14:paraId="71B238A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D34212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3E7CD5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5EBCB6E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8999A43" w14:textId="77777777" w:rsidTr="00561EDF">
        <w:trPr>
          <w:trHeight w:val="234"/>
        </w:trPr>
        <w:tc>
          <w:tcPr>
            <w:tcW w:w="5352" w:type="dxa"/>
            <w:gridSpan w:val="7"/>
          </w:tcPr>
          <w:p w14:paraId="2B3893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8F09EB" w14:textId="285BFF09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E7C3FA7" w14:textId="62F153E4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2FA2EE38" w14:textId="3FCFEB8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0BB9AA2" w14:textId="77777777" w:rsidTr="00561EDF">
        <w:trPr>
          <w:trHeight w:val="234"/>
        </w:trPr>
        <w:tc>
          <w:tcPr>
            <w:tcW w:w="5352" w:type="dxa"/>
            <w:gridSpan w:val="7"/>
          </w:tcPr>
          <w:p w14:paraId="57BFAD7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F6F9A9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8B125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1D4C3C8C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964E32B" w14:textId="77777777" w:rsidTr="00561EDF">
        <w:trPr>
          <w:trHeight w:val="234"/>
        </w:trPr>
        <w:tc>
          <w:tcPr>
            <w:tcW w:w="5352" w:type="dxa"/>
            <w:gridSpan w:val="7"/>
          </w:tcPr>
          <w:p w14:paraId="0827EF2E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/Bireysel çalışma</w:t>
            </w:r>
          </w:p>
        </w:tc>
        <w:tc>
          <w:tcPr>
            <w:tcW w:w="1133" w:type="dxa"/>
          </w:tcPr>
          <w:p w14:paraId="7F0F5F45" w14:textId="482A0081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0BC6D6AD" w14:textId="6DC85563" w:rsidR="003265C4" w:rsidRPr="00561EDF" w:rsidRDefault="003206E5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66266105" w14:textId="5B553DB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2018FEBF" w14:textId="77777777" w:rsidTr="00561EDF">
        <w:trPr>
          <w:trHeight w:val="256"/>
        </w:trPr>
        <w:tc>
          <w:tcPr>
            <w:tcW w:w="7618" w:type="dxa"/>
            <w:gridSpan w:val="9"/>
          </w:tcPr>
          <w:p w14:paraId="5E6BC7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2064" w:type="dxa"/>
            <w:gridSpan w:val="5"/>
          </w:tcPr>
          <w:p w14:paraId="67C23285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265C4" w:rsidRPr="00561EDF" w14:paraId="14E5D886" w14:textId="77777777" w:rsidTr="00561EDF">
        <w:trPr>
          <w:trHeight w:val="255"/>
        </w:trPr>
        <w:tc>
          <w:tcPr>
            <w:tcW w:w="7618" w:type="dxa"/>
            <w:gridSpan w:val="9"/>
          </w:tcPr>
          <w:p w14:paraId="79F1A47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64" w:type="dxa"/>
            <w:gridSpan w:val="5"/>
          </w:tcPr>
          <w:p w14:paraId="463FB3E9" w14:textId="1407FCA8" w:rsidR="003265C4" w:rsidRPr="00561EDF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561EDF" w14:paraId="0AB5984F" w14:textId="77777777" w:rsidTr="00561EDF">
        <w:trPr>
          <w:trHeight w:val="255"/>
        </w:trPr>
        <w:tc>
          <w:tcPr>
            <w:tcW w:w="7618" w:type="dxa"/>
            <w:gridSpan w:val="9"/>
          </w:tcPr>
          <w:p w14:paraId="50B04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2064" w:type="dxa"/>
            <w:gridSpan w:val="5"/>
          </w:tcPr>
          <w:p w14:paraId="16DBD636" w14:textId="3D6A66C2" w:rsidR="003265C4" w:rsidRPr="00561EDF" w:rsidRDefault="0087031C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  <w:r w:rsidR="009B48F9" w:rsidRPr="00561ED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,3</w:t>
            </w:r>
          </w:p>
        </w:tc>
      </w:tr>
    </w:tbl>
    <w:p w14:paraId="73A0B522" w14:textId="77777777" w:rsidR="003265C4" w:rsidRPr="00561EDF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51E085" w14:textId="77777777" w:rsidR="008D25D2" w:rsidRPr="00561EDF" w:rsidRDefault="008D25D2">
      <w:pPr>
        <w:rPr>
          <w:rFonts w:ascii="Times New Roman" w:hAnsi="Times New Roman" w:cs="Times New Roman"/>
          <w:sz w:val="20"/>
          <w:szCs w:val="20"/>
        </w:rPr>
      </w:pPr>
    </w:p>
    <w:sectPr w:rsidR="008D25D2" w:rsidRPr="00561ED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0F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CC"/>
    <w:multiLevelType w:val="hybridMultilevel"/>
    <w:tmpl w:val="1D6AB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67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199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940">
    <w:abstractNumId w:val="17"/>
  </w:num>
  <w:num w:numId="2" w16cid:durableId="1523592248">
    <w:abstractNumId w:val="10"/>
  </w:num>
  <w:num w:numId="3" w16cid:durableId="1199388438">
    <w:abstractNumId w:val="8"/>
  </w:num>
  <w:num w:numId="4" w16cid:durableId="664865490">
    <w:abstractNumId w:val="5"/>
  </w:num>
  <w:num w:numId="5" w16cid:durableId="1979341424">
    <w:abstractNumId w:val="2"/>
  </w:num>
  <w:num w:numId="6" w16cid:durableId="440029098">
    <w:abstractNumId w:val="13"/>
  </w:num>
  <w:num w:numId="7" w16cid:durableId="2089961617">
    <w:abstractNumId w:val="14"/>
  </w:num>
  <w:num w:numId="8" w16cid:durableId="733772826">
    <w:abstractNumId w:val="6"/>
  </w:num>
  <w:num w:numId="9" w16cid:durableId="126826130">
    <w:abstractNumId w:val="4"/>
  </w:num>
  <w:num w:numId="10" w16cid:durableId="157308809">
    <w:abstractNumId w:val="0"/>
  </w:num>
  <w:num w:numId="11" w16cid:durableId="1904563949">
    <w:abstractNumId w:val="9"/>
  </w:num>
  <w:num w:numId="12" w16cid:durableId="603807827">
    <w:abstractNumId w:val="18"/>
  </w:num>
  <w:num w:numId="13" w16cid:durableId="2087343193">
    <w:abstractNumId w:val="16"/>
  </w:num>
  <w:num w:numId="14" w16cid:durableId="76102499">
    <w:abstractNumId w:val="12"/>
  </w:num>
  <w:num w:numId="15" w16cid:durableId="1446342619">
    <w:abstractNumId w:val="11"/>
  </w:num>
  <w:num w:numId="16" w16cid:durableId="2048217814">
    <w:abstractNumId w:val="3"/>
  </w:num>
  <w:num w:numId="17" w16cid:durableId="1145053371">
    <w:abstractNumId w:val="1"/>
  </w:num>
  <w:num w:numId="18" w16cid:durableId="1845044903">
    <w:abstractNumId w:val="7"/>
  </w:num>
  <w:num w:numId="19" w16cid:durableId="996155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D4669"/>
    <w:rsid w:val="00121299"/>
    <w:rsid w:val="001C357E"/>
    <w:rsid w:val="001E4A25"/>
    <w:rsid w:val="00257EC7"/>
    <w:rsid w:val="00275A21"/>
    <w:rsid w:val="003206E5"/>
    <w:rsid w:val="003265C4"/>
    <w:rsid w:val="00390537"/>
    <w:rsid w:val="003C7965"/>
    <w:rsid w:val="004F133A"/>
    <w:rsid w:val="00561EDF"/>
    <w:rsid w:val="005D70CA"/>
    <w:rsid w:val="005F177E"/>
    <w:rsid w:val="007101D1"/>
    <w:rsid w:val="0087031C"/>
    <w:rsid w:val="00873C95"/>
    <w:rsid w:val="008D25D2"/>
    <w:rsid w:val="00940601"/>
    <w:rsid w:val="009B48F9"/>
    <w:rsid w:val="00A21B09"/>
    <w:rsid w:val="00A94A27"/>
    <w:rsid w:val="00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F1"/>
  <w15:docId w15:val="{F7424595-05E6-4014-AFC2-DC09ED0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Pilli</cp:lastModifiedBy>
  <cp:revision>6</cp:revision>
  <dcterms:created xsi:type="dcterms:W3CDTF">2023-03-31T08:13:00Z</dcterms:created>
  <dcterms:modified xsi:type="dcterms:W3CDTF">2023-04-03T20:40:00Z</dcterms:modified>
</cp:coreProperties>
</file>