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A1" w:rsidRDefault="002846A1" w:rsidP="002846A1">
      <w:pPr>
        <w:ind w:left="360"/>
        <w:jc w:val="center"/>
        <w:rPr>
          <w:b/>
        </w:rPr>
      </w:pPr>
      <w:r w:rsidRPr="00296C16">
        <w:rPr>
          <w:b/>
        </w:rPr>
        <w:t>Abbreviated Course Syllabus</w:t>
      </w:r>
      <w:r w:rsidR="00D07304">
        <w:rPr>
          <w:b/>
        </w:rPr>
        <w:t xml:space="preserve"> for International</w:t>
      </w:r>
      <w:r w:rsidR="00BB634B">
        <w:rPr>
          <w:b/>
        </w:rPr>
        <w:t xml:space="preserve"> Marketing</w:t>
      </w:r>
    </w:p>
    <w:p w:rsidR="002846A1" w:rsidRDefault="002846A1" w:rsidP="00C50987">
      <w:pPr>
        <w:ind w:left="360"/>
        <w:rPr>
          <w:b/>
        </w:rPr>
      </w:pPr>
    </w:p>
    <w:p w:rsidR="002846A1" w:rsidRDefault="002846A1" w:rsidP="00C50987">
      <w:pPr>
        <w:ind w:left="360"/>
        <w:rPr>
          <w:b/>
        </w:rPr>
      </w:pPr>
    </w:p>
    <w:p w:rsidR="00C50987" w:rsidRPr="00C0745A" w:rsidRDefault="00C50987" w:rsidP="00C50987">
      <w:pPr>
        <w:ind w:left="360"/>
        <w:rPr>
          <w:b/>
        </w:rPr>
      </w:pPr>
      <w:r w:rsidRPr="00296C16">
        <w:rPr>
          <w:b/>
        </w:rPr>
        <w:t xml:space="preserve">Course Number: </w:t>
      </w:r>
      <w:r w:rsidR="00130B9E">
        <w:rPr>
          <w:bCs/>
        </w:rPr>
        <w:t>AMRK206</w:t>
      </w:r>
      <w:bookmarkStart w:id="0" w:name="_GoBack"/>
      <w:bookmarkEnd w:id="0"/>
    </w:p>
    <w:p w:rsidR="00C50987" w:rsidRPr="00296C16" w:rsidRDefault="00C50987" w:rsidP="00C50987">
      <w:pPr>
        <w:ind w:left="360"/>
        <w:rPr>
          <w:b/>
        </w:rPr>
      </w:pPr>
    </w:p>
    <w:p w:rsidR="00C50987" w:rsidRPr="00296C16" w:rsidRDefault="00C50987" w:rsidP="00C50987">
      <w:pPr>
        <w:ind w:left="360"/>
        <w:rPr>
          <w:b/>
        </w:rPr>
      </w:pPr>
      <w:r w:rsidRPr="00296C16">
        <w:rPr>
          <w:b/>
        </w:rPr>
        <w:t xml:space="preserve">Course Name: </w:t>
      </w:r>
      <w:r w:rsidR="00D07304">
        <w:rPr>
          <w:bCs/>
        </w:rPr>
        <w:t>International</w:t>
      </w:r>
      <w:r>
        <w:rPr>
          <w:bCs/>
        </w:rPr>
        <w:t xml:space="preserve"> Marketing</w:t>
      </w:r>
    </w:p>
    <w:p w:rsidR="00C50987" w:rsidRPr="00296C16" w:rsidRDefault="00C50987" w:rsidP="00C50987">
      <w:pPr>
        <w:ind w:left="360"/>
        <w:rPr>
          <w:b/>
        </w:rPr>
      </w:pPr>
    </w:p>
    <w:p w:rsidR="00C50987" w:rsidRPr="00296C16" w:rsidRDefault="00C50987" w:rsidP="00C50987">
      <w:pPr>
        <w:ind w:left="360"/>
        <w:rPr>
          <w:b/>
        </w:rPr>
      </w:pPr>
      <w:r w:rsidRPr="00296C16">
        <w:rPr>
          <w:b/>
        </w:rPr>
        <w:t xml:space="preserve">Instructors: </w:t>
      </w:r>
      <w:r w:rsidR="00200B58">
        <w:rPr>
          <w:bCs/>
        </w:rPr>
        <w:t>Asst. Prof. Dr. Cemal Çalıcıoğlu</w:t>
      </w:r>
    </w:p>
    <w:p w:rsidR="00C50987" w:rsidRPr="00296C16" w:rsidRDefault="00C50987" w:rsidP="00C50987">
      <w:pPr>
        <w:ind w:left="360"/>
        <w:rPr>
          <w:b/>
        </w:rPr>
      </w:pPr>
    </w:p>
    <w:p w:rsidR="0017133B" w:rsidRDefault="00C50987" w:rsidP="0017133B">
      <w:pPr>
        <w:ind w:left="360"/>
      </w:pPr>
      <w:r w:rsidRPr="00296C16">
        <w:rPr>
          <w:b/>
        </w:rPr>
        <w:t>Required Text</w:t>
      </w:r>
      <w:r w:rsidRPr="0017133B">
        <w:rPr>
          <w:b/>
          <w:color w:val="000000" w:themeColor="text1"/>
        </w:rPr>
        <w:t>:</w:t>
      </w:r>
      <w:r w:rsidRPr="00200B58">
        <w:rPr>
          <w:b/>
          <w:color w:val="FF0000"/>
        </w:rPr>
        <w:t xml:space="preserve"> </w:t>
      </w:r>
      <w:r w:rsidR="0017133B">
        <w:t xml:space="preserve">Warren, J. Keegan, Mark C.Green., </w:t>
      </w:r>
      <w:r w:rsidR="0017133B" w:rsidRPr="0017133B">
        <w:rPr>
          <w:b/>
          <w:u w:val="single"/>
        </w:rPr>
        <w:t>Global Marketing</w:t>
      </w:r>
      <w:r w:rsidR="0017133B">
        <w:t>, Seventh Edition, Prentice Hall, 2017.</w:t>
      </w:r>
    </w:p>
    <w:p w:rsidR="00C50987" w:rsidRPr="00296C16" w:rsidRDefault="00C50987" w:rsidP="00C50987">
      <w:pPr>
        <w:ind w:left="360"/>
        <w:rPr>
          <w:b/>
        </w:rPr>
      </w:pPr>
    </w:p>
    <w:p w:rsidR="00C50987" w:rsidRPr="00296C16" w:rsidRDefault="00C50987" w:rsidP="00C50987">
      <w:pPr>
        <w:ind w:left="360"/>
        <w:rPr>
          <w:b/>
        </w:rPr>
      </w:pPr>
    </w:p>
    <w:p w:rsidR="00C50987" w:rsidRPr="00D07304" w:rsidRDefault="00C50987" w:rsidP="002A3AAD">
      <w:pPr>
        <w:ind w:left="360"/>
        <w:jc w:val="both"/>
        <w:rPr>
          <w:color w:val="000000" w:themeColor="text1"/>
        </w:rPr>
      </w:pPr>
      <w:r w:rsidRPr="00296C16">
        <w:rPr>
          <w:b/>
        </w:rPr>
        <w:t>Course Description:</w:t>
      </w:r>
      <w:r w:rsidR="00992C7B" w:rsidRPr="00992C7B">
        <w:rPr>
          <w:rFonts w:ascii="Calibri" w:hAnsi="Calibri"/>
          <w:sz w:val="22"/>
          <w:szCs w:val="22"/>
        </w:rPr>
        <w:t xml:space="preserve"> </w:t>
      </w:r>
      <w:r w:rsidR="00992C7B" w:rsidRPr="00B41462">
        <w:rPr>
          <w:szCs w:val="22"/>
        </w:rPr>
        <w:t xml:space="preserve">The course is to help students think about marketing as in an international context. It is designed to serve as both theory and practice of global marketing. We will explore the cultural/environmental aspects of international trade and to help students gain an understanding of the integration of culture and marketing functions to deeply understand the problems likely to arise in conducting </w:t>
      </w:r>
      <w:r w:rsidR="00992C7B" w:rsidRPr="00D07304">
        <w:rPr>
          <w:color w:val="000000" w:themeColor="text1"/>
          <w:szCs w:val="22"/>
        </w:rPr>
        <w:t>marketing research in a foreign country. We will draw materials from a variety of sources and settings to effectively develop marketing plans for use in foreign markets</w:t>
      </w:r>
      <w:r w:rsidR="00992C7B" w:rsidRPr="00D07304">
        <w:rPr>
          <w:rFonts w:ascii="Calibri" w:hAnsi="Calibri"/>
          <w:color w:val="000000" w:themeColor="text1"/>
          <w:sz w:val="22"/>
          <w:szCs w:val="22"/>
        </w:rPr>
        <w:t>.</w:t>
      </w:r>
    </w:p>
    <w:p w:rsidR="002846A1" w:rsidRPr="00D07304" w:rsidRDefault="002846A1" w:rsidP="00C50987">
      <w:pPr>
        <w:ind w:left="360"/>
        <w:rPr>
          <w:color w:val="000000" w:themeColor="text1"/>
        </w:rPr>
      </w:pPr>
    </w:p>
    <w:p w:rsidR="00C50987" w:rsidRPr="00D07304" w:rsidRDefault="00C50987" w:rsidP="00C50987">
      <w:pPr>
        <w:ind w:left="360"/>
        <w:rPr>
          <w:b/>
          <w:color w:val="000000" w:themeColor="text1"/>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D07304" w:rsidTr="006732D6">
        <w:tc>
          <w:tcPr>
            <w:tcW w:w="4680" w:type="dxa"/>
          </w:tcPr>
          <w:p w:rsidR="00C50987" w:rsidRPr="00D07304" w:rsidRDefault="00C50987" w:rsidP="006732D6">
            <w:pPr>
              <w:rPr>
                <w:b/>
                <w:color w:val="000000" w:themeColor="text1"/>
              </w:rPr>
            </w:pPr>
            <w:r w:rsidRPr="00D07304">
              <w:rPr>
                <w:b/>
                <w:color w:val="000000" w:themeColor="text1"/>
              </w:rPr>
              <w:t>Topics Outline</w:t>
            </w:r>
          </w:p>
        </w:tc>
        <w:tc>
          <w:tcPr>
            <w:tcW w:w="3420" w:type="dxa"/>
          </w:tcPr>
          <w:p w:rsidR="00C50987" w:rsidRPr="00D07304" w:rsidRDefault="00C50987" w:rsidP="006732D6">
            <w:pPr>
              <w:rPr>
                <w:b/>
                <w:color w:val="000000" w:themeColor="text1"/>
              </w:rPr>
            </w:pPr>
            <w:r w:rsidRPr="00D07304">
              <w:rPr>
                <w:b/>
                <w:color w:val="000000" w:themeColor="text1"/>
              </w:rPr>
              <w:t>Estimated Contact Hours</w:t>
            </w:r>
          </w:p>
        </w:tc>
      </w:tr>
      <w:tr w:rsidR="00C50987" w:rsidRPr="00D07304" w:rsidTr="006732D6">
        <w:trPr>
          <w:trHeight w:val="1203"/>
        </w:trPr>
        <w:tc>
          <w:tcPr>
            <w:tcW w:w="4680" w:type="dxa"/>
          </w:tcPr>
          <w:p w:rsidR="00C50987" w:rsidRPr="00D07304" w:rsidRDefault="00FD1C60" w:rsidP="00C50987">
            <w:pPr>
              <w:numPr>
                <w:ilvl w:val="0"/>
                <w:numId w:val="1"/>
              </w:numPr>
              <w:tabs>
                <w:tab w:val="clear" w:pos="720"/>
                <w:tab w:val="num" w:pos="252"/>
              </w:tabs>
              <w:ind w:left="252" w:hanging="252"/>
              <w:rPr>
                <w:color w:val="000000" w:themeColor="text1"/>
              </w:rPr>
            </w:pPr>
            <w:r w:rsidRPr="00D07304">
              <w:rPr>
                <w:color w:val="000000" w:themeColor="text1"/>
              </w:rPr>
              <w:t xml:space="preserve">Introduction and </w:t>
            </w:r>
            <w:r w:rsidR="0017133B" w:rsidRPr="00D07304">
              <w:rPr>
                <w:color w:val="000000" w:themeColor="text1"/>
              </w:rPr>
              <w:t>The Global Marketing Environment</w:t>
            </w:r>
          </w:p>
          <w:p w:rsidR="00C50987" w:rsidRPr="00D07304" w:rsidRDefault="0017133B" w:rsidP="00C50987">
            <w:pPr>
              <w:numPr>
                <w:ilvl w:val="1"/>
                <w:numId w:val="1"/>
              </w:numPr>
              <w:tabs>
                <w:tab w:val="clear" w:pos="1440"/>
                <w:tab w:val="num" w:pos="612"/>
              </w:tabs>
              <w:ind w:left="612"/>
              <w:rPr>
                <w:color w:val="000000" w:themeColor="text1"/>
              </w:rPr>
            </w:pPr>
            <w:r w:rsidRPr="00D07304">
              <w:rPr>
                <w:color w:val="000000" w:themeColor="text1"/>
              </w:rPr>
              <w:t>Introduction to Global Marketing</w:t>
            </w:r>
          </w:p>
          <w:p w:rsidR="0017133B" w:rsidRPr="00D07304" w:rsidRDefault="0017133B" w:rsidP="00C50987">
            <w:pPr>
              <w:numPr>
                <w:ilvl w:val="1"/>
                <w:numId w:val="1"/>
              </w:numPr>
              <w:tabs>
                <w:tab w:val="clear" w:pos="1440"/>
                <w:tab w:val="num" w:pos="612"/>
              </w:tabs>
              <w:ind w:left="612"/>
              <w:rPr>
                <w:color w:val="000000" w:themeColor="text1"/>
              </w:rPr>
            </w:pPr>
            <w:r w:rsidRPr="00D07304">
              <w:rPr>
                <w:color w:val="000000" w:themeColor="text1"/>
              </w:rPr>
              <w:t>The Global Economic Environment</w:t>
            </w:r>
          </w:p>
          <w:p w:rsidR="0017133B" w:rsidRPr="00D07304" w:rsidRDefault="0017133B" w:rsidP="00C50987">
            <w:pPr>
              <w:numPr>
                <w:ilvl w:val="1"/>
                <w:numId w:val="1"/>
              </w:numPr>
              <w:tabs>
                <w:tab w:val="clear" w:pos="1440"/>
                <w:tab w:val="num" w:pos="612"/>
              </w:tabs>
              <w:ind w:left="612"/>
              <w:rPr>
                <w:color w:val="000000" w:themeColor="text1"/>
              </w:rPr>
            </w:pPr>
            <w:r w:rsidRPr="00D07304">
              <w:rPr>
                <w:color w:val="000000" w:themeColor="text1"/>
              </w:rPr>
              <w:t>The political, Legal, and Regulatory Environments of Global Marketing</w:t>
            </w:r>
          </w:p>
          <w:p w:rsidR="0017133B" w:rsidRPr="00D07304" w:rsidRDefault="0017133B" w:rsidP="00C50987">
            <w:pPr>
              <w:numPr>
                <w:ilvl w:val="1"/>
                <w:numId w:val="1"/>
              </w:numPr>
              <w:tabs>
                <w:tab w:val="clear" w:pos="1440"/>
                <w:tab w:val="num" w:pos="612"/>
              </w:tabs>
              <w:ind w:left="612"/>
              <w:rPr>
                <w:color w:val="000000" w:themeColor="text1"/>
              </w:rPr>
            </w:pPr>
            <w:r w:rsidRPr="00D07304">
              <w:rPr>
                <w:color w:val="000000" w:themeColor="text1"/>
              </w:rPr>
              <w:t>The Global Cultural Environment</w:t>
            </w:r>
          </w:p>
          <w:p w:rsidR="00C50987" w:rsidRPr="00D07304" w:rsidRDefault="00C50987" w:rsidP="0017133B">
            <w:pPr>
              <w:ind w:left="612"/>
              <w:rPr>
                <w:color w:val="000000" w:themeColor="text1"/>
              </w:rPr>
            </w:pPr>
          </w:p>
        </w:tc>
        <w:tc>
          <w:tcPr>
            <w:tcW w:w="3420" w:type="dxa"/>
          </w:tcPr>
          <w:p w:rsidR="00C50987" w:rsidRPr="00D07304" w:rsidRDefault="0017133B" w:rsidP="006732D6">
            <w:pPr>
              <w:rPr>
                <w:color w:val="000000" w:themeColor="text1"/>
              </w:rPr>
            </w:pPr>
            <w:r w:rsidRPr="00D07304">
              <w:rPr>
                <w:color w:val="000000" w:themeColor="text1"/>
              </w:rPr>
              <w:t>15</w:t>
            </w:r>
          </w:p>
        </w:tc>
      </w:tr>
      <w:tr w:rsidR="00C50987" w:rsidRPr="00D07304" w:rsidTr="006732D6">
        <w:tc>
          <w:tcPr>
            <w:tcW w:w="4680" w:type="dxa"/>
          </w:tcPr>
          <w:p w:rsidR="00C50987" w:rsidRPr="00D07304" w:rsidRDefault="0017133B" w:rsidP="00C50987">
            <w:pPr>
              <w:numPr>
                <w:ilvl w:val="0"/>
                <w:numId w:val="1"/>
              </w:numPr>
              <w:tabs>
                <w:tab w:val="clear" w:pos="720"/>
                <w:tab w:val="num" w:pos="252"/>
              </w:tabs>
              <w:ind w:left="252" w:hanging="252"/>
              <w:rPr>
                <w:color w:val="000000" w:themeColor="text1"/>
              </w:rPr>
            </w:pPr>
            <w:r w:rsidRPr="00D07304">
              <w:rPr>
                <w:color w:val="000000" w:themeColor="text1"/>
              </w:rPr>
              <w:t>Analyzing and Targeting Global Market Opportunities and Global Marketing Strategy</w:t>
            </w:r>
          </w:p>
          <w:p w:rsidR="00547C1C" w:rsidRPr="00D07304" w:rsidRDefault="0017133B" w:rsidP="00862E42">
            <w:pPr>
              <w:pStyle w:val="ListParagraph"/>
              <w:numPr>
                <w:ilvl w:val="0"/>
                <w:numId w:val="2"/>
              </w:numPr>
              <w:rPr>
                <w:bCs/>
                <w:iCs/>
                <w:color w:val="000000" w:themeColor="text1"/>
              </w:rPr>
            </w:pPr>
            <w:r w:rsidRPr="00D07304">
              <w:rPr>
                <w:bCs/>
                <w:iCs/>
                <w:color w:val="000000" w:themeColor="text1"/>
              </w:rPr>
              <w:t>Global Customers</w:t>
            </w:r>
          </w:p>
          <w:p w:rsidR="0017133B" w:rsidRPr="00D07304" w:rsidRDefault="0017133B" w:rsidP="00862E42">
            <w:pPr>
              <w:pStyle w:val="ListParagraph"/>
              <w:numPr>
                <w:ilvl w:val="0"/>
                <w:numId w:val="2"/>
              </w:numPr>
              <w:rPr>
                <w:bCs/>
                <w:iCs/>
                <w:color w:val="000000" w:themeColor="text1"/>
              </w:rPr>
            </w:pPr>
            <w:r w:rsidRPr="00D07304">
              <w:rPr>
                <w:bCs/>
                <w:iCs/>
                <w:color w:val="000000" w:themeColor="text1"/>
              </w:rPr>
              <w:t>Global Marketing Information Systems and Research</w:t>
            </w:r>
          </w:p>
          <w:p w:rsidR="0017133B" w:rsidRPr="00D07304" w:rsidRDefault="0017133B" w:rsidP="00862E42">
            <w:pPr>
              <w:pStyle w:val="ListParagraph"/>
              <w:numPr>
                <w:ilvl w:val="0"/>
                <w:numId w:val="2"/>
              </w:numPr>
              <w:rPr>
                <w:bCs/>
                <w:iCs/>
                <w:color w:val="000000" w:themeColor="text1"/>
              </w:rPr>
            </w:pPr>
            <w:r w:rsidRPr="00D07304">
              <w:rPr>
                <w:bCs/>
                <w:iCs/>
                <w:color w:val="000000" w:themeColor="text1"/>
              </w:rPr>
              <w:t>Segmentation, Targeting and Positioning</w:t>
            </w:r>
          </w:p>
          <w:p w:rsidR="0017133B" w:rsidRPr="00D07304" w:rsidRDefault="0017133B" w:rsidP="00862E42">
            <w:pPr>
              <w:pStyle w:val="ListParagraph"/>
              <w:numPr>
                <w:ilvl w:val="0"/>
                <w:numId w:val="2"/>
              </w:numPr>
              <w:rPr>
                <w:bCs/>
                <w:iCs/>
                <w:color w:val="000000" w:themeColor="text1"/>
              </w:rPr>
            </w:pPr>
            <w:r w:rsidRPr="00D07304">
              <w:rPr>
                <w:bCs/>
                <w:iCs/>
                <w:color w:val="000000" w:themeColor="text1"/>
              </w:rPr>
              <w:t>Global Entry and Expansion Strategies</w:t>
            </w:r>
          </w:p>
          <w:p w:rsidR="0017133B" w:rsidRPr="00D07304" w:rsidRDefault="0017133B" w:rsidP="00862E42">
            <w:pPr>
              <w:pStyle w:val="ListParagraph"/>
              <w:numPr>
                <w:ilvl w:val="0"/>
                <w:numId w:val="2"/>
              </w:numPr>
              <w:rPr>
                <w:bCs/>
                <w:iCs/>
                <w:color w:val="000000" w:themeColor="text1"/>
              </w:rPr>
            </w:pPr>
            <w:r w:rsidRPr="00D07304">
              <w:rPr>
                <w:bCs/>
                <w:iCs/>
                <w:color w:val="000000" w:themeColor="text1"/>
              </w:rPr>
              <w:t>Competitive Analysis and Strategy</w:t>
            </w:r>
          </w:p>
          <w:p w:rsidR="00862E42" w:rsidRPr="00D07304" w:rsidRDefault="00862E42" w:rsidP="00862E42">
            <w:pPr>
              <w:pStyle w:val="ListParagraph"/>
              <w:ind w:left="612"/>
              <w:rPr>
                <w:bCs/>
                <w:iCs/>
                <w:color w:val="000000" w:themeColor="text1"/>
              </w:rPr>
            </w:pPr>
          </w:p>
          <w:p w:rsidR="00862E42" w:rsidRPr="00D07304" w:rsidRDefault="00862E42" w:rsidP="00547C1C">
            <w:pPr>
              <w:ind w:left="360" w:hanging="108"/>
              <w:rPr>
                <w:color w:val="000000" w:themeColor="text1"/>
              </w:rPr>
            </w:pPr>
          </w:p>
          <w:p w:rsidR="00732F91" w:rsidRPr="00D07304" w:rsidRDefault="00732F91" w:rsidP="00732F91">
            <w:pPr>
              <w:ind w:left="612" w:hanging="612"/>
              <w:rPr>
                <w:color w:val="000000" w:themeColor="text1"/>
              </w:rPr>
            </w:pPr>
          </w:p>
        </w:tc>
        <w:tc>
          <w:tcPr>
            <w:tcW w:w="3420" w:type="dxa"/>
          </w:tcPr>
          <w:p w:rsidR="00C50987" w:rsidRPr="00D07304" w:rsidRDefault="00C50987" w:rsidP="006732D6">
            <w:pPr>
              <w:rPr>
                <w:color w:val="000000" w:themeColor="text1"/>
              </w:rPr>
            </w:pPr>
            <w:r w:rsidRPr="00D07304">
              <w:rPr>
                <w:color w:val="000000" w:themeColor="text1"/>
              </w:rPr>
              <w:t>1</w:t>
            </w:r>
            <w:r w:rsidR="0017133B" w:rsidRPr="00D07304">
              <w:rPr>
                <w:color w:val="000000" w:themeColor="text1"/>
              </w:rPr>
              <w:t>5</w:t>
            </w:r>
          </w:p>
        </w:tc>
      </w:tr>
      <w:tr w:rsidR="00C50987" w:rsidRPr="00D07304" w:rsidTr="006732D6">
        <w:trPr>
          <w:trHeight w:val="473"/>
        </w:trPr>
        <w:tc>
          <w:tcPr>
            <w:tcW w:w="4680" w:type="dxa"/>
          </w:tcPr>
          <w:p w:rsidR="00945A10" w:rsidRPr="00D07304" w:rsidRDefault="00945A10" w:rsidP="00945A10">
            <w:pPr>
              <w:pStyle w:val="ListParagraph"/>
              <w:ind w:left="360"/>
              <w:rPr>
                <w:color w:val="000000" w:themeColor="text1"/>
              </w:rPr>
            </w:pPr>
          </w:p>
          <w:p w:rsidR="00945A10" w:rsidRPr="00D07304" w:rsidRDefault="0017133B" w:rsidP="00945A10">
            <w:pPr>
              <w:numPr>
                <w:ilvl w:val="0"/>
                <w:numId w:val="1"/>
              </w:numPr>
              <w:tabs>
                <w:tab w:val="clear" w:pos="720"/>
                <w:tab w:val="num" w:pos="252"/>
              </w:tabs>
              <w:ind w:left="252" w:hanging="252"/>
              <w:rPr>
                <w:color w:val="000000" w:themeColor="text1"/>
              </w:rPr>
            </w:pPr>
            <w:r w:rsidRPr="00D07304">
              <w:rPr>
                <w:color w:val="000000" w:themeColor="text1"/>
              </w:rPr>
              <w:t>Creating Global Marketing Programs</w:t>
            </w:r>
          </w:p>
          <w:p w:rsidR="00945A10" w:rsidRPr="00D07304" w:rsidRDefault="00945A10" w:rsidP="00945A10">
            <w:pPr>
              <w:pStyle w:val="ListParagraph"/>
              <w:ind w:left="360"/>
              <w:rPr>
                <w:color w:val="000000" w:themeColor="text1"/>
              </w:rPr>
            </w:pPr>
          </w:p>
          <w:p w:rsidR="00122F66" w:rsidRPr="00D07304" w:rsidRDefault="0017133B" w:rsidP="00945A10">
            <w:pPr>
              <w:pStyle w:val="ListParagraph"/>
              <w:numPr>
                <w:ilvl w:val="0"/>
                <w:numId w:val="4"/>
              </w:numPr>
              <w:rPr>
                <w:color w:val="000000" w:themeColor="text1"/>
              </w:rPr>
            </w:pPr>
            <w:r w:rsidRPr="00D07304">
              <w:rPr>
                <w:color w:val="000000" w:themeColor="text1"/>
                <w:szCs w:val="22"/>
              </w:rPr>
              <w:t>Product Decisions</w:t>
            </w:r>
          </w:p>
          <w:p w:rsidR="0017133B" w:rsidRPr="00D07304" w:rsidRDefault="0017133B" w:rsidP="00945A10">
            <w:pPr>
              <w:pStyle w:val="ListParagraph"/>
              <w:numPr>
                <w:ilvl w:val="0"/>
                <w:numId w:val="4"/>
              </w:numPr>
              <w:rPr>
                <w:color w:val="000000" w:themeColor="text1"/>
              </w:rPr>
            </w:pPr>
            <w:r w:rsidRPr="00D07304">
              <w:rPr>
                <w:color w:val="000000" w:themeColor="text1"/>
                <w:szCs w:val="22"/>
              </w:rPr>
              <w:t>Pricing Decisions</w:t>
            </w:r>
          </w:p>
          <w:p w:rsidR="0017133B" w:rsidRPr="00D07304" w:rsidRDefault="0017133B" w:rsidP="00945A10">
            <w:pPr>
              <w:pStyle w:val="ListParagraph"/>
              <w:numPr>
                <w:ilvl w:val="0"/>
                <w:numId w:val="4"/>
              </w:numPr>
              <w:rPr>
                <w:color w:val="000000" w:themeColor="text1"/>
              </w:rPr>
            </w:pPr>
            <w:r w:rsidRPr="00D07304">
              <w:rPr>
                <w:color w:val="000000" w:themeColor="text1"/>
                <w:szCs w:val="22"/>
              </w:rPr>
              <w:t>Global Marketing channels</w:t>
            </w:r>
          </w:p>
          <w:p w:rsidR="0017133B" w:rsidRPr="00D07304" w:rsidRDefault="0017133B" w:rsidP="00945A10">
            <w:pPr>
              <w:pStyle w:val="ListParagraph"/>
              <w:numPr>
                <w:ilvl w:val="0"/>
                <w:numId w:val="4"/>
              </w:numPr>
              <w:rPr>
                <w:color w:val="000000" w:themeColor="text1"/>
              </w:rPr>
            </w:pPr>
            <w:r w:rsidRPr="00D07304">
              <w:rPr>
                <w:color w:val="000000" w:themeColor="text1"/>
                <w:szCs w:val="22"/>
              </w:rPr>
              <w:lastRenderedPageBreak/>
              <w:t>Global Integrated Marketing Communications</w:t>
            </w:r>
          </w:p>
          <w:p w:rsidR="00C50987" w:rsidRPr="00D07304" w:rsidRDefault="00C50987" w:rsidP="0017133B">
            <w:pPr>
              <w:pStyle w:val="ListParagraph"/>
              <w:rPr>
                <w:color w:val="000000" w:themeColor="text1"/>
              </w:rPr>
            </w:pPr>
          </w:p>
        </w:tc>
        <w:tc>
          <w:tcPr>
            <w:tcW w:w="3420" w:type="dxa"/>
          </w:tcPr>
          <w:p w:rsidR="00C50987" w:rsidRPr="00D07304" w:rsidRDefault="0017133B" w:rsidP="006732D6">
            <w:pPr>
              <w:pStyle w:val="Heading2"/>
              <w:rPr>
                <w:rFonts w:ascii="Times New Roman" w:hAnsi="Times New Roman" w:cs="Times New Roman"/>
                <w:b w:val="0"/>
                <w:i w:val="0"/>
                <w:iCs w:val="0"/>
                <w:color w:val="000000" w:themeColor="text1"/>
                <w:sz w:val="24"/>
                <w:szCs w:val="24"/>
              </w:rPr>
            </w:pPr>
            <w:r w:rsidRPr="00D07304">
              <w:rPr>
                <w:rFonts w:ascii="Times New Roman" w:hAnsi="Times New Roman" w:cs="Times New Roman"/>
                <w:b w:val="0"/>
                <w:i w:val="0"/>
                <w:iCs w:val="0"/>
                <w:color w:val="000000" w:themeColor="text1"/>
                <w:sz w:val="24"/>
                <w:szCs w:val="24"/>
              </w:rPr>
              <w:lastRenderedPageBreak/>
              <w:t>12</w:t>
            </w:r>
          </w:p>
        </w:tc>
      </w:tr>
    </w:tbl>
    <w:p w:rsidR="00732F91" w:rsidRPr="00D07304" w:rsidRDefault="00732F91" w:rsidP="00335638">
      <w:pPr>
        <w:jc w:val="center"/>
        <w:rPr>
          <w:b/>
          <w:bCs/>
          <w:color w:val="000000" w:themeColor="text1"/>
          <w:szCs w:val="20"/>
          <w:u w:val="single"/>
        </w:rPr>
      </w:pPr>
    </w:p>
    <w:p w:rsidR="00732F91" w:rsidRPr="00D07304" w:rsidRDefault="00732F91" w:rsidP="00335638">
      <w:pPr>
        <w:jc w:val="center"/>
        <w:rPr>
          <w:b/>
          <w:bCs/>
          <w:color w:val="000000" w:themeColor="text1"/>
          <w:szCs w:val="20"/>
          <w:u w:val="single"/>
        </w:rPr>
      </w:pPr>
    </w:p>
    <w:p w:rsidR="00732F91" w:rsidRPr="00D07304" w:rsidRDefault="00732F91" w:rsidP="00335638">
      <w:pPr>
        <w:jc w:val="center"/>
        <w:rPr>
          <w:b/>
          <w:bCs/>
          <w:color w:val="000000" w:themeColor="text1"/>
          <w:szCs w:val="20"/>
          <w:u w:val="single"/>
        </w:rPr>
      </w:pPr>
    </w:p>
    <w:p w:rsidR="00335638" w:rsidRPr="00D07304" w:rsidRDefault="00335638" w:rsidP="00335638">
      <w:pPr>
        <w:jc w:val="center"/>
        <w:rPr>
          <w:b/>
          <w:bCs/>
          <w:color w:val="000000" w:themeColor="text1"/>
          <w:szCs w:val="20"/>
          <w:u w:val="single"/>
        </w:rPr>
      </w:pPr>
      <w:r w:rsidRPr="00D07304">
        <w:rPr>
          <w:b/>
          <w:bCs/>
          <w:color w:val="000000" w:themeColor="text1"/>
          <w:szCs w:val="20"/>
          <w:u w:val="single"/>
        </w:rPr>
        <w:t>Recap</w:t>
      </w:r>
    </w:p>
    <w:p w:rsidR="002846A1" w:rsidRPr="00D07304" w:rsidRDefault="002846A1" w:rsidP="00335638">
      <w:pPr>
        <w:jc w:val="center"/>
        <w:rPr>
          <w:b/>
          <w:bCs/>
          <w:color w:val="000000" w:themeColor="text1"/>
          <w:szCs w:val="20"/>
          <w:u w:val="single"/>
        </w:rPr>
      </w:pPr>
    </w:p>
    <w:p w:rsidR="00335638" w:rsidRPr="00D07304" w:rsidRDefault="00335638" w:rsidP="00335638">
      <w:pPr>
        <w:jc w:val="both"/>
        <w:rPr>
          <w:b/>
          <w:color w:val="000000" w:themeColor="text1"/>
        </w:rPr>
      </w:pPr>
    </w:p>
    <w:p w:rsidR="00C50987" w:rsidRPr="00D07304" w:rsidRDefault="00C50987" w:rsidP="00335638">
      <w:pPr>
        <w:rPr>
          <w:b/>
          <w:color w:val="000000" w:themeColor="text1"/>
        </w:rPr>
      </w:pPr>
      <w:r w:rsidRPr="00D07304">
        <w:rPr>
          <w:b/>
          <w:color w:val="000000" w:themeColor="text1"/>
          <w:u w:val="single"/>
        </w:rPr>
        <w:t>Identification of CPC Covered in this course</w:t>
      </w:r>
      <w:r w:rsidR="00335638" w:rsidRPr="00D07304">
        <w:rPr>
          <w:b/>
          <w:color w:val="000000" w:themeColor="text1"/>
        </w:rPr>
        <w:tab/>
      </w:r>
      <w:r w:rsidR="00335638" w:rsidRPr="00D07304">
        <w:rPr>
          <w:b/>
          <w:color w:val="000000" w:themeColor="text1"/>
        </w:rPr>
        <w:tab/>
      </w:r>
      <w:r w:rsidR="00335638" w:rsidRPr="00D07304">
        <w:rPr>
          <w:b/>
          <w:color w:val="000000" w:themeColor="text1"/>
        </w:rPr>
        <w:tab/>
      </w:r>
      <w:r w:rsidR="00335638" w:rsidRPr="00D07304">
        <w:rPr>
          <w:b/>
          <w:color w:val="000000" w:themeColor="text1"/>
        </w:rPr>
        <w:tab/>
      </w:r>
      <w:r w:rsidR="00335638" w:rsidRPr="00D07304">
        <w:rPr>
          <w:b/>
          <w:color w:val="000000" w:themeColor="text1"/>
          <w:u w:val="single"/>
        </w:rPr>
        <w:t>Estimated Contact</w:t>
      </w:r>
    </w:p>
    <w:p w:rsidR="00C50987" w:rsidRPr="00D07304" w:rsidRDefault="00C50987" w:rsidP="00C50987">
      <w:pPr>
        <w:ind w:left="360"/>
        <w:jc w:val="both"/>
        <w:rPr>
          <w:b/>
          <w:color w:val="000000" w:themeColor="text1"/>
        </w:rPr>
      </w:pPr>
    </w:p>
    <w:p w:rsidR="00C50987" w:rsidRPr="00D07304" w:rsidRDefault="00C50987" w:rsidP="00C50987">
      <w:pPr>
        <w:tabs>
          <w:tab w:val="decimal" w:pos="7920"/>
        </w:tabs>
        <w:jc w:val="both"/>
        <w:rPr>
          <w:color w:val="000000" w:themeColor="text1"/>
        </w:rPr>
      </w:pPr>
      <w:r w:rsidRPr="00D07304">
        <w:rPr>
          <w:color w:val="000000" w:themeColor="text1"/>
        </w:rPr>
        <w:t>Accounting</w:t>
      </w:r>
      <w:r w:rsidR="00D07304" w:rsidRPr="00D07304">
        <w:rPr>
          <w:color w:val="000000" w:themeColor="text1"/>
        </w:rPr>
        <w:tab/>
        <w:t>0</w:t>
      </w:r>
    </w:p>
    <w:p w:rsidR="00C50987" w:rsidRPr="00D07304" w:rsidRDefault="00D07304" w:rsidP="00C50987">
      <w:pPr>
        <w:tabs>
          <w:tab w:val="decimal" w:pos="7920"/>
        </w:tabs>
        <w:jc w:val="both"/>
        <w:rPr>
          <w:color w:val="000000" w:themeColor="text1"/>
        </w:rPr>
      </w:pPr>
      <w:r w:rsidRPr="00D07304">
        <w:rPr>
          <w:color w:val="000000" w:themeColor="text1"/>
        </w:rPr>
        <w:t>Marketing</w:t>
      </w:r>
      <w:r w:rsidRPr="00D07304">
        <w:rPr>
          <w:color w:val="000000" w:themeColor="text1"/>
        </w:rPr>
        <w:tab/>
        <w:t>18</w:t>
      </w:r>
    </w:p>
    <w:p w:rsidR="00C50987" w:rsidRPr="00D07304" w:rsidRDefault="00D07304" w:rsidP="00C50987">
      <w:pPr>
        <w:tabs>
          <w:tab w:val="decimal" w:pos="7920"/>
        </w:tabs>
        <w:jc w:val="both"/>
        <w:rPr>
          <w:color w:val="000000" w:themeColor="text1"/>
        </w:rPr>
      </w:pPr>
      <w:r w:rsidRPr="00D07304">
        <w:rPr>
          <w:color w:val="000000" w:themeColor="text1"/>
        </w:rPr>
        <w:t>Finance</w:t>
      </w:r>
      <w:r w:rsidRPr="00D07304">
        <w:rPr>
          <w:color w:val="000000" w:themeColor="text1"/>
        </w:rPr>
        <w:tab/>
        <w:t>2</w:t>
      </w:r>
    </w:p>
    <w:p w:rsidR="00C50987" w:rsidRPr="00D07304" w:rsidRDefault="00C50987" w:rsidP="00C50987">
      <w:pPr>
        <w:tabs>
          <w:tab w:val="decimal" w:pos="7920"/>
        </w:tabs>
        <w:jc w:val="both"/>
        <w:rPr>
          <w:color w:val="000000" w:themeColor="text1"/>
        </w:rPr>
      </w:pPr>
      <w:r w:rsidRPr="00D07304">
        <w:rPr>
          <w:color w:val="000000" w:themeColor="text1"/>
        </w:rPr>
        <w:t>Management</w:t>
      </w:r>
    </w:p>
    <w:p w:rsidR="00C50987" w:rsidRPr="00D07304" w:rsidRDefault="00D07304" w:rsidP="00C50987">
      <w:pPr>
        <w:tabs>
          <w:tab w:val="left" w:pos="720"/>
          <w:tab w:val="decimal" w:pos="7920"/>
        </w:tabs>
        <w:jc w:val="both"/>
        <w:rPr>
          <w:color w:val="000000" w:themeColor="text1"/>
        </w:rPr>
      </w:pPr>
      <w:r w:rsidRPr="00D07304">
        <w:rPr>
          <w:color w:val="000000" w:themeColor="text1"/>
        </w:rPr>
        <w:tab/>
        <w:t>Management Principles</w:t>
      </w:r>
      <w:r w:rsidRPr="00D07304">
        <w:rPr>
          <w:color w:val="000000" w:themeColor="text1"/>
        </w:rPr>
        <w:tab/>
        <w:t>5</w:t>
      </w:r>
    </w:p>
    <w:p w:rsidR="00C50987" w:rsidRPr="00D07304" w:rsidRDefault="00D07304" w:rsidP="00C50987">
      <w:pPr>
        <w:tabs>
          <w:tab w:val="left" w:pos="720"/>
          <w:tab w:val="decimal" w:pos="7920"/>
        </w:tabs>
        <w:jc w:val="both"/>
        <w:rPr>
          <w:color w:val="000000" w:themeColor="text1"/>
        </w:rPr>
      </w:pPr>
      <w:r w:rsidRPr="00D07304">
        <w:rPr>
          <w:color w:val="000000" w:themeColor="text1"/>
        </w:rPr>
        <w:tab/>
        <w:t>Organizational Behavior</w:t>
      </w:r>
      <w:r w:rsidRPr="00D07304">
        <w:rPr>
          <w:color w:val="000000" w:themeColor="text1"/>
        </w:rPr>
        <w:tab/>
        <w:t>1</w:t>
      </w:r>
    </w:p>
    <w:p w:rsidR="00C50987" w:rsidRPr="00D07304" w:rsidRDefault="00C50987" w:rsidP="00C50987">
      <w:pPr>
        <w:tabs>
          <w:tab w:val="left" w:pos="720"/>
          <w:tab w:val="decimal" w:pos="7920"/>
        </w:tabs>
        <w:jc w:val="both"/>
        <w:rPr>
          <w:color w:val="000000" w:themeColor="text1"/>
        </w:rPr>
      </w:pPr>
      <w:r w:rsidRPr="00D07304">
        <w:rPr>
          <w:color w:val="000000" w:themeColor="text1"/>
        </w:rPr>
        <w:tab/>
        <w:t>Human Resource Manag</w:t>
      </w:r>
      <w:r w:rsidR="00335638" w:rsidRPr="00D07304">
        <w:rPr>
          <w:color w:val="000000" w:themeColor="text1"/>
        </w:rPr>
        <w:t>ement</w:t>
      </w:r>
      <w:r w:rsidR="00335638" w:rsidRPr="00D07304">
        <w:rPr>
          <w:color w:val="000000" w:themeColor="text1"/>
        </w:rPr>
        <w:tab/>
        <w:t>1</w:t>
      </w:r>
    </w:p>
    <w:p w:rsidR="00C50987" w:rsidRPr="00D07304" w:rsidRDefault="00C50987" w:rsidP="00C50987">
      <w:pPr>
        <w:tabs>
          <w:tab w:val="left" w:pos="720"/>
          <w:tab w:val="decimal" w:pos="7920"/>
        </w:tabs>
        <w:jc w:val="both"/>
        <w:rPr>
          <w:color w:val="000000" w:themeColor="text1"/>
        </w:rPr>
      </w:pPr>
      <w:r w:rsidRPr="00D07304">
        <w:rPr>
          <w:color w:val="000000" w:themeColor="text1"/>
        </w:rPr>
        <w:tab/>
        <w:t>Operations Management</w:t>
      </w:r>
      <w:r w:rsidRPr="00D07304">
        <w:rPr>
          <w:color w:val="000000" w:themeColor="text1"/>
        </w:rPr>
        <w:tab/>
        <w:t>0</w:t>
      </w:r>
    </w:p>
    <w:p w:rsidR="00C50987" w:rsidRPr="00D07304" w:rsidRDefault="00C50987" w:rsidP="00C50987">
      <w:pPr>
        <w:tabs>
          <w:tab w:val="left" w:pos="720"/>
          <w:tab w:val="decimal" w:pos="7920"/>
        </w:tabs>
        <w:jc w:val="both"/>
        <w:rPr>
          <w:color w:val="000000" w:themeColor="text1"/>
        </w:rPr>
      </w:pPr>
      <w:r w:rsidRPr="00D07304">
        <w:rPr>
          <w:color w:val="000000" w:themeColor="text1"/>
        </w:rPr>
        <w:t>Economic/Social/Legal Environment</w:t>
      </w:r>
    </w:p>
    <w:p w:rsidR="00C50987" w:rsidRPr="00D07304" w:rsidRDefault="00C50987" w:rsidP="00C50987">
      <w:pPr>
        <w:tabs>
          <w:tab w:val="left" w:pos="720"/>
          <w:tab w:val="decimal" w:pos="7920"/>
        </w:tabs>
        <w:jc w:val="both"/>
        <w:rPr>
          <w:color w:val="000000" w:themeColor="text1"/>
        </w:rPr>
      </w:pPr>
      <w:r w:rsidRPr="00D07304">
        <w:rPr>
          <w:color w:val="000000" w:themeColor="text1"/>
        </w:rPr>
        <w:tab/>
        <w:t>Legal Environment of Business</w:t>
      </w:r>
      <w:r w:rsidRPr="00D07304">
        <w:rPr>
          <w:color w:val="000000" w:themeColor="text1"/>
        </w:rPr>
        <w:tab/>
      </w:r>
      <w:r w:rsidR="00D07304" w:rsidRPr="00D07304">
        <w:rPr>
          <w:color w:val="000000" w:themeColor="text1"/>
        </w:rPr>
        <w:t>3</w:t>
      </w:r>
    </w:p>
    <w:p w:rsidR="00C50987" w:rsidRPr="00D07304" w:rsidRDefault="00D07304" w:rsidP="00C50987">
      <w:pPr>
        <w:tabs>
          <w:tab w:val="left" w:pos="720"/>
          <w:tab w:val="decimal" w:pos="7920"/>
        </w:tabs>
        <w:jc w:val="both"/>
        <w:rPr>
          <w:color w:val="000000" w:themeColor="text1"/>
        </w:rPr>
      </w:pPr>
      <w:r w:rsidRPr="00D07304">
        <w:rPr>
          <w:color w:val="000000" w:themeColor="text1"/>
        </w:rPr>
        <w:tab/>
        <w:t>Economics</w:t>
      </w:r>
      <w:r w:rsidRPr="00D07304">
        <w:rPr>
          <w:color w:val="000000" w:themeColor="text1"/>
        </w:rPr>
        <w:tab/>
        <w:t>3</w:t>
      </w:r>
    </w:p>
    <w:p w:rsidR="00C50987" w:rsidRPr="00D07304" w:rsidRDefault="00C50987" w:rsidP="00C50987">
      <w:pPr>
        <w:tabs>
          <w:tab w:val="left" w:pos="720"/>
          <w:tab w:val="decimal" w:pos="7920"/>
        </w:tabs>
        <w:jc w:val="both"/>
        <w:rPr>
          <w:color w:val="000000" w:themeColor="text1"/>
        </w:rPr>
      </w:pPr>
      <w:r w:rsidRPr="00D07304">
        <w:rPr>
          <w:color w:val="000000" w:themeColor="text1"/>
        </w:rPr>
        <w:tab/>
        <w:t>Business Ethics</w:t>
      </w:r>
      <w:r w:rsidRPr="00D07304">
        <w:rPr>
          <w:color w:val="000000" w:themeColor="text1"/>
        </w:rPr>
        <w:tab/>
      </w:r>
      <w:r w:rsidR="00D07304" w:rsidRPr="00D07304">
        <w:rPr>
          <w:color w:val="000000" w:themeColor="text1"/>
        </w:rPr>
        <w:t>1</w:t>
      </w:r>
    </w:p>
    <w:p w:rsidR="00C50987" w:rsidRPr="00D07304" w:rsidRDefault="00C50987" w:rsidP="00C50987">
      <w:pPr>
        <w:tabs>
          <w:tab w:val="left" w:pos="720"/>
          <w:tab w:val="decimal" w:pos="7920"/>
        </w:tabs>
        <w:jc w:val="both"/>
        <w:rPr>
          <w:color w:val="000000" w:themeColor="text1"/>
        </w:rPr>
      </w:pPr>
      <w:r w:rsidRPr="00D07304">
        <w:rPr>
          <w:color w:val="000000" w:themeColor="text1"/>
        </w:rPr>
        <w:t>Business Tools</w:t>
      </w:r>
    </w:p>
    <w:p w:rsidR="00C50987" w:rsidRPr="00D07304" w:rsidRDefault="00D07304" w:rsidP="00C50987">
      <w:pPr>
        <w:tabs>
          <w:tab w:val="left" w:pos="720"/>
          <w:tab w:val="decimal" w:pos="7920"/>
        </w:tabs>
        <w:jc w:val="both"/>
        <w:rPr>
          <w:color w:val="000000" w:themeColor="text1"/>
        </w:rPr>
      </w:pPr>
      <w:r w:rsidRPr="00D07304">
        <w:rPr>
          <w:color w:val="000000" w:themeColor="text1"/>
        </w:rPr>
        <w:tab/>
        <w:t>Information Systems</w:t>
      </w:r>
      <w:r w:rsidRPr="00D07304">
        <w:rPr>
          <w:color w:val="000000" w:themeColor="text1"/>
        </w:rPr>
        <w:tab/>
        <w:t>1</w:t>
      </w:r>
    </w:p>
    <w:p w:rsidR="00C50987" w:rsidRPr="00D07304" w:rsidRDefault="00C50987" w:rsidP="00C50987">
      <w:pPr>
        <w:tabs>
          <w:tab w:val="left" w:pos="720"/>
          <w:tab w:val="decimal" w:pos="7920"/>
        </w:tabs>
        <w:jc w:val="both"/>
        <w:rPr>
          <w:color w:val="000000" w:themeColor="text1"/>
        </w:rPr>
      </w:pPr>
      <w:r w:rsidRPr="00D07304">
        <w:rPr>
          <w:color w:val="000000" w:themeColor="text1"/>
        </w:rPr>
        <w:tab/>
        <w:t>Q</w:t>
      </w:r>
      <w:r w:rsidR="00D07304" w:rsidRPr="00D07304">
        <w:rPr>
          <w:color w:val="000000" w:themeColor="text1"/>
        </w:rPr>
        <w:t>uantitative Methods/Statistics</w:t>
      </w:r>
      <w:r w:rsidR="00D07304" w:rsidRPr="00D07304">
        <w:rPr>
          <w:color w:val="000000" w:themeColor="text1"/>
        </w:rPr>
        <w:tab/>
        <w:t>1</w:t>
      </w:r>
    </w:p>
    <w:p w:rsidR="00C50987" w:rsidRPr="00D07304" w:rsidRDefault="00C50987" w:rsidP="00C50987">
      <w:pPr>
        <w:tabs>
          <w:tab w:val="decimal" w:pos="7920"/>
        </w:tabs>
        <w:jc w:val="both"/>
        <w:rPr>
          <w:color w:val="000000" w:themeColor="text1"/>
        </w:rPr>
      </w:pPr>
      <w:r w:rsidRPr="00D07304">
        <w:rPr>
          <w:color w:val="000000" w:themeColor="text1"/>
        </w:rPr>
        <w:t>International</w:t>
      </w:r>
      <w:r w:rsidR="00D07304" w:rsidRPr="00D07304">
        <w:rPr>
          <w:color w:val="000000" w:themeColor="text1"/>
        </w:rPr>
        <w:t>/Global Dimensions of Business</w:t>
      </w:r>
      <w:r w:rsidR="00D07304" w:rsidRPr="00D07304">
        <w:rPr>
          <w:color w:val="000000" w:themeColor="text1"/>
        </w:rPr>
        <w:tab/>
        <w:t>4</w:t>
      </w:r>
    </w:p>
    <w:p w:rsidR="00C50987" w:rsidRPr="00D07304" w:rsidRDefault="00C50987" w:rsidP="00C50987">
      <w:pPr>
        <w:tabs>
          <w:tab w:val="decimal" w:pos="7920"/>
        </w:tabs>
        <w:jc w:val="both"/>
        <w:rPr>
          <w:color w:val="000000" w:themeColor="text1"/>
        </w:rPr>
      </w:pPr>
      <w:r w:rsidRPr="00D07304">
        <w:rPr>
          <w:color w:val="000000" w:themeColor="text1"/>
        </w:rPr>
        <w:t>Integrative Experience</w:t>
      </w:r>
      <w:r w:rsidRPr="00D07304">
        <w:rPr>
          <w:color w:val="000000" w:themeColor="text1"/>
        </w:rPr>
        <w:tab/>
      </w:r>
      <w:r w:rsidR="009E475A" w:rsidRPr="00D07304">
        <w:rPr>
          <w:color w:val="000000" w:themeColor="text1"/>
          <w:u w:val="single"/>
        </w:rPr>
        <w:t>2</w:t>
      </w:r>
    </w:p>
    <w:p w:rsidR="00C50987" w:rsidRPr="00D07304" w:rsidRDefault="00C50987" w:rsidP="00C50987">
      <w:pPr>
        <w:tabs>
          <w:tab w:val="decimal" w:pos="7920"/>
        </w:tabs>
        <w:jc w:val="both"/>
        <w:rPr>
          <w:color w:val="000000" w:themeColor="text1"/>
        </w:rPr>
      </w:pPr>
    </w:p>
    <w:p w:rsidR="008C77FF" w:rsidRPr="00D07304" w:rsidRDefault="008C77FF">
      <w:pPr>
        <w:rPr>
          <w:color w:val="000000" w:themeColor="text1"/>
        </w:rPr>
      </w:pPr>
    </w:p>
    <w:p w:rsidR="00C50987" w:rsidRPr="00D07304" w:rsidRDefault="00C50987" w:rsidP="00C50987">
      <w:pPr>
        <w:rPr>
          <w:b/>
          <w:color w:val="000000" w:themeColor="text1"/>
        </w:rPr>
      </w:pPr>
      <w:r w:rsidRPr="00D07304">
        <w:rPr>
          <w:b/>
          <w:color w:val="000000" w:themeColor="text1"/>
          <w:u w:val="single"/>
        </w:rPr>
        <w:t>Total(estimate of contact hours)</w:t>
      </w:r>
      <w:r w:rsidR="00335638" w:rsidRPr="00D07304">
        <w:rPr>
          <w:b/>
          <w:color w:val="000000" w:themeColor="text1"/>
        </w:rPr>
        <w:tab/>
      </w:r>
      <w:r w:rsidRPr="00D07304">
        <w:rPr>
          <w:b/>
          <w:color w:val="000000" w:themeColor="text1"/>
        </w:rPr>
        <w:t>42</w:t>
      </w:r>
    </w:p>
    <w:p w:rsidR="00C50987" w:rsidRDefault="00C50987"/>
    <w:sectPr w:rsidR="00C50987" w:rsidSect="00666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57F"/>
    <w:multiLevelType w:val="hybridMultilevel"/>
    <w:tmpl w:val="B8CA96C4"/>
    <w:lvl w:ilvl="0" w:tplc="041F0015">
      <w:start w:val="1"/>
      <w:numFmt w:val="upperLetter"/>
      <w:lvlText w:val="%1."/>
      <w:lvlJc w:val="left"/>
      <w:pPr>
        <w:ind w:left="612" w:hanging="360"/>
      </w:p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1">
    <w:nsid w:val="14F40B11"/>
    <w:multiLevelType w:val="hybridMultilevel"/>
    <w:tmpl w:val="04765A6C"/>
    <w:lvl w:ilvl="0" w:tplc="0409000F">
      <w:start w:val="1"/>
      <w:numFmt w:val="decimal"/>
      <w:lvlText w:val="%1."/>
      <w:lvlJc w:val="left"/>
      <w:pPr>
        <w:tabs>
          <w:tab w:val="num" w:pos="720"/>
        </w:tabs>
        <w:ind w:left="720" w:hanging="360"/>
      </w:pPr>
    </w:lvl>
    <w:lvl w:ilvl="1" w:tplc="C322A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1311E3"/>
    <w:multiLevelType w:val="hybridMultilevel"/>
    <w:tmpl w:val="BA306B6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C3C7DB5"/>
    <w:multiLevelType w:val="hybridMultilevel"/>
    <w:tmpl w:val="6E3C4DC0"/>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87"/>
    <w:rsid w:val="00122F66"/>
    <w:rsid w:val="00130B9E"/>
    <w:rsid w:val="0017133B"/>
    <w:rsid w:val="00200B58"/>
    <w:rsid w:val="002846A1"/>
    <w:rsid w:val="002A3AAD"/>
    <w:rsid w:val="00335638"/>
    <w:rsid w:val="00420F18"/>
    <w:rsid w:val="00547C1C"/>
    <w:rsid w:val="0066612D"/>
    <w:rsid w:val="00732F91"/>
    <w:rsid w:val="00862E42"/>
    <w:rsid w:val="008C77FF"/>
    <w:rsid w:val="00945A10"/>
    <w:rsid w:val="00992C7B"/>
    <w:rsid w:val="009E475A"/>
    <w:rsid w:val="00AA1A4C"/>
    <w:rsid w:val="00B41462"/>
    <w:rsid w:val="00B613D7"/>
    <w:rsid w:val="00B942F9"/>
    <w:rsid w:val="00BB634B"/>
    <w:rsid w:val="00C50987"/>
    <w:rsid w:val="00D07304"/>
    <w:rsid w:val="00ED2D94"/>
    <w:rsid w:val="00FD1C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862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86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Analiz Systems Özgü LTD.</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2</cp:revision>
  <dcterms:created xsi:type="dcterms:W3CDTF">2018-10-09T12:19:00Z</dcterms:created>
  <dcterms:modified xsi:type="dcterms:W3CDTF">2018-10-09T12:19:00Z</dcterms:modified>
</cp:coreProperties>
</file>