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9A5BD" w14:textId="53DC3E92" w:rsidR="002846A1" w:rsidRDefault="002846A1" w:rsidP="00760F92">
      <w:pPr>
        <w:ind w:left="360"/>
        <w:jc w:val="center"/>
        <w:rPr>
          <w:b/>
        </w:rPr>
      </w:pPr>
      <w:r w:rsidRPr="00296C16">
        <w:rPr>
          <w:b/>
        </w:rPr>
        <w:t>Abbreviated Course Syllabus</w:t>
      </w:r>
      <w:r>
        <w:rPr>
          <w:b/>
        </w:rPr>
        <w:t xml:space="preserve"> for </w:t>
      </w:r>
      <w:r w:rsidR="00760F92">
        <w:rPr>
          <w:b/>
        </w:rPr>
        <w:t>Microeconomics</w:t>
      </w:r>
    </w:p>
    <w:p w14:paraId="2269A5BE" w14:textId="77777777" w:rsidR="002846A1" w:rsidRDefault="002846A1" w:rsidP="00C50987">
      <w:pPr>
        <w:ind w:left="360"/>
        <w:rPr>
          <w:b/>
        </w:rPr>
      </w:pPr>
    </w:p>
    <w:p w14:paraId="2269A5BF" w14:textId="77777777" w:rsidR="002846A1" w:rsidRDefault="002846A1" w:rsidP="00C50987">
      <w:pPr>
        <w:ind w:left="360"/>
        <w:rPr>
          <w:b/>
        </w:rPr>
      </w:pPr>
    </w:p>
    <w:p w14:paraId="2269A5C0" w14:textId="713EA016" w:rsidR="00C50987" w:rsidRPr="00C0745A" w:rsidRDefault="00C50987" w:rsidP="00760F92">
      <w:pPr>
        <w:ind w:left="360"/>
        <w:rPr>
          <w:b/>
        </w:rPr>
      </w:pPr>
      <w:r w:rsidRPr="00296C16">
        <w:rPr>
          <w:b/>
        </w:rPr>
        <w:t xml:space="preserve">Course Number: </w:t>
      </w:r>
      <w:r w:rsidR="00662E9F">
        <w:rPr>
          <w:bCs/>
        </w:rPr>
        <w:t>ABSM201</w:t>
      </w:r>
      <w:bookmarkStart w:id="0" w:name="_GoBack"/>
      <w:bookmarkEnd w:id="0"/>
    </w:p>
    <w:p w14:paraId="2269A5C1" w14:textId="77777777" w:rsidR="00C50987" w:rsidRPr="00296C16" w:rsidRDefault="00C50987" w:rsidP="00C50987">
      <w:pPr>
        <w:ind w:left="360"/>
        <w:rPr>
          <w:b/>
        </w:rPr>
      </w:pPr>
    </w:p>
    <w:p w14:paraId="2269A5C2" w14:textId="7C5C7ACA" w:rsidR="00C50987" w:rsidRPr="00296C16" w:rsidRDefault="00C50987" w:rsidP="00760F92">
      <w:pPr>
        <w:ind w:left="360"/>
        <w:rPr>
          <w:b/>
        </w:rPr>
      </w:pPr>
      <w:r w:rsidRPr="00296C16">
        <w:rPr>
          <w:b/>
        </w:rPr>
        <w:t xml:space="preserve">Course Name: </w:t>
      </w:r>
      <w:r w:rsidR="00760F92">
        <w:rPr>
          <w:bCs/>
        </w:rPr>
        <w:t xml:space="preserve">Microeconomics </w:t>
      </w:r>
    </w:p>
    <w:p w14:paraId="2269A5C3" w14:textId="77777777" w:rsidR="00C50987" w:rsidRPr="00296C16" w:rsidRDefault="00C50987" w:rsidP="00C50987">
      <w:pPr>
        <w:ind w:left="360"/>
        <w:rPr>
          <w:b/>
        </w:rPr>
      </w:pPr>
    </w:p>
    <w:p w14:paraId="2269A5C4" w14:textId="162E6183" w:rsidR="00C50987" w:rsidRPr="00296C16" w:rsidRDefault="00C50987" w:rsidP="00E86097">
      <w:pPr>
        <w:ind w:left="360"/>
        <w:rPr>
          <w:b/>
        </w:rPr>
      </w:pPr>
      <w:r w:rsidRPr="00296C16">
        <w:rPr>
          <w:b/>
        </w:rPr>
        <w:t xml:space="preserve">Instructors: </w:t>
      </w:r>
      <w:r>
        <w:rPr>
          <w:bCs/>
        </w:rPr>
        <w:t xml:space="preserve">Dr. </w:t>
      </w:r>
      <w:r w:rsidR="00E86097">
        <w:rPr>
          <w:bCs/>
        </w:rPr>
        <w:t>Wagdı Kalifa</w:t>
      </w:r>
    </w:p>
    <w:p w14:paraId="2269A5C5" w14:textId="77777777" w:rsidR="00C50987" w:rsidRPr="00296C16" w:rsidRDefault="00C50987" w:rsidP="00C50987">
      <w:pPr>
        <w:ind w:left="360"/>
        <w:rPr>
          <w:b/>
        </w:rPr>
      </w:pPr>
    </w:p>
    <w:p w14:paraId="2269A5C7" w14:textId="573C0CA2" w:rsidR="00C50987" w:rsidRDefault="00C50987" w:rsidP="00E86097">
      <w:pPr>
        <w:ind w:left="360"/>
      </w:pPr>
      <w:r w:rsidRPr="00296C16">
        <w:rPr>
          <w:b/>
        </w:rPr>
        <w:t xml:space="preserve">Required Text: </w:t>
      </w:r>
      <w:r w:rsidR="00E86097" w:rsidRPr="00E86097">
        <w:t>Parkin, M. Economics, 12th edition (2014)</w:t>
      </w:r>
    </w:p>
    <w:p w14:paraId="35BD884E" w14:textId="77777777" w:rsidR="00E86097" w:rsidRPr="00296C16" w:rsidRDefault="00E86097" w:rsidP="00E86097">
      <w:pPr>
        <w:ind w:left="360"/>
        <w:rPr>
          <w:b/>
        </w:rPr>
      </w:pPr>
    </w:p>
    <w:p w14:paraId="2269A5CA" w14:textId="72DC15EF" w:rsidR="00C50987" w:rsidRDefault="00C50987" w:rsidP="00E86097">
      <w:pPr>
        <w:ind w:left="360"/>
      </w:pPr>
      <w:r w:rsidRPr="00296C16">
        <w:rPr>
          <w:b/>
        </w:rPr>
        <w:t>Course Description:</w:t>
      </w:r>
      <w:r w:rsidRPr="00296C16">
        <w:t xml:space="preserve"> </w:t>
      </w:r>
      <w:r w:rsidR="00E86097">
        <w:t>To introduce the many factors that influence choices and the way these small decisions merge to determine the workings of the entire economy, and to provide students an understanding of today’s economic environment in which examples and applications are drawn from the real world. Finally, to present the principles and problems of the units in the economy.</w:t>
      </w:r>
    </w:p>
    <w:p w14:paraId="004274A7" w14:textId="77777777" w:rsidR="00E86097" w:rsidRPr="00E86097" w:rsidRDefault="00E86097" w:rsidP="00E86097">
      <w:pPr>
        <w:ind w:left="360"/>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14:paraId="2269A5CD" w14:textId="77777777" w:rsidTr="006732D6">
        <w:tc>
          <w:tcPr>
            <w:tcW w:w="4680" w:type="dxa"/>
          </w:tcPr>
          <w:p w14:paraId="2269A5CB" w14:textId="77777777" w:rsidR="00C50987" w:rsidRPr="00296C16" w:rsidRDefault="00C50987" w:rsidP="006732D6">
            <w:pPr>
              <w:rPr>
                <w:b/>
              </w:rPr>
            </w:pPr>
            <w:r w:rsidRPr="00296C16">
              <w:rPr>
                <w:b/>
              </w:rPr>
              <w:t>Topics Outline</w:t>
            </w:r>
          </w:p>
        </w:tc>
        <w:tc>
          <w:tcPr>
            <w:tcW w:w="3420" w:type="dxa"/>
          </w:tcPr>
          <w:p w14:paraId="2269A5CC" w14:textId="77777777" w:rsidR="00C50987" w:rsidRPr="00296C16" w:rsidRDefault="00C50987" w:rsidP="006732D6">
            <w:pPr>
              <w:rPr>
                <w:b/>
              </w:rPr>
            </w:pPr>
            <w:r>
              <w:rPr>
                <w:b/>
              </w:rPr>
              <w:t>Estimated Contact Hours</w:t>
            </w:r>
          </w:p>
        </w:tc>
      </w:tr>
      <w:tr w:rsidR="00E86097" w:rsidRPr="00296C16" w14:paraId="4F345318" w14:textId="77777777" w:rsidTr="006732D6">
        <w:trPr>
          <w:trHeight w:val="473"/>
        </w:trPr>
        <w:tc>
          <w:tcPr>
            <w:tcW w:w="4680" w:type="dxa"/>
          </w:tcPr>
          <w:p w14:paraId="15F756DD" w14:textId="2564901E" w:rsidR="00E86097" w:rsidRPr="00340FC5" w:rsidRDefault="00E86097" w:rsidP="00E86097">
            <w:pPr>
              <w:ind w:left="612" w:hanging="360"/>
              <w:rPr>
                <w:color w:val="000000"/>
                <w:lang w:val="en-US" w:eastAsia="en-US"/>
              </w:rPr>
            </w:pPr>
            <w:r w:rsidRPr="00340FC5">
              <w:rPr>
                <w:color w:val="000000"/>
                <w:lang w:val="en-US" w:eastAsia="en-US"/>
              </w:rPr>
              <w:t>What is economics?</w:t>
            </w:r>
          </w:p>
        </w:tc>
        <w:tc>
          <w:tcPr>
            <w:tcW w:w="3420" w:type="dxa"/>
          </w:tcPr>
          <w:p w14:paraId="4CCC2856" w14:textId="145A774D"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367EA3C0" w14:textId="77777777" w:rsidTr="006732D6">
        <w:trPr>
          <w:trHeight w:val="473"/>
        </w:trPr>
        <w:tc>
          <w:tcPr>
            <w:tcW w:w="4680" w:type="dxa"/>
          </w:tcPr>
          <w:p w14:paraId="3F7434F3" w14:textId="335CCAD4" w:rsidR="00E86097" w:rsidRPr="00340FC5" w:rsidRDefault="00E86097" w:rsidP="00E86097">
            <w:pPr>
              <w:ind w:left="612" w:hanging="360"/>
              <w:rPr>
                <w:color w:val="000000"/>
                <w:lang w:val="en-US" w:eastAsia="en-US"/>
              </w:rPr>
            </w:pPr>
            <w:r w:rsidRPr="00340FC5">
              <w:rPr>
                <w:lang w:val="en-US"/>
              </w:rPr>
              <w:t>Production possibilities and opportunity cost</w:t>
            </w:r>
          </w:p>
        </w:tc>
        <w:tc>
          <w:tcPr>
            <w:tcW w:w="3420" w:type="dxa"/>
          </w:tcPr>
          <w:p w14:paraId="6820342D" w14:textId="13A6E206"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6</w:t>
            </w:r>
          </w:p>
        </w:tc>
      </w:tr>
      <w:tr w:rsidR="00E86097" w:rsidRPr="00296C16" w14:paraId="72F7D4BD" w14:textId="77777777" w:rsidTr="006732D6">
        <w:trPr>
          <w:trHeight w:val="473"/>
        </w:trPr>
        <w:tc>
          <w:tcPr>
            <w:tcW w:w="4680" w:type="dxa"/>
          </w:tcPr>
          <w:p w14:paraId="1F322C0C" w14:textId="28A953DE" w:rsidR="00E86097" w:rsidRPr="00340FC5" w:rsidRDefault="00E86097" w:rsidP="00E86097">
            <w:pPr>
              <w:ind w:left="612" w:hanging="360"/>
              <w:rPr>
                <w:lang w:val="en-US"/>
              </w:rPr>
            </w:pPr>
            <w:r w:rsidRPr="00340FC5">
              <w:rPr>
                <w:lang w:val="en-US"/>
              </w:rPr>
              <w:t xml:space="preserve">Economic growth </w:t>
            </w:r>
          </w:p>
        </w:tc>
        <w:tc>
          <w:tcPr>
            <w:tcW w:w="3420" w:type="dxa"/>
          </w:tcPr>
          <w:p w14:paraId="62D07A7C" w14:textId="37DB811B"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6</w:t>
            </w:r>
          </w:p>
        </w:tc>
      </w:tr>
      <w:tr w:rsidR="00E86097" w:rsidRPr="00296C16" w14:paraId="435A4D24" w14:textId="77777777" w:rsidTr="006732D6">
        <w:trPr>
          <w:trHeight w:val="473"/>
        </w:trPr>
        <w:tc>
          <w:tcPr>
            <w:tcW w:w="4680" w:type="dxa"/>
          </w:tcPr>
          <w:p w14:paraId="70D1E491" w14:textId="7A4E29C1" w:rsidR="00E86097" w:rsidRPr="00340FC5" w:rsidRDefault="00E86097" w:rsidP="00E86097">
            <w:pPr>
              <w:ind w:left="612" w:hanging="360"/>
              <w:rPr>
                <w:lang w:val="en-US"/>
              </w:rPr>
            </w:pPr>
            <w:r w:rsidRPr="00340FC5">
              <w:rPr>
                <w:lang w:val="en-US"/>
              </w:rPr>
              <w:t>Demand and supply</w:t>
            </w:r>
          </w:p>
        </w:tc>
        <w:tc>
          <w:tcPr>
            <w:tcW w:w="3420" w:type="dxa"/>
          </w:tcPr>
          <w:p w14:paraId="3F3A8703" w14:textId="518EE677"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27BDA733" w14:textId="77777777" w:rsidTr="006732D6">
        <w:trPr>
          <w:trHeight w:val="473"/>
        </w:trPr>
        <w:tc>
          <w:tcPr>
            <w:tcW w:w="4680" w:type="dxa"/>
          </w:tcPr>
          <w:p w14:paraId="7716EBB4" w14:textId="31C420C0" w:rsidR="00E86097" w:rsidRPr="00340FC5" w:rsidRDefault="00E86097" w:rsidP="00E86097">
            <w:pPr>
              <w:ind w:left="612" w:hanging="360"/>
              <w:rPr>
                <w:lang w:val="en-US"/>
              </w:rPr>
            </w:pPr>
            <w:r w:rsidRPr="00340FC5">
              <w:rPr>
                <w:lang w:val="en-US"/>
              </w:rPr>
              <w:t>Market equilibrium</w:t>
            </w:r>
          </w:p>
        </w:tc>
        <w:tc>
          <w:tcPr>
            <w:tcW w:w="3420" w:type="dxa"/>
          </w:tcPr>
          <w:p w14:paraId="455D4F72" w14:textId="681F2843"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18972AA4" w14:textId="77777777" w:rsidTr="006732D6">
        <w:trPr>
          <w:trHeight w:val="473"/>
        </w:trPr>
        <w:tc>
          <w:tcPr>
            <w:tcW w:w="4680" w:type="dxa"/>
          </w:tcPr>
          <w:p w14:paraId="25B9E0D5" w14:textId="7A4B88E7" w:rsidR="00E86097" w:rsidRPr="00340FC5" w:rsidRDefault="00E86097" w:rsidP="00E86097">
            <w:pPr>
              <w:ind w:left="612" w:hanging="360"/>
              <w:rPr>
                <w:b/>
                <w:lang w:val="en-US"/>
              </w:rPr>
            </w:pPr>
            <w:r w:rsidRPr="00340FC5">
              <w:rPr>
                <w:lang w:val="en-US"/>
              </w:rPr>
              <w:t>Price elasticity of demand</w:t>
            </w:r>
          </w:p>
        </w:tc>
        <w:tc>
          <w:tcPr>
            <w:tcW w:w="3420" w:type="dxa"/>
          </w:tcPr>
          <w:p w14:paraId="66F3231E" w14:textId="3ABD3BB4"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62AB4A4D" w14:textId="77777777" w:rsidTr="006732D6">
        <w:trPr>
          <w:trHeight w:val="473"/>
        </w:trPr>
        <w:tc>
          <w:tcPr>
            <w:tcW w:w="4680" w:type="dxa"/>
          </w:tcPr>
          <w:p w14:paraId="47A22664" w14:textId="604E63B5" w:rsidR="00E86097" w:rsidRPr="00340FC5" w:rsidRDefault="00E86097" w:rsidP="00E86097">
            <w:pPr>
              <w:ind w:left="612" w:hanging="360"/>
              <w:rPr>
                <w:lang w:val="en-US"/>
              </w:rPr>
            </w:pPr>
            <w:r w:rsidRPr="00340FC5">
              <w:rPr>
                <w:lang w:val="en-US"/>
              </w:rPr>
              <w:t>More elasticities of demand. Elasticity of supply</w:t>
            </w:r>
          </w:p>
        </w:tc>
        <w:tc>
          <w:tcPr>
            <w:tcW w:w="3420" w:type="dxa"/>
          </w:tcPr>
          <w:p w14:paraId="32A79927" w14:textId="39D6850C"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06985731" w14:textId="77777777" w:rsidTr="006732D6">
        <w:trPr>
          <w:trHeight w:val="473"/>
        </w:trPr>
        <w:tc>
          <w:tcPr>
            <w:tcW w:w="4680" w:type="dxa"/>
          </w:tcPr>
          <w:p w14:paraId="3501A9BE" w14:textId="1D559BCA" w:rsidR="00E86097" w:rsidRPr="00340FC5" w:rsidRDefault="00E86097" w:rsidP="00E86097">
            <w:pPr>
              <w:ind w:left="612" w:hanging="360"/>
              <w:rPr>
                <w:lang w:val="en-US"/>
              </w:rPr>
            </w:pPr>
            <w:r w:rsidRPr="00340FC5">
              <w:rPr>
                <w:lang w:val="en-US"/>
              </w:rPr>
              <w:t>Consumption choices</w:t>
            </w:r>
          </w:p>
        </w:tc>
        <w:tc>
          <w:tcPr>
            <w:tcW w:w="3420" w:type="dxa"/>
          </w:tcPr>
          <w:p w14:paraId="1BD99E3D" w14:textId="1E5CEBB7"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4B202FD5" w14:textId="77777777" w:rsidTr="006732D6">
        <w:trPr>
          <w:trHeight w:val="473"/>
        </w:trPr>
        <w:tc>
          <w:tcPr>
            <w:tcW w:w="4680" w:type="dxa"/>
          </w:tcPr>
          <w:p w14:paraId="7D94B7DF" w14:textId="2CD7E03D" w:rsidR="00E86097" w:rsidRPr="00340FC5" w:rsidRDefault="00E86097" w:rsidP="00E86097">
            <w:pPr>
              <w:ind w:left="612" w:hanging="360"/>
              <w:rPr>
                <w:lang w:val="en-US"/>
              </w:rPr>
            </w:pPr>
            <w:r w:rsidRPr="00340FC5">
              <w:rPr>
                <w:lang w:val="en-US"/>
              </w:rPr>
              <w:t>Predictions of marginal utility theory</w:t>
            </w:r>
          </w:p>
        </w:tc>
        <w:tc>
          <w:tcPr>
            <w:tcW w:w="3420" w:type="dxa"/>
          </w:tcPr>
          <w:p w14:paraId="4D5EDBB9" w14:textId="32E38DE7"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6</w:t>
            </w:r>
          </w:p>
        </w:tc>
      </w:tr>
      <w:tr w:rsidR="00E86097" w:rsidRPr="00296C16" w14:paraId="5358F63E" w14:textId="77777777" w:rsidTr="006732D6">
        <w:trPr>
          <w:trHeight w:val="473"/>
        </w:trPr>
        <w:tc>
          <w:tcPr>
            <w:tcW w:w="4680" w:type="dxa"/>
          </w:tcPr>
          <w:p w14:paraId="3CC460E6" w14:textId="16EB78C6" w:rsidR="00E86097" w:rsidRPr="00340FC5" w:rsidRDefault="00E86097" w:rsidP="00E86097">
            <w:pPr>
              <w:ind w:left="612" w:hanging="360"/>
              <w:rPr>
                <w:lang w:val="en-US"/>
              </w:rPr>
            </w:pPr>
            <w:r w:rsidRPr="00340FC5">
              <w:rPr>
                <w:lang w:val="en-US"/>
              </w:rPr>
              <w:t xml:space="preserve">Consumption possibilities </w:t>
            </w:r>
          </w:p>
        </w:tc>
        <w:tc>
          <w:tcPr>
            <w:tcW w:w="3420" w:type="dxa"/>
          </w:tcPr>
          <w:p w14:paraId="54C637D6" w14:textId="01E407B9"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r w:rsidR="00E86097" w:rsidRPr="00296C16" w14:paraId="0EB21F82" w14:textId="77777777" w:rsidTr="006732D6">
        <w:trPr>
          <w:trHeight w:val="473"/>
        </w:trPr>
        <w:tc>
          <w:tcPr>
            <w:tcW w:w="4680" w:type="dxa"/>
          </w:tcPr>
          <w:p w14:paraId="79C17864" w14:textId="626F65A3" w:rsidR="00E86097" w:rsidRPr="00340FC5" w:rsidRDefault="00E86097" w:rsidP="00E86097">
            <w:pPr>
              <w:ind w:left="612" w:hanging="360"/>
              <w:rPr>
                <w:lang w:val="en-US"/>
              </w:rPr>
            </w:pPr>
            <w:r w:rsidRPr="00340FC5">
              <w:rPr>
                <w:lang w:val="en-US"/>
              </w:rPr>
              <w:t>Predicting consumer choices</w:t>
            </w:r>
          </w:p>
        </w:tc>
        <w:tc>
          <w:tcPr>
            <w:tcW w:w="3420" w:type="dxa"/>
          </w:tcPr>
          <w:p w14:paraId="0E347D28" w14:textId="70F014A5" w:rsidR="00E86097" w:rsidRPr="00E86097" w:rsidRDefault="00E86097" w:rsidP="00E86097">
            <w:pPr>
              <w:pStyle w:val="Heading2"/>
              <w:rPr>
                <w:rFonts w:ascii="Times New Roman" w:hAnsi="Times New Roman" w:cs="Times New Roman"/>
                <w:b w:val="0"/>
                <w:bCs w:val="0"/>
                <w:i w:val="0"/>
                <w:iCs w:val="0"/>
                <w:sz w:val="24"/>
                <w:szCs w:val="24"/>
                <w:lang w:val="en-US"/>
              </w:rPr>
            </w:pPr>
            <w:r w:rsidRPr="00E86097">
              <w:rPr>
                <w:rFonts w:ascii="Times New Roman" w:hAnsi="Times New Roman" w:cs="Times New Roman"/>
                <w:b w:val="0"/>
                <w:bCs w:val="0"/>
                <w:i w:val="0"/>
                <w:iCs w:val="0"/>
                <w:sz w:val="24"/>
                <w:szCs w:val="24"/>
                <w:lang w:val="en-US"/>
              </w:rPr>
              <w:t>3</w:t>
            </w:r>
          </w:p>
        </w:tc>
      </w:tr>
    </w:tbl>
    <w:p w14:paraId="2269A5E5" w14:textId="77777777" w:rsidR="00732F91" w:rsidRDefault="00732F91" w:rsidP="00335638">
      <w:pPr>
        <w:jc w:val="center"/>
        <w:rPr>
          <w:b/>
          <w:bCs/>
          <w:szCs w:val="20"/>
          <w:u w:val="single"/>
        </w:rPr>
      </w:pPr>
    </w:p>
    <w:p w14:paraId="2269A5E6" w14:textId="77777777" w:rsidR="00732F91" w:rsidRDefault="00732F91" w:rsidP="00335638">
      <w:pPr>
        <w:jc w:val="center"/>
        <w:rPr>
          <w:b/>
          <w:bCs/>
          <w:szCs w:val="20"/>
          <w:u w:val="single"/>
        </w:rPr>
      </w:pPr>
    </w:p>
    <w:p w14:paraId="2269A5E7" w14:textId="77777777" w:rsidR="00732F91" w:rsidRDefault="00732F91" w:rsidP="00335638">
      <w:pPr>
        <w:jc w:val="center"/>
        <w:rPr>
          <w:b/>
          <w:bCs/>
          <w:szCs w:val="20"/>
          <w:u w:val="single"/>
        </w:rPr>
      </w:pPr>
    </w:p>
    <w:p w14:paraId="2269A5E8" w14:textId="77777777" w:rsidR="00335638" w:rsidRDefault="00335638" w:rsidP="00335638">
      <w:pPr>
        <w:jc w:val="center"/>
        <w:rPr>
          <w:b/>
          <w:bCs/>
          <w:szCs w:val="20"/>
          <w:u w:val="single"/>
        </w:rPr>
      </w:pPr>
      <w:r w:rsidRPr="00854567">
        <w:rPr>
          <w:b/>
          <w:bCs/>
          <w:szCs w:val="20"/>
          <w:u w:val="single"/>
        </w:rPr>
        <w:t>Recap</w:t>
      </w:r>
    </w:p>
    <w:p w14:paraId="2269A5E9" w14:textId="77777777" w:rsidR="002846A1" w:rsidRPr="00854567" w:rsidRDefault="002846A1" w:rsidP="00335638">
      <w:pPr>
        <w:jc w:val="center"/>
        <w:rPr>
          <w:b/>
          <w:bCs/>
          <w:szCs w:val="20"/>
          <w:u w:val="single"/>
        </w:rPr>
      </w:pPr>
    </w:p>
    <w:p w14:paraId="2269A5EA" w14:textId="77777777" w:rsidR="00335638" w:rsidRDefault="00335638" w:rsidP="00335638">
      <w:pPr>
        <w:jc w:val="both"/>
        <w:rPr>
          <w:b/>
        </w:rPr>
      </w:pPr>
    </w:p>
    <w:p w14:paraId="2269A5EB" w14:textId="77777777"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14:paraId="2269A5EC" w14:textId="77777777" w:rsidR="00C50987" w:rsidRDefault="00C50987" w:rsidP="00C50987">
      <w:pPr>
        <w:ind w:left="360"/>
        <w:jc w:val="both"/>
        <w:rPr>
          <w:b/>
        </w:rPr>
      </w:pPr>
    </w:p>
    <w:p w14:paraId="2269A5ED" w14:textId="77777777" w:rsidR="00C50987" w:rsidRPr="00ED492B" w:rsidRDefault="00C50987" w:rsidP="00C50987">
      <w:pPr>
        <w:tabs>
          <w:tab w:val="decimal" w:pos="7920"/>
        </w:tabs>
        <w:jc w:val="both"/>
      </w:pPr>
      <w:r w:rsidRPr="00ED492B">
        <w:t>Accounting</w:t>
      </w:r>
      <w:r w:rsidRPr="00ED492B">
        <w:tab/>
        <w:t>0</w:t>
      </w:r>
    </w:p>
    <w:p w14:paraId="2269A5EE" w14:textId="07B97EC0" w:rsidR="00C50987" w:rsidRPr="00ED492B" w:rsidRDefault="009E475A" w:rsidP="00E86097">
      <w:pPr>
        <w:tabs>
          <w:tab w:val="decimal" w:pos="7920"/>
        </w:tabs>
        <w:jc w:val="both"/>
      </w:pPr>
      <w:r>
        <w:lastRenderedPageBreak/>
        <w:t>Marketing</w:t>
      </w:r>
      <w:r>
        <w:tab/>
      </w:r>
      <w:r w:rsidR="00E86097">
        <w:t>2</w:t>
      </w:r>
    </w:p>
    <w:p w14:paraId="2269A5EF" w14:textId="77777777" w:rsidR="00C50987" w:rsidRPr="00ED492B" w:rsidRDefault="00335638" w:rsidP="00C50987">
      <w:pPr>
        <w:tabs>
          <w:tab w:val="decimal" w:pos="7920"/>
        </w:tabs>
        <w:jc w:val="both"/>
      </w:pPr>
      <w:r>
        <w:t>Finance</w:t>
      </w:r>
      <w:r>
        <w:tab/>
        <w:t>1</w:t>
      </w:r>
    </w:p>
    <w:p w14:paraId="2269A5F0" w14:textId="77777777" w:rsidR="00C50987" w:rsidRPr="00ED492B" w:rsidRDefault="00C50987" w:rsidP="00C50987">
      <w:pPr>
        <w:tabs>
          <w:tab w:val="decimal" w:pos="7920"/>
        </w:tabs>
        <w:jc w:val="both"/>
      </w:pPr>
      <w:r w:rsidRPr="00ED492B">
        <w:t>Management</w:t>
      </w:r>
    </w:p>
    <w:p w14:paraId="2269A5F1" w14:textId="27D46E14" w:rsidR="00C50987" w:rsidRPr="00ED492B" w:rsidRDefault="00C50987" w:rsidP="00E86097">
      <w:pPr>
        <w:tabs>
          <w:tab w:val="left" w:pos="720"/>
          <w:tab w:val="decimal" w:pos="7920"/>
        </w:tabs>
        <w:jc w:val="both"/>
      </w:pPr>
      <w:r>
        <w:tab/>
        <w:t>Management Principles</w:t>
      </w:r>
      <w:r>
        <w:tab/>
      </w:r>
      <w:r w:rsidR="00E86097">
        <w:t>1</w:t>
      </w:r>
    </w:p>
    <w:p w14:paraId="2269A5F2" w14:textId="7331FCB5" w:rsidR="00C50987" w:rsidRPr="00ED492B" w:rsidRDefault="009E475A" w:rsidP="00E86097">
      <w:pPr>
        <w:tabs>
          <w:tab w:val="left" w:pos="720"/>
          <w:tab w:val="decimal" w:pos="7920"/>
        </w:tabs>
        <w:jc w:val="both"/>
      </w:pPr>
      <w:r>
        <w:tab/>
        <w:t>Organizational Behavior</w:t>
      </w:r>
      <w:r>
        <w:tab/>
      </w:r>
      <w:r w:rsidR="00E86097">
        <w:t>0</w:t>
      </w:r>
    </w:p>
    <w:p w14:paraId="2269A5F3" w14:textId="491739DB" w:rsidR="00C50987" w:rsidRPr="00ED492B" w:rsidRDefault="00C50987" w:rsidP="00E86097">
      <w:pPr>
        <w:tabs>
          <w:tab w:val="left" w:pos="720"/>
          <w:tab w:val="decimal" w:pos="7920"/>
        </w:tabs>
        <w:jc w:val="both"/>
      </w:pPr>
      <w:r>
        <w:tab/>
        <w:t>Human Resource Manag</w:t>
      </w:r>
      <w:r w:rsidR="00335638">
        <w:t>ement</w:t>
      </w:r>
      <w:r w:rsidR="00335638">
        <w:tab/>
      </w:r>
      <w:r w:rsidR="00E86097">
        <w:t>0</w:t>
      </w:r>
    </w:p>
    <w:p w14:paraId="2269A5F4" w14:textId="77777777" w:rsidR="00C50987" w:rsidRPr="00ED492B" w:rsidRDefault="00C50987" w:rsidP="00C50987">
      <w:pPr>
        <w:tabs>
          <w:tab w:val="left" w:pos="720"/>
          <w:tab w:val="decimal" w:pos="7920"/>
        </w:tabs>
        <w:jc w:val="both"/>
      </w:pPr>
      <w:r w:rsidRPr="00ED492B">
        <w:tab/>
        <w:t>Operations Management</w:t>
      </w:r>
      <w:r w:rsidRPr="00ED492B">
        <w:tab/>
        <w:t>0</w:t>
      </w:r>
    </w:p>
    <w:p w14:paraId="2269A5F5" w14:textId="77777777" w:rsidR="00C50987" w:rsidRPr="00ED492B" w:rsidRDefault="00C50987" w:rsidP="00C50987">
      <w:pPr>
        <w:tabs>
          <w:tab w:val="left" w:pos="720"/>
          <w:tab w:val="decimal" w:pos="7920"/>
        </w:tabs>
        <w:jc w:val="both"/>
      </w:pPr>
      <w:r w:rsidRPr="00ED492B">
        <w:t>Economic/Social/Legal Environment</w:t>
      </w:r>
    </w:p>
    <w:p w14:paraId="2269A5F6" w14:textId="77777777" w:rsidR="00C50987" w:rsidRPr="00ED492B" w:rsidRDefault="00C50987" w:rsidP="00C50987">
      <w:pPr>
        <w:tabs>
          <w:tab w:val="left" w:pos="720"/>
          <w:tab w:val="decimal" w:pos="7920"/>
        </w:tabs>
        <w:jc w:val="both"/>
      </w:pPr>
      <w:r>
        <w:tab/>
        <w:t>Legal Environment of Business</w:t>
      </w:r>
      <w:r>
        <w:tab/>
      </w:r>
      <w:r w:rsidR="009E475A">
        <w:t>2</w:t>
      </w:r>
    </w:p>
    <w:p w14:paraId="2269A5F7" w14:textId="32A1AAC3" w:rsidR="00C50987" w:rsidRPr="00ED492B" w:rsidRDefault="009E475A" w:rsidP="00BD1DD5">
      <w:pPr>
        <w:tabs>
          <w:tab w:val="left" w:pos="720"/>
          <w:tab w:val="decimal" w:pos="7920"/>
        </w:tabs>
        <w:jc w:val="both"/>
      </w:pPr>
      <w:r>
        <w:tab/>
        <w:t>Economics</w:t>
      </w:r>
      <w:r>
        <w:tab/>
      </w:r>
      <w:r w:rsidR="00BD1DD5">
        <w:t>29</w:t>
      </w:r>
    </w:p>
    <w:p w14:paraId="2269A5F8" w14:textId="5ADA80F0" w:rsidR="00C50987" w:rsidRPr="00ED492B" w:rsidRDefault="00C50987" w:rsidP="00BD1DD5">
      <w:pPr>
        <w:tabs>
          <w:tab w:val="left" w:pos="720"/>
          <w:tab w:val="decimal" w:pos="7920"/>
        </w:tabs>
        <w:jc w:val="both"/>
      </w:pPr>
      <w:r w:rsidRPr="00ED492B">
        <w:tab/>
        <w:t>Business Ethics</w:t>
      </w:r>
      <w:r w:rsidRPr="00ED492B">
        <w:tab/>
      </w:r>
      <w:r w:rsidR="00BD1DD5">
        <w:t>0</w:t>
      </w:r>
    </w:p>
    <w:p w14:paraId="2269A5F9" w14:textId="77777777" w:rsidR="00C50987" w:rsidRPr="00ED492B" w:rsidRDefault="00C50987" w:rsidP="00C50987">
      <w:pPr>
        <w:tabs>
          <w:tab w:val="left" w:pos="720"/>
          <w:tab w:val="decimal" w:pos="7920"/>
        </w:tabs>
        <w:jc w:val="both"/>
      </w:pPr>
      <w:r w:rsidRPr="00ED492B">
        <w:t>Business Tools</w:t>
      </w:r>
    </w:p>
    <w:p w14:paraId="2269A5FA" w14:textId="65229A12" w:rsidR="00C50987" w:rsidRPr="00ED492B" w:rsidRDefault="00335638" w:rsidP="00BD1DD5">
      <w:pPr>
        <w:tabs>
          <w:tab w:val="left" w:pos="720"/>
          <w:tab w:val="decimal" w:pos="7920"/>
        </w:tabs>
        <w:jc w:val="both"/>
      </w:pPr>
      <w:r>
        <w:tab/>
        <w:t>Information Systems</w:t>
      </w:r>
      <w:r>
        <w:tab/>
      </w:r>
      <w:r w:rsidR="00BD1DD5">
        <w:t>0</w:t>
      </w:r>
    </w:p>
    <w:p w14:paraId="2269A5FB" w14:textId="195D55CA" w:rsidR="00C50987" w:rsidRPr="00ED492B" w:rsidRDefault="00C50987" w:rsidP="00BD1DD5">
      <w:pPr>
        <w:tabs>
          <w:tab w:val="left" w:pos="720"/>
          <w:tab w:val="decimal" w:pos="7920"/>
        </w:tabs>
        <w:jc w:val="both"/>
      </w:pPr>
      <w:r w:rsidRPr="00ED492B">
        <w:tab/>
        <w:t>Q</w:t>
      </w:r>
      <w:r w:rsidR="009E475A">
        <w:t>uantitative Methods/Statistics</w:t>
      </w:r>
      <w:r w:rsidR="009E475A">
        <w:tab/>
      </w:r>
      <w:r w:rsidR="00BD1DD5">
        <w:t>5</w:t>
      </w:r>
    </w:p>
    <w:p w14:paraId="2269A5FC" w14:textId="1BF26CEF" w:rsidR="00C50987" w:rsidRPr="00ED492B" w:rsidRDefault="00C50987" w:rsidP="00BD1DD5">
      <w:pPr>
        <w:tabs>
          <w:tab w:val="decimal" w:pos="7920"/>
        </w:tabs>
        <w:jc w:val="both"/>
      </w:pPr>
      <w:r w:rsidRPr="00ED492B">
        <w:t>International</w:t>
      </w:r>
      <w:r w:rsidR="009E475A">
        <w:t>/Global Dimensions of Business</w:t>
      </w:r>
      <w:r w:rsidR="009E475A">
        <w:tab/>
      </w:r>
      <w:r w:rsidR="00BD1DD5">
        <w:t>0</w:t>
      </w:r>
    </w:p>
    <w:p w14:paraId="2269A5FD" w14:textId="77777777" w:rsidR="00C50987" w:rsidRPr="00ED492B" w:rsidRDefault="00C50987" w:rsidP="00C50987">
      <w:pPr>
        <w:tabs>
          <w:tab w:val="decimal" w:pos="7920"/>
        </w:tabs>
        <w:jc w:val="both"/>
      </w:pPr>
      <w:r w:rsidRPr="00ED492B">
        <w:t>Integrative Experience</w:t>
      </w:r>
      <w:r w:rsidRPr="00ED492B">
        <w:tab/>
      </w:r>
      <w:r w:rsidR="009E475A">
        <w:rPr>
          <w:u w:val="single"/>
        </w:rPr>
        <w:t>2</w:t>
      </w:r>
    </w:p>
    <w:p w14:paraId="2269A5FE" w14:textId="77777777" w:rsidR="00C50987" w:rsidRPr="00ED492B" w:rsidRDefault="00C50987" w:rsidP="00C50987">
      <w:pPr>
        <w:tabs>
          <w:tab w:val="decimal" w:pos="7920"/>
        </w:tabs>
        <w:jc w:val="both"/>
      </w:pPr>
    </w:p>
    <w:p w14:paraId="2269A5FF" w14:textId="77777777" w:rsidR="008C77FF" w:rsidRDefault="008C77FF"/>
    <w:p w14:paraId="2269A600" w14:textId="77777777"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p w14:paraId="2269A601" w14:textId="77777777"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B11"/>
    <w:multiLevelType w:val="hybridMultilevel"/>
    <w:tmpl w:val="04765A6C"/>
    <w:lvl w:ilvl="0" w:tplc="0409000F">
      <w:start w:val="1"/>
      <w:numFmt w:val="decimal"/>
      <w:lvlText w:val="%1."/>
      <w:lvlJc w:val="left"/>
      <w:pPr>
        <w:tabs>
          <w:tab w:val="num" w:pos="720"/>
        </w:tabs>
        <w:ind w:left="720" w:hanging="360"/>
      </w:pPr>
    </w:lvl>
    <w:lvl w:ilvl="1" w:tplc="C322A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87"/>
    <w:rsid w:val="00084BFA"/>
    <w:rsid w:val="002846A1"/>
    <w:rsid w:val="002A3AAD"/>
    <w:rsid w:val="00335638"/>
    <w:rsid w:val="00662E9F"/>
    <w:rsid w:val="00732F91"/>
    <w:rsid w:val="00760F92"/>
    <w:rsid w:val="008C77FF"/>
    <w:rsid w:val="009E475A"/>
    <w:rsid w:val="00AA1A4C"/>
    <w:rsid w:val="00B613D7"/>
    <w:rsid w:val="00BD1DD5"/>
    <w:rsid w:val="00C50987"/>
    <w:rsid w:val="00E8609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3</cp:revision>
  <dcterms:created xsi:type="dcterms:W3CDTF">2018-10-09T11:39:00Z</dcterms:created>
  <dcterms:modified xsi:type="dcterms:W3CDTF">2018-10-09T11:41:00Z</dcterms:modified>
</cp:coreProperties>
</file>