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3C365" w14:textId="77777777" w:rsidR="002846A1" w:rsidRDefault="002846A1" w:rsidP="00583C8D">
      <w:pPr>
        <w:rPr>
          <w:b/>
        </w:rPr>
      </w:pPr>
      <w:bookmarkStart w:id="0" w:name="_GoBack"/>
    </w:p>
    <w:p w14:paraId="29ABBAA8" w14:textId="77777777" w:rsidR="002846A1" w:rsidRDefault="002846A1" w:rsidP="00C50987">
      <w:pPr>
        <w:ind w:left="360"/>
        <w:rPr>
          <w:b/>
        </w:rPr>
      </w:pPr>
    </w:p>
    <w:p w14:paraId="3C248504" w14:textId="298789C0" w:rsidR="00C50987" w:rsidRPr="00C0745A" w:rsidRDefault="00C50987" w:rsidP="00C50987">
      <w:pPr>
        <w:ind w:left="360"/>
        <w:rPr>
          <w:b/>
        </w:rPr>
      </w:pPr>
      <w:r w:rsidRPr="00296C16">
        <w:rPr>
          <w:b/>
        </w:rPr>
        <w:t xml:space="preserve">Course Number: </w:t>
      </w:r>
      <w:r w:rsidR="00583C8D">
        <w:rPr>
          <w:bCs/>
        </w:rPr>
        <w:t>ABNK201</w:t>
      </w:r>
    </w:p>
    <w:p w14:paraId="600FB6F4" w14:textId="77777777" w:rsidR="00C50987" w:rsidRPr="00296C16" w:rsidRDefault="00C50987" w:rsidP="00C50987">
      <w:pPr>
        <w:ind w:left="360"/>
        <w:rPr>
          <w:b/>
        </w:rPr>
      </w:pPr>
    </w:p>
    <w:p w14:paraId="55EA99F0" w14:textId="7BE58F87" w:rsidR="00C50987" w:rsidRPr="00296C16" w:rsidRDefault="00C50987" w:rsidP="00C50987">
      <w:pPr>
        <w:ind w:left="360"/>
        <w:rPr>
          <w:b/>
        </w:rPr>
      </w:pPr>
      <w:r w:rsidRPr="00296C16">
        <w:rPr>
          <w:b/>
        </w:rPr>
        <w:t xml:space="preserve">Course Name: </w:t>
      </w:r>
      <w:r w:rsidR="00AB4C1B">
        <w:rPr>
          <w:bCs/>
        </w:rPr>
        <w:t xml:space="preserve">Business Finance I </w:t>
      </w:r>
    </w:p>
    <w:p w14:paraId="24206A39" w14:textId="77777777" w:rsidR="00C50987" w:rsidRPr="00296C16" w:rsidRDefault="00C50987" w:rsidP="00C50987">
      <w:pPr>
        <w:ind w:left="360"/>
        <w:rPr>
          <w:b/>
        </w:rPr>
      </w:pPr>
    </w:p>
    <w:p w14:paraId="0A97E4FA" w14:textId="7A2B0726" w:rsidR="00C50987" w:rsidRPr="00296C16" w:rsidRDefault="00C50987" w:rsidP="00C50987">
      <w:pPr>
        <w:ind w:left="360"/>
        <w:rPr>
          <w:b/>
        </w:rPr>
      </w:pPr>
      <w:r w:rsidRPr="00296C16">
        <w:rPr>
          <w:b/>
        </w:rPr>
        <w:t xml:space="preserve">Instructors: </w:t>
      </w:r>
      <w:r>
        <w:rPr>
          <w:bCs/>
        </w:rPr>
        <w:t xml:space="preserve">Asst. Prof. Dr. </w:t>
      </w:r>
      <w:r w:rsidR="00FC7393">
        <w:rPr>
          <w:bCs/>
        </w:rPr>
        <w:t>Adnan HUSHMAT</w:t>
      </w:r>
    </w:p>
    <w:p w14:paraId="0037FD40" w14:textId="77777777" w:rsidR="00C50987" w:rsidRPr="00296C16" w:rsidRDefault="00C50987" w:rsidP="00C50987">
      <w:pPr>
        <w:ind w:left="360"/>
        <w:rPr>
          <w:b/>
        </w:rPr>
      </w:pPr>
    </w:p>
    <w:p w14:paraId="54BB673B" w14:textId="77777777" w:rsidR="00AB4C1B" w:rsidRDefault="00C50987" w:rsidP="00AB4C1B">
      <w:pPr>
        <w:ind w:left="360"/>
      </w:pPr>
      <w:r w:rsidRPr="00296C16">
        <w:rPr>
          <w:b/>
        </w:rPr>
        <w:t xml:space="preserve">Required Text: </w:t>
      </w:r>
      <w:r w:rsidR="00AB4C1B">
        <w:t>Financial Management: Principles and Applications 13ed.</w:t>
      </w:r>
    </w:p>
    <w:p w14:paraId="4DA3126A" w14:textId="678702EA" w:rsidR="00FC7393" w:rsidRDefault="00AB4C1B" w:rsidP="00AB4C1B">
      <w:pPr>
        <w:ind w:left="360"/>
      </w:pPr>
      <w:r>
        <w:t>Titman, Keown, Martin</w:t>
      </w:r>
    </w:p>
    <w:p w14:paraId="4187C764" w14:textId="77777777" w:rsidR="00AB4C1B" w:rsidRDefault="00AB4C1B" w:rsidP="00AB4C1B">
      <w:pPr>
        <w:ind w:left="360"/>
        <w:rPr>
          <w:b/>
        </w:rPr>
      </w:pPr>
    </w:p>
    <w:p w14:paraId="10683EB6" w14:textId="17260C26" w:rsidR="00C50987" w:rsidRDefault="00C50987" w:rsidP="002A3AAD">
      <w:pPr>
        <w:ind w:left="360"/>
        <w:jc w:val="both"/>
      </w:pPr>
      <w:r w:rsidRPr="00296C16">
        <w:rPr>
          <w:b/>
        </w:rPr>
        <w:t>Course Description:</w:t>
      </w:r>
      <w:r w:rsidRPr="00296C16">
        <w:t xml:space="preserve"> </w:t>
      </w:r>
      <w:r w:rsidR="00AB4C1B" w:rsidRPr="00AB4C1B">
        <w:t>Business Finance I is an introductory course, which assumes no previous knowledge of the subject. This course introduces the basic tools of financial management such as present value, future value, annuity, NPV, IRR, pay-back period and cost of capitl. The students will be able to analyze the financial problems faced by a business and suggest suitable tools to make effective financial decisions.</w:t>
      </w:r>
    </w:p>
    <w:p w14:paraId="0A3A7E9F" w14:textId="77777777" w:rsidR="002846A1" w:rsidRDefault="002846A1" w:rsidP="00C50987">
      <w:pPr>
        <w:ind w:left="360"/>
      </w:pPr>
    </w:p>
    <w:p w14:paraId="01185D93" w14:textId="77777777" w:rsidR="00C50987" w:rsidRPr="00296C16" w:rsidRDefault="00C50987" w:rsidP="00C50987">
      <w:pPr>
        <w:ind w:left="360"/>
        <w:rPr>
          <w:b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420"/>
      </w:tblGrid>
      <w:tr w:rsidR="00C50987" w:rsidRPr="00296C16" w14:paraId="2C41BD7F" w14:textId="77777777" w:rsidTr="006732D6">
        <w:tc>
          <w:tcPr>
            <w:tcW w:w="4680" w:type="dxa"/>
          </w:tcPr>
          <w:p w14:paraId="1ECA92A4" w14:textId="77777777" w:rsidR="00C50987" w:rsidRPr="00296C16" w:rsidRDefault="00C50987" w:rsidP="006732D6">
            <w:pPr>
              <w:rPr>
                <w:b/>
              </w:rPr>
            </w:pPr>
            <w:r w:rsidRPr="00296C16">
              <w:rPr>
                <w:b/>
              </w:rPr>
              <w:t>Topics Outline</w:t>
            </w:r>
          </w:p>
        </w:tc>
        <w:tc>
          <w:tcPr>
            <w:tcW w:w="3420" w:type="dxa"/>
          </w:tcPr>
          <w:p w14:paraId="5C6866EF" w14:textId="77777777" w:rsidR="00C50987" w:rsidRPr="00296C16" w:rsidRDefault="00C50987" w:rsidP="006732D6">
            <w:pPr>
              <w:rPr>
                <w:b/>
              </w:rPr>
            </w:pPr>
            <w:r>
              <w:rPr>
                <w:b/>
              </w:rPr>
              <w:t>Estimated Contact Hours</w:t>
            </w:r>
          </w:p>
        </w:tc>
      </w:tr>
      <w:tr w:rsidR="00C50987" w:rsidRPr="00296C16" w14:paraId="1CB4339A" w14:textId="77777777" w:rsidTr="006732D6">
        <w:trPr>
          <w:trHeight w:val="1203"/>
        </w:trPr>
        <w:tc>
          <w:tcPr>
            <w:tcW w:w="4680" w:type="dxa"/>
          </w:tcPr>
          <w:p w14:paraId="1D5B4350" w14:textId="77777777" w:rsidR="00FC7393" w:rsidRPr="00AB4C1B" w:rsidRDefault="00AB4C1B" w:rsidP="00AB4C1B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Calibri" w:hAnsi="Calibri"/>
                <w:sz w:val="22"/>
                <w:szCs w:val="22"/>
              </w:rPr>
              <w:t>Principles of Finance</w:t>
            </w:r>
          </w:p>
          <w:p w14:paraId="2AB842A3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 xml:space="preserve">Importance of finance in your personal and professional lives </w:t>
            </w:r>
          </w:p>
          <w:p w14:paraId="79E12434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Identify the three primary business decisions that financial managers make</w:t>
            </w:r>
          </w:p>
          <w:p w14:paraId="4D36D98C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Key differences among the three major legal forms of business</w:t>
            </w:r>
          </w:p>
          <w:p w14:paraId="776B72A1" w14:textId="13ACAB61" w:rsidR="00AB4C1B" w:rsidRPr="00296C16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The role of the financial manager and the five principles of finance</w:t>
            </w:r>
          </w:p>
        </w:tc>
        <w:tc>
          <w:tcPr>
            <w:tcW w:w="3420" w:type="dxa"/>
          </w:tcPr>
          <w:p w14:paraId="70197BED" w14:textId="562AF196" w:rsidR="00C50987" w:rsidRPr="00296C16" w:rsidRDefault="00AB4C1B" w:rsidP="006732D6">
            <w:r>
              <w:t>6</w:t>
            </w:r>
          </w:p>
        </w:tc>
      </w:tr>
      <w:tr w:rsidR="00C50987" w:rsidRPr="00296C16" w14:paraId="73637970" w14:textId="77777777" w:rsidTr="006732D6">
        <w:tc>
          <w:tcPr>
            <w:tcW w:w="4680" w:type="dxa"/>
          </w:tcPr>
          <w:p w14:paraId="726DF97E" w14:textId="77777777" w:rsidR="00FC7393" w:rsidRDefault="00AB4C1B" w:rsidP="00AB4C1B">
            <w:pPr>
              <w:pStyle w:val="ListParagraph"/>
              <w:numPr>
                <w:ilvl w:val="0"/>
                <w:numId w:val="4"/>
              </w:numPr>
            </w:pPr>
            <w:r w:rsidRPr="00AB4C1B">
              <w:t>Firms and the Financial Market</w:t>
            </w:r>
          </w:p>
          <w:p w14:paraId="50C214C1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The structure and functions of financial markets.</w:t>
            </w:r>
          </w:p>
          <w:p w14:paraId="40A317D0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Distinguish between commercial banks and other financial institutions in the financial marketplace.</w:t>
            </w:r>
          </w:p>
          <w:p w14:paraId="596BE249" w14:textId="4BD56F63" w:rsidR="00AB4C1B" w:rsidRPr="00296C16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Describe the different securities markets for bonds and stocks.</w:t>
            </w:r>
          </w:p>
        </w:tc>
        <w:tc>
          <w:tcPr>
            <w:tcW w:w="3420" w:type="dxa"/>
          </w:tcPr>
          <w:p w14:paraId="1AD4DE5E" w14:textId="619E63B3" w:rsidR="00C50987" w:rsidRPr="00296C16" w:rsidRDefault="00EF3CC0" w:rsidP="006732D6">
            <w:r>
              <w:t>6</w:t>
            </w:r>
          </w:p>
        </w:tc>
      </w:tr>
      <w:tr w:rsidR="00C50987" w:rsidRPr="00296C16" w14:paraId="310B7F57" w14:textId="77777777" w:rsidTr="006732D6">
        <w:trPr>
          <w:trHeight w:val="473"/>
        </w:trPr>
        <w:tc>
          <w:tcPr>
            <w:tcW w:w="4680" w:type="dxa"/>
          </w:tcPr>
          <w:p w14:paraId="1185C122" w14:textId="77777777" w:rsidR="00FC7393" w:rsidRPr="00AB4C1B" w:rsidRDefault="00AB4C1B" w:rsidP="00AB4C1B">
            <w:pPr>
              <w:pStyle w:val="ListParagraph"/>
              <w:numPr>
                <w:ilvl w:val="0"/>
                <w:numId w:val="4"/>
              </w:numPr>
            </w:pPr>
            <w:r w:rsidRPr="00876BE9">
              <w:rPr>
                <w:rFonts w:ascii="Calibri" w:hAnsi="Calibri"/>
                <w:sz w:val="22"/>
                <w:szCs w:val="22"/>
                <w:lang w:val="en-US"/>
              </w:rPr>
              <w:t>The Time Value of Money—The Basics</w:t>
            </w:r>
          </w:p>
          <w:p w14:paraId="47F2E9A6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Cash-flow timeline</w:t>
            </w:r>
          </w:p>
          <w:p w14:paraId="4CFA62F7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Future Value</w:t>
            </w:r>
          </w:p>
          <w:p w14:paraId="3CB37985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Present Value</w:t>
            </w:r>
          </w:p>
          <w:p w14:paraId="789409CF" w14:textId="4C49AA59" w:rsidR="00AB4C1B" w:rsidRPr="00296C16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Interest Rates</w:t>
            </w:r>
          </w:p>
        </w:tc>
        <w:tc>
          <w:tcPr>
            <w:tcW w:w="3420" w:type="dxa"/>
          </w:tcPr>
          <w:p w14:paraId="62494C93" w14:textId="0AF75CA5" w:rsidR="00C50987" w:rsidRPr="00296C16" w:rsidRDefault="00FC7393" w:rsidP="006732D6">
            <w:pPr>
              <w:pStyle w:val="Heading2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9</w:t>
            </w:r>
          </w:p>
        </w:tc>
      </w:tr>
      <w:tr w:rsidR="00FC7393" w:rsidRPr="00296C16" w14:paraId="4B8C657C" w14:textId="77777777" w:rsidTr="006732D6">
        <w:trPr>
          <w:trHeight w:val="473"/>
        </w:trPr>
        <w:tc>
          <w:tcPr>
            <w:tcW w:w="4680" w:type="dxa"/>
          </w:tcPr>
          <w:p w14:paraId="33F0B0EB" w14:textId="77777777" w:rsidR="00FC7393" w:rsidRDefault="00AB4C1B" w:rsidP="00AB4C1B">
            <w:pPr>
              <w:pStyle w:val="ListParagraph"/>
              <w:numPr>
                <w:ilvl w:val="0"/>
                <w:numId w:val="4"/>
              </w:numPr>
            </w:pPr>
            <w:r w:rsidRPr="00AB4C1B">
              <w:t>The Time Value of Money—Annuities and Other Topics</w:t>
            </w:r>
          </w:p>
          <w:p w14:paraId="40C47776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Ordinary Annuity</w:t>
            </w:r>
          </w:p>
          <w:p w14:paraId="4C27CD5F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Annuity Due</w:t>
            </w:r>
          </w:p>
          <w:p w14:paraId="2DFE97BE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lastRenderedPageBreak/>
              <w:t>Perpetuity</w:t>
            </w:r>
          </w:p>
          <w:p w14:paraId="7E26754C" w14:textId="2411C079" w:rsidR="00AB4C1B" w:rsidRPr="00FC7393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Mixed Cashflow Steams</w:t>
            </w:r>
          </w:p>
        </w:tc>
        <w:tc>
          <w:tcPr>
            <w:tcW w:w="3420" w:type="dxa"/>
          </w:tcPr>
          <w:p w14:paraId="246ED920" w14:textId="29B9009A" w:rsidR="00FC7393" w:rsidRDefault="00AB4C1B" w:rsidP="006732D6">
            <w:pPr>
              <w:pStyle w:val="Heading2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lastRenderedPageBreak/>
              <w:t>6</w:t>
            </w:r>
          </w:p>
        </w:tc>
      </w:tr>
      <w:tr w:rsidR="00FC7393" w:rsidRPr="00296C16" w14:paraId="5D7AF7ED" w14:textId="77777777" w:rsidTr="006732D6">
        <w:trPr>
          <w:trHeight w:val="473"/>
        </w:trPr>
        <w:tc>
          <w:tcPr>
            <w:tcW w:w="4680" w:type="dxa"/>
          </w:tcPr>
          <w:p w14:paraId="015FC102" w14:textId="77777777" w:rsidR="00FC7393" w:rsidRPr="00AB4C1B" w:rsidRDefault="00AB4C1B" w:rsidP="00AB4C1B">
            <w:pPr>
              <w:pStyle w:val="ListParagraph"/>
              <w:numPr>
                <w:ilvl w:val="0"/>
                <w:numId w:val="4"/>
              </w:numPr>
            </w:pPr>
            <w:r w:rsidRPr="00C709E2"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Investment Decision Criteria</w:t>
            </w:r>
          </w:p>
          <w:p w14:paraId="1E7E7926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sources and types of profitable investment opportunities</w:t>
            </w:r>
          </w:p>
          <w:p w14:paraId="74FA715B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NPV, PI</w:t>
            </w:r>
          </w:p>
          <w:p w14:paraId="76C77D32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IRR</w:t>
            </w:r>
          </w:p>
          <w:p w14:paraId="260AA326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Payback Period</w:t>
            </w:r>
          </w:p>
          <w:p w14:paraId="0121BD68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Discounted Payback Period</w:t>
            </w:r>
          </w:p>
          <w:p w14:paraId="7629AB28" w14:textId="066BE5AC" w:rsidR="00AB4C1B" w:rsidRPr="00FC7393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Current Business Practices</w:t>
            </w:r>
          </w:p>
        </w:tc>
        <w:tc>
          <w:tcPr>
            <w:tcW w:w="3420" w:type="dxa"/>
          </w:tcPr>
          <w:p w14:paraId="37980169" w14:textId="6ED26A6E" w:rsidR="00FC7393" w:rsidRDefault="00FC7393" w:rsidP="006732D6">
            <w:pPr>
              <w:pStyle w:val="Heading2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FC7393" w:rsidRPr="00296C16" w14:paraId="6A919A1E" w14:textId="77777777" w:rsidTr="006732D6">
        <w:trPr>
          <w:trHeight w:val="473"/>
        </w:trPr>
        <w:tc>
          <w:tcPr>
            <w:tcW w:w="4680" w:type="dxa"/>
          </w:tcPr>
          <w:p w14:paraId="0B444742" w14:textId="77777777" w:rsidR="00FC7393" w:rsidRPr="00AB4C1B" w:rsidRDefault="00AB4C1B" w:rsidP="00AB4C1B">
            <w:pPr>
              <w:pStyle w:val="ListParagraph"/>
              <w:numPr>
                <w:ilvl w:val="0"/>
                <w:numId w:val="4"/>
              </w:numPr>
            </w:pPr>
            <w:r w:rsidRPr="00C709E2">
              <w:rPr>
                <w:rFonts w:ascii="Calibri" w:hAnsi="Calibri"/>
                <w:sz w:val="22"/>
                <w:szCs w:val="22"/>
                <w:lang w:val="en-US"/>
              </w:rPr>
              <w:t>The Cost of Capital</w:t>
            </w:r>
          </w:p>
          <w:p w14:paraId="2725D77A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Overall cost of capital and the purpose for its calculation</w:t>
            </w:r>
          </w:p>
          <w:p w14:paraId="71C829C0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Firm’s capital structure, and the relative importance (weight) of each source of financing.</w:t>
            </w:r>
          </w:p>
          <w:p w14:paraId="7D7730C0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After-tax cost of debt, preferred stock, and common equity</w:t>
            </w:r>
          </w:p>
          <w:p w14:paraId="47BCD6B5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WACC</w:t>
            </w:r>
          </w:p>
          <w:p w14:paraId="3285B1C0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Multiple, risk-adjusted discount rates</w:t>
            </w:r>
          </w:p>
          <w:p w14:paraId="4E00DDFA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NPV and Floating Cost</w:t>
            </w:r>
          </w:p>
          <w:p w14:paraId="1250A7C0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WACC</w:t>
            </w:r>
          </w:p>
          <w:p w14:paraId="3B4021C1" w14:textId="77777777" w:rsidR="00AB4C1B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Multiple, risk-adjusted discount rates</w:t>
            </w:r>
          </w:p>
          <w:p w14:paraId="30A1CF43" w14:textId="6FF0B10F" w:rsidR="00AB4C1B" w:rsidRPr="00FC7393" w:rsidRDefault="00AB4C1B" w:rsidP="00AB4C1B">
            <w:pPr>
              <w:pStyle w:val="ListParagraph"/>
              <w:numPr>
                <w:ilvl w:val="1"/>
                <w:numId w:val="4"/>
              </w:numPr>
            </w:pPr>
            <w:r>
              <w:t>NPV and Floating Cost</w:t>
            </w:r>
          </w:p>
        </w:tc>
        <w:tc>
          <w:tcPr>
            <w:tcW w:w="3420" w:type="dxa"/>
          </w:tcPr>
          <w:p w14:paraId="4A98FF93" w14:textId="23D507A0" w:rsidR="00FC7393" w:rsidRDefault="00AB4C1B" w:rsidP="006732D6">
            <w:pPr>
              <w:pStyle w:val="Heading2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9</w:t>
            </w:r>
          </w:p>
        </w:tc>
      </w:tr>
    </w:tbl>
    <w:p w14:paraId="21210194" w14:textId="77777777" w:rsidR="00732F91" w:rsidRDefault="00732F91" w:rsidP="00335638">
      <w:pPr>
        <w:jc w:val="center"/>
        <w:rPr>
          <w:b/>
          <w:bCs/>
          <w:szCs w:val="20"/>
          <w:u w:val="single"/>
        </w:rPr>
      </w:pPr>
    </w:p>
    <w:p w14:paraId="0A463D7F" w14:textId="77777777" w:rsidR="00732F91" w:rsidRDefault="00732F91" w:rsidP="00335638">
      <w:pPr>
        <w:jc w:val="center"/>
        <w:rPr>
          <w:b/>
          <w:bCs/>
          <w:szCs w:val="20"/>
          <w:u w:val="single"/>
        </w:rPr>
      </w:pPr>
    </w:p>
    <w:p w14:paraId="43B1E37D" w14:textId="77777777" w:rsidR="00732F91" w:rsidRDefault="00732F91" w:rsidP="00335638">
      <w:pPr>
        <w:jc w:val="center"/>
        <w:rPr>
          <w:b/>
          <w:bCs/>
          <w:szCs w:val="20"/>
          <w:u w:val="single"/>
        </w:rPr>
      </w:pPr>
    </w:p>
    <w:p w14:paraId="1A710EA6" w14:textId="77777777" w:rsidR="00335638" w:rsidRDefault="00335638" w:rsidP="00335638">
      <w:pPr>
        <w:jc w:val="center"/>
        <w:rPr>
          <w:b/>
          <w:bCs/>
          <w:szCs w:val="20"/>
          <w:u w:val="single"/>
        </w:rPr>
      </w:pPr>
      <w:r w:rsidRPr="00854567">
        <w:rPr>
          <w:b/>
          <w:bCs/>
          <w:szCs w:val="20"/>
          <w:u w:val="single"/>
        </w:rPr>
        <w:t>Recap</w:t>
      </w:r>
    </w:p>
    <w:p w14:paraId="7E4BC0C8" w14:textId="77777777" w:rsidR="002846A1" w:rsidRPr="00854567" w:rsidRDefault="002846A1" w:rsidP="00335638">
      <w:pPr>
        <w:jc w:val="center"/>
        <w:rPr>
          <w:b/>
          <w:bCs/>
          <w:szCs w:val="20"/>
          <w:u w:val="single"/>
        </w:rPr>
      </w:pPr>
    </w:p>
    <w:p w14:paraId="3B2FA7A0" w14:textId="77777777" w:rsidR="00335638" w:rsidRDefault="00335638" w:rsidP="00335638">
      <w:pPr>
        <w:jc w:val="both"/>
        <w:rPr>
          <w:b/>
        </w:rPr>
      </w:pPr>
    </w:p>
    <w:p w14:paraId="2E3E7F6A" w14:textId="77777777" w:rsidR="00C50987" w:rsidRDefault="00C50987" w:rsidP="00335638">
      <w:pPr>
        <w:rPr>
          <w:b/>
        </w:rPr>
      </w:pPr>
      <w:r w:rsidRPr="00335638">
        <w:rPr>
          <w:b/>
          <w:u w:val="single"/>
        </w:rPr>
        <w:t>Identification of CPC Covered in this course</w:t>
      </w:r>
      <w:r w:rsidR="00335638">
        <w:rPr>
          <w:b/>
        </w:rPr>
        <w:t xml:space="preserve"> </w:t>
      </w:r>
      <w:r w:rsidR="00335638">
        <w:rPr>
          <w:b/>
        </w:rPr>
        <w:tab/>
      </w:r>
      <w:r w:rsidR="00335638">
        <w:rPr>
          <w:b/>
        </w:rPr>
        <w:tab/>
      </w:r>
      <w:r w:rsidR="00335638">
        <w:rPr>
          <w:b/>
        </w:rPr>
        <w:tab/>
      </w:r>
      <w:r w:rsidR="00335638">
        <w:rPr>
          <w:b/>
        </w:rPr>
        <w:tab/>
      </w:r>
      <w:r w:rsidR="00335638" w:rsidRPr="00335638">
        <w:rPr>
          <w:b/>
          <w:u w:val="single"/>
        </w:rPr>
        <w:t>Estimated Contact</w:t>
      </w:r>
    </w:p>
    <w:p w14:paraId="2EAADAA1" w14:textId="77777777" w:rsidR="00C50987" w:rsidRDefault="00C50987" w:rsidP="00C50987">
      <w:pPr>
        <w:ind w:left="360"/>
        <w:jc w:val="both"/>
        <w:rPr>
          <w:b/>
        </w:rPr>
      </w:pPr>
    </w:p>
    <w:p w14:paraId="6B921326" w14:textId="1947C4B4" w:rsidR="00C50987" w:rsidRPr="00ED492B" w:rsidRDefault="00C50987" w:rsidP="00C50987">
      <w:pPr>
        <w:tabs>
          <w:tab w:val="decimal" w:pos="7920"/>
        </w:tabs>
        <w:jc w:val="both"/>
      </w:pPr>
      <w:r w:rsidRPr="00ED492B">
        <w:t>Accounting</w:t>
      </w:r>
      <w:r w:rsidRPr="00ED492B">
        <w:tab/>
      </w:r>
      <w:r w:rsidR="00AB4C1B">
        <w:t>8</w:t>
      </w:r>
    </w:p>
    <w:p w14:paraId="5DF58FA4" w14:textId="2FE2F10F" w:rsidR="00C50987" w:rsidRPr="00ED492B" w:rsidRDefault="009E475A" w:rsidP="00C50987">
      <w:pPr>
        <w:tabs>
          <w:tab w:val="decimal" w:pos="7920"/>
        </w:tabs>
        <w:jc w:val="both"/>
      </w:pPr>
      <w:r>
        <w:t>Marketing</w:t>
      </w:r>
      <w:r>
        <w:tab/>
      </w:r>
      <w:r w:rsidR="00EF3CC0">
        <w:t>0</w:t>
      </w:r>
    </w:p>
    <w:p w14:paraId="309463B7" w14:textId="7C00BDAD" w:rsidR="00C50987" w:rsidRPr="00ED492B" w:rsidRDefault="00335638" w:rsidP="00C50987">
      <w:pPr>
        <w:tabs>
          <w:tab w:val="decimal" w:pos="7920"/>
        </w:tabs>
        <w:jc w:val="both"/>
      </w:pPr>
      <w:r>
        <w:t>Finance</w:t>
      </w:r>
      <w:r>
        <w:tab/>
      </w:r>
      <w:r w:rsidR="00AB4C1B">
        <w:t>2</w:t>
      </w:r>
      <w:r w:rsidR="00286F1B">
        <w:t>6</w:t>
      </w:r>
    </w:p>
    <w:p w14:paraId="47C234DA" w14:textId="77777777" w:rsidR="00C50987" w:rsidRPr="00ED492B" w:rsidRDefault="00C50987" w:rsidP="00C50987">
      <w:pPr>
        <w:tabs>
          <w:tab w:val="decimal" w:pos="7920"/>
        </w:tabs>
        <w:jc w:val="both"/>
      </w:pPr>
      <w:r w:rsidRPr="00ED492B">
        <w:t>Management</w:t>
      </w:r>
    </w:p>
    <w:p w14:paraId="00727314" w14:textId="2DD46535" w:rsidR="00C50987" w:rsidRPr="00ED492B" w:rsidRDefault="00C50987" w:rsidP="00C50987">
      <w:pPr>
        <w:tabs>
          <w:tab w:val="left" w:pos="720"/>
          <w:tab w:val="decimal" w:pos="7920"/>
        </w:tabs>
        <w:jc w:val="both"/>
      </w:pPr>
      <w:r>
        <w:tab/>
        <w:t>Management Principles</w:t>
      </w:r>
      <w:r>
        <w:tab/>
      </w:r>
      <w:r w:rsidR="00286F1B">
        <w:t>2</w:t>
      </w:r>
    </w:p>
    <w:p w14:paraId="41B57E9D" w14:textId="1E1D6EB8" w:rsidR="00C50987" w:rsidRPr="00ED492B" w:rsidRDefault="009E475A" w:rsidP="00C50987">
      <w:pPr>
        <w:tabs>
          <w:tab w:val="left" w:pos="720"/>
          <w:tab w:val="decimal" w:pos="7920"/>
        </w:tabs>
        <w:jc w:val="both"/>
      </w:pPr>
      <w:r>
        <w:tab/>
        <w:t>Organizational Behavior</w:t>
      </w:r>
      <w:r>
        <w:tab/>
      </w:r>
      <w:r w:rsidR="00EF3CC0">
        <w:t>0</w:t>
      </w:r>
    </w:p>
    <w:p w14:paraId="6AC7174A" w14:textId="2A62956E" w:rsidR="00C50987" w:rsidRPr="00ED492B" w:rsidRDefault="00C50987" w:rsidP="00C50987">
      <w:pPr>
        <w:tabs>
          <w:tab w:val="left" w:pos="720"/>
          <w:tab w:val="decimal" w:pos="7920"/>
        </w:tabs>
        <w:jc w:val="both"/>
      </w:pPr>
      <w:r>
        <w:tab/>
        <w:t>Human Resource Manag</w:t>
      </w:r>
      <w:r w:rsidR="00335638">
        <w:t>ement</w:t>
      </w:r>
      <w:r w:rsidR="00335638">
        <w:tab/>
      </w:r>
      <w:r w:rsidR="00286F1B">
        <w:t>0</w:t>
      </w:r>
    </w:p>
    <w:p w14:paraId="72D55768" w14:textId="77777777" w:rsidR="00C50987" w:rsidRPr="00ED492B" w:rsidRDefault="00C50987" w:rsidP="00C50987">
      <w:pPr>
        <w:tabs>
          <w:tab w:val="left" w:pos="720"/>
          <w:tab w:val="decimal" w:pos="7920"/>
        </w:tabs>
        <w:jc w:val="both"/>
      </w:pPr>
      <w:r w:rsidRPr="00ED492B">
        <w:tab/>
        <w:t>Operations Management</w:t>
      </w:r>
      <w:r w:rsidRPr="00ED492B">
        <w:tab/>
        <w:t>0</w:t>
      </w:r>
    </w:p>
    <w:p w14:paraId="7D8735C7" w14:textId="77777777" w:rsidR="00C50987" w:rsidRPr="00ED492B" w:rsidRDefault="00C50987" w:rsidP="00C50987">
      <w:pPr>
        <w:tabs>
          <w:tab w:val="left" w:pos="720"/>
          <w:tab w:val="decimal" w:pos="7920"/>
        </w:tabs>
        <w:jc w:val="both"/>
      </w:pPr>
      <w:r w:rsidRPr="00ED492B">
        <w:t>Economic/Social/Legal Environment</w:t>
      </w:r>
    </w:p>
    <w:p w14:paraId="4726FD04" w14:textId="77777777" w:rsidR="00C50987" w:rsidRPr="00ED492B" w:rsidRDefault="00C50987" w:rsidP="00C50987">
      <w:pPr>
        <w:tabs>
          <w:tab w:val="left" w:pos="720"/>
          <w:tab w:val="decimal" w:pos="7920"/>
        </w:tabs>
        <w:jc w:val="both"/>
      </w:pPr>
      <w:r>
        <w:tab/>
        <w:t>Legal Environment of Business</w:t>
      </w:r>
      <w:r>
        <w:tab/>
      </w:r>
      <w:r w:rsidR="009E475A">
        <w:t>2</w:t>
      </w:r>
    </w:p>
    <w:p w14:paraId="3DC567AF" w14:textId="74971948" w:rsidR="00C50987" w:rsidRPr="00ED492B" w:rsidRDefault="009E475A" w:rsidP="00C50987">
      <w:pPr>
        <w:tabs>
          <w:tab w:val="left" w:pos="720"/>
          <w:tab w:val="decimal" w:pos="7920"/>
        </w:tabs>
        <w:jc w:val="both"/>
      </w:pPr>
      <w:r>
        <w:tab/>
        <w:t>Economics</w:t>
      </w:r>
      <w:r>
        <w:tab/>
      </w:r>
      <w:r w:rsidR="00EF3CC0">
        <w:t>0</w:t>
      </w:r>
    </w:p>
    <w:p w14:paraId="59276742" w14:textId="77777777" w:rsidR="00C50987" w:rsidRPr="00ED492B" w:rsidRDefault="00C50987" w:rsidP="00C50987">
      <w:pPr>
        <w:tabs>
          <w:tab w:val="left" w:pos="720"/>
          <w:tab w:val="decimal" w:pos="7920"/>
        </w:tabs>
        <w:jc w:val="both"/>
      </w:pPr>
      <w:r w:rsidRPr="00ED492B">
        <w:tab/>
        <w:t>Business Ethics</w:t>
      </w:r>
      <w:r w:rsidRPr="00ED492B">
        <w:tab/>
      </w:r>
      <w:r w:rsidR="009E475A">
        <w:t>2</w:t>
      </w:r>
    </w:p>
    <w:p w14:paraId="57B14224" w14:textId="77777777" w:rsidR="00C50987" w:rsidRPr="00ED492B" w:rsidRDefault="00C50987" w:rsidP="00C50987">
      <w:pPr>
        <w:tabs>
          <w:tab w:val="left" w:pos="720"/>
          <w:tab w:val="decimal" w:pos="7920"/>
        </w:tabs>
        <w:jc w:val="both"/>
      </w:pPr>
      <w:r w:rsidRPr="00ED492B">
        <w:t>Business Tools</w:t>
      </w:r>
    </w:p>
    <w:p w14:paraId="46433FE3" w14:textId="39F23CD2" w:rsidR="00C50987" w:rsidRPr="00ED492B" w:rsidRDefault="00335638" w:rsidP="00C50987">
      <w:pPr>
        <w:tabs>
          <w:tab w:val="left" w:pos="720"/>
          <w:tab w:val="decimal" w:pos="7920"/>
        </w:tabs>
        <w:jc w:val="both"/>
      </w:pPr>
      <w:r>
        <w:tab/>
        <w:t>Information Systems</w:t>
      </w:r>
      <w:r>
        <w:tab/>
      </w:r>
      <w:r w:rsidR="00EF3CC0">
        <w:t>0</w:t>
      </w:r>
    </w:p>
    <w:p w14:paraId="1CF6B505" w14:textId="28CEBE69" w:rsidR="00C50987" w:rsidRPr="00ED492B" w:rsidRDefault="00C50987" w:rsidP="00C50987">
      <w:pPr>
        <w:tabs>
          <w:tab w:val="left" w:pos="720"/>
          <w:tab w:val="decimal" w:pos="7920"/>
        </w:tabs>
        <w:jc w:val="both"/>
      </w:pPr>
      <w:r w:rsidRPr="00ED492B">
        <w:lastRenderedPageBreak/>
        <w:tab/>
        <w:t>Q</w:t>
      </w:r>
      <w:r w:rsidR="009E475A">
        <w:t>uantitative Methods/Statistics</w:t>
      </w:r>
      <w:r w:rsidR="009E475A">
        <w:tab/>
      </w:r>
      <w:r w:rsidR="00EF3CC0">
        <w:t>0</w:t>
      </w:r>
    </w:p>
    <w:p w14:paraId="3F8B3438" w14:textId="08863769" w:rsidR="00C50987" w:rsidRPr="00ED492B" w:rsidRDefault="00C50987" w:rsidP="00C50987">
      <w:pPr>
        <w:tabs>
          <w:tab w:val="decimal" w:pos="7920"/>
        </w:tabs>
        <w:jc w:val="both"/>
      </w:pPr>
      <w:r w:rsidRPr="00ED492B">
        <w:t>International</w:t>
      </w:r>
      <w:r w:rsidR="009E475A">
        <w:t>/Global Dimensions of Business</w:t>
      </w:r>
      <w:r w:rsidR="009E475A">
        <w:tab/>
      </w:r>
      <w:r w:rsidR="00286F1B">
        <w:t>2</w:t>
      </w:r>
    </w:p>
    <w:p w14:paraId="5A5F130C" w14:textId="77777777" w:rsidR="00C50987" w:rsidRPr="00ED492B" w:rsidRDefault="00C50987" w:rsidP="00C50987">
      <w:pPr>
        <w:tabs>
          <w:tab w:val="decimal" w:pos="7920"/>
        </w:tabs>
        <w:jc w:val="both"/>
      </w:pPr>
      <w:r w:rsidRPr="00ED492B">
        <w:t>Integrative Experience</w:t>
      </w:r>
      <w:r w:rsidRPr="00ED492B">
        <w:tab/>
      </w:r>
      <w:r w:rsidR="009E475A">
        <w:rPr>
          <w:u w:val="single"/>
        </w:rPr>
        <w:t>2</w:t>
      </w:r>
    </w:p>
    <w:p w14:paraId="0C6A90E0" w14:textId="77777777" w:rsidR="00C50987" w:rsidRPr="00ED492B" w:rsidRDefault="00C50987" w:rsidP="00C50987">
      <w:pPr>
        <w:tabs>
          <w:tab w:val="decimal" w:pos="7920"/>
        </w:tabs>
        <w:jc w:val="both"/>
      </w:pPr>
    </w:p>
    <w:p w14:paraId="6F4488DC" w14:textId="77777777" w:rsidR="008C77FF" w:rsidRDefault="008C77FF"/>
    <w:p w14:paraId="3343558F" w14:textId="77777777" w:rsidR="00C50987" w:rsidRPr="00FE4E3A" w:rsidRDefault="00C50987" w:rsidP="00C50987">
      <w:pPr>
        <w:rPr>
          <w:b/>
        </w:rPr>
      </w:pPr>
      <w:r w:rsidRPr="00335638">
        <w:rPr>
          <w:b/>
          <w:u w:val="single"/>
        </w:rPr>
        <w:t>Total</w:t>
      </w:r>
      <w:r w:rsidR="00AA1A4C">
        <w:rPr>
          <w:b/>
          <w:u w:val="single"/>
        </w:rPr>
        <w:t xml:space="preserve"> </w:t>
      </w:r>
      <w:r w:rsidRPr="00335638">
        <w:rPr>
          <w:b/>
          <w:u w:val="single"/>
        </w:rPr>
        <w:t>(estimate of contact hours)</w:t>
      </w:r>
      <w:r>
        <w:rPr>
          <w:b/>
        </w:rPr>
        <w:t xml:space="preserve">                                                                  </w:t>
      </w:r>
      <w:r w:rsidR="00335638">
        <w:rPr>
          <w:b/>
        </w:rPr>
        <w:tab/>
      </w:r>
      <w:r>
        <w:rPr>
          <w:b/>
        </w:rPr>
        <w:t>42</w:t>
      </w:r>
    </w:p>
    <w:bookmarkEnd w:id="0"/>
    <w:p w14:paraId="39362FAF" w14:textId="77777777" w:rsidR="00C50987" w:rsidRDefault="00C50987"/>
    <w:sectPr w:rsidR="00C5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Glypha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B6D"/>
    <w:multiLevelType w:val="hybridMultilevel"/>
    <w:tmpl w:val="46A6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40B11"/>
    <w:multiLevelType w:val="hybridMultilevel"/>
    <w:tmpl w:val="04765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2A80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F5D1D"/>
    <w:multiLevelType w:val="hybridMultilevel"/>
    <w:tmpl w:val="D17C1A84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3E71254D"/>
    <w:multiLevelType w:val="hybridMultilevel"/>
    <w:tmpl w:val="18A4C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450648"/>
    <w:multiLevelType w:val="hybridMultilevel"/>
    <w:tmpl w:val="864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624CB"/>
    <w:multiLevelType w:val="hybridMultilevel"/>
    <w:tmpl w:val="8416C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87"/>
    <w:rsid w:val="002846A1"/>
    <w:rsid w:val="00286F1B"/>
    <w:rsid w:val="002A3AAD"/>
    <w:rsid w:val="00335638"/>
    <w:rsid w:val="00583C8D"/>
    <w:rsid w:val="00732F91"/>
    <w:rsid w:val="008C77FF"/>
    <w:rsid w:val="00961666"/>
    <w:rsid w:val="009E475A"/>
    <w:rsid w:val="00AA1A4C"/>
    <w:rsid w:val="00AB4C1B"/>
    <w:rsid w:val="00B613D7"/>
    <w:rsid w:val="00C50987"/>
    <w:rsid w:val="00EF3CC0"/>
    <w:rsid w:val="00F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C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09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0987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ListParagraph">
    <w:name w:val="List Paragraph"/>
    <w:basedOn w:val="Normal"/>
    <w:uiPriority w:val="34"/>
    <w:qFormat/>
    <w:rsid w:val="00FC7393"/>
    <w:pPr>
      <w:ind w:left="720"/>
      <w:contextualSpacing/>
    </w:pPr>
  </w:style>
  <w:style w:type="paragraph" w:customStyle="1" w:styleId="Default">
    <w:name w:val="Default"/>
    <w:rsid w:val="00AB4C1B"/>
    <w:pPr>
      <w:autoSpaceDE w:val="0"/>
      <w:autoSpaceDN w:val="0"/>
      <w:adjustRightInd w:val="0"/>
      <w:spacing w:after="0" w:line="240" w:lineRule="auto"/>
    </w:pPr>
    <w:rPr>
      <w:rFonts w:ascii="Glypha LT Std" w:eastAsia="Times New Roman" w:hAnsi="Glypha LT Std" w:cs="Glypha LT Std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09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0987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ListParagraph">
    <w:name w:val="List Paragraph"/>
    <w:basedOn w:val="Normal"/>
    <w:uiPriority w:val="34"/>
    <w:qFormat/>
    <w:rsid w:val="00FC7393"/>
    <w:pPr>
      <w:ind w:left="720"/>
      <w:contextualSpacing/>
    </w:pPr>
  </w:style>
  <w:style w:type="paragraph" w:customStyle="1" w:styleId="Default">
    <w:name w:val="Default"/>
    <w:rsid w:val="00AB4C1B"/>
    <w:pPr>
      <w:autoSpaceDE w:val="0"/>
      <w:autoSpaceDN w:val="0"/>
      <w:adjustRightInd w:val="0"/>
      <w:spacing w:after="0" w:line="240" w:lineRule="auto"/>
    </w:pPr>
    <w:rPr>
      <w:rFonts w:ascii="Glypha LT Std" w:eastAsia="Times New Roman" w:hAnsi="Glypha LT Std" w:cs="Glypha LT Std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asım karabetça</cp:lastModifiedBy>
  <cp:revision>3</cp:revision>
  <dcterms:created xsi:type="dcterms:W3CDTF">2018-10-09T11:43:00Z</dcterms:created>
  <dcterms:modified xsi:type="dcterms:W3CDTF">2018-10-09T11:45:00Z</dcterms:modified>
</cp:coreProperties>
</file>