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63170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GAU,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proofErr w:type="spellEnd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  <w:proofErr w:type="spellEnd"/>
    </w:p>
    <w:p w14:paraId="43D352C1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1D1A9161" w14:textId="77777777" w:rsidR="003265C4" w:rsidRPr="000E64CD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82"/>
        <w:gridCol w:w="661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0E64CD" w14:paraId="7CEE9F37" w14:textId="77777777" w:rsidTr="00D138DF">
        <w:trPr>
          <w:trHeight w:val="237"/>
        </w:trPr>
        <w:tc>
          <w:tcPr>
            <w:tcW w:w="4504" w:type="dxa"/>
            <w:gridSpan w:val="6"/>
          </w:tcPr>
          <w:p w14:paraId="1F47F2D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263C9360" w14:textId="44C8F8DA" w:rsidR="003265C4" w:rsidRPr="000E64CD" w:rsidRDefault="00CB6A8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Türkçe Öğretiminde Materyal Tasarımı</w:t>
            </w:r>
          </w:p>
        </w:tc>
      </w:tr>
      <w:tr w:rsidR="003265C4" w:rsidRPr="000E64CD" w14:paraId="74B559B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95EFCE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C196144" w14:textId="7DC22F55" w:rsidR="003265C4" w:rsidRPr="000E64CD" w:rsidRDefault="00D96493" w:rsidP="000812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TURA</w:t>
            </w:r>
            <w:r w:rsidR="00CB6A86">
              <w:rPr>
                <w:rFonts w:ascii="Times New Roman" w:eastAsia="Times New Roman" w:hAnsi="Times New Roman" w:cs="Times New Roman"/>
                <w:sz w:val="20"/>
                <w:szCs w:val="20"/>
              </w:rPr>
              <w:t>S305</w:t>
            </w:r>
          </w:p>
        </w:tc>
      </w:tr>
      <w:tr w:rsidR="003265C4" w:rsidRPr="000E64CD" w14:paraId="372D0E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C40F1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128C9B43" w14:textId="051B8DC9" w:rsidR="003265C4" w:rsidRPr="000E64CD" w:rsidRDefault="0008125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3265C4" w:rsidRPr="000E64CD" w14:paraId="3A4B07BD" w14:textId="77777777" w:rsidTr="00D138DF">
        <w:trPr>
          <w:trHeight w:val="236"/>
        </w:trPr>
        <w:tc>
          <w:tcPr>
            <w:tcW w:w="4504" w:type="dxa"/>
            <w:gridSpan w:val="6"/>
          </w:tcPr>
          <w:p w14:paraId="568AFD0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2D192FC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3265C4" w:rsidRPr="000E64CD" w14:paraId="7BD71BE4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74AFB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7685889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53829267" w14:textId="77777777" w:rsidTr="00D138DF">
        <w:trPr>
          <w:trHeight w:val="237"/>
        </w:trPr>
        <w:tc>
          <w:tcPr>
            <w:tcW w:w="4504" w:type="dxa"/>
            <w:gridSpan w:val="6"/>
          </w:tcPr>
          <w:p w14:paraId="0655FB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2BAAD38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3265C4" w:rsidRPr="000E64CD" w14:paraId="28396B89" w14:textId="77777777" w:rsidTr="00D138DF">
        <w:trPr>
          <w:trHeight w:val="236"/>
        </w:trPr>
        <w:tc>
          <w:tcPr>
            <w:tcW w:w="4504" w:type="dxa"/>
            <w:gridSpan w:val="6"/>
          </w:tcPr>
          <w:p w14:paraId="53374C8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)/Haftalık teorik ders saati</w:t>
            </w:r>
          </w:p>
        </w:tc>
        <w:tc>
          <w:tcPr>
            <w:tcW w:w="5165" w:type="dxa"/>
            <w:gridSpan w:val="8"/>
          </w:tcPr>
          <w:p w14:paraId="0B7F284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6DA0FB8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DDF39A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)/Uygulama durumu</w:t>
            </w:r>
          </w:p>
        </w:tc>
        <w:tc>
          <w:tcPr>
            <w:tcW w:w="5165" w:type="dxa"/>
            <w:gridSpan w:val="8"/>
          </w:tcPr>
          <w:p w14:paraId="37B31E5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5161E6F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3DE3BC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)/Laboratuvar durumu</w:t>
            </w:r>
          </w:p>
        </w:tc>
        <w:tc>
          <w:tcPr>
            <w:tcW w:w="5165" w:type="dxa"/>
            <w:gridSpan w:val="8"/>
          </w:tcPr>
          <w:p w14:paraId="0FA894D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3D1362B5" w14:textId="77777777" w:rsidTr="00D138DF">
        <w:trPr>
          <w:trHeight w:val="237"/>
        </w:trPr>
        <w:tc>
          <w:tcPr>
            <w:tcW w:w="4504" w:type="dxa"/>
            <w:gridSpan w:val="6"/>
          </w:tcPr>
          <w:p w14:paraId="33E7B30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5ACB1C8E" w14:textId="265D66C1" w:rsidR="003265C4" w:rsidRPr="000E64CD" w:rsidRDefault="00CB6A8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318AE0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2BBE7B8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45964967" w14:textId="30D6CDAE" w:rsidR="003265C4" w:rsidRPr="000E64CD" w:rsidRDefault="001373F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Güz</w:t>
            </w:r>
          </w:p>
        </w:tc>
      </w:tr>
      <w:tr w:rsidR="003265C4" w:rsidRPr="000E64CD" w14:paraId="724453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CC4C7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339EE85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68C9B1EA" w14:textId="77777777" w:rsidTr="00D138DF">
        <w:trPr>
          <w:trHeight w:val="237"/>
        </w:trPr>
        <w:tc>
          <w:tcPr>
            <w:tcW w:w="4504" w:type="dxa"/>
            <w:gridSpan w:val="6"/>
          </w:tcPr>
          <w:p w14:paraId="424E008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5765C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4B9DB97A" w14:textId="77777777" w:rsidTr="00D138DF">
        <w:trPr>
          <w:trHeight w:val="237"/>
        </w:trPr>
        <w:tc>
          <w:tcPr>
            <w:tcW w:w="4504" w:type="dxa"/>
            <w:gridSpan w:val="6"/>
          </w:tcPr>
          <w:p w14:paraId="1CBB414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56C4813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2484F330" w14:textId="77777777" w:rsidTr="004A7A67">
        <w:trPr>
          <w:trHeight w:val="76"/>
        </w:trPr>
        <w:tc>
          <w:tcPr>
            <w:tcW w:w="4504" w:type="dxa"/>
            <w:gridSpan w:val="6"/>
          </w:tcPr>
          <w:p w14:paraId="7CE1546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6B6F3659" w14:textId="5672F448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</w:t>
            </w:r>
            <w:r w:rsidR="001373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65C4" w:rsidRPr="000E64CD" w14:paraId="17A4D085" w14:textId="77777777" w:rsidTr="00D138DF">
        <w:trPr>
          <w:trHeight w:val="237"/>
        </w:trPr>
        <w:tc>
          <w:tcPr>
            <w:tcW w:w="4504" w:type="dxa"/>
            <w:gridSpan w:val="6"/>
          </w:tcPr>
          <w:p w14:paraId="1B723FD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09081F4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265C4" w:rsidRPr="000E64CD" w14:paraId="1B9BF9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28E03D1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3D9516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70C698C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9C91B2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4324AB26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1270E773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DE12C6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3265C4" w:rsidRPr="000E64CD" w14:paraId="16C5C896" w14:textId="77777777" w:rsidTr="00A66387">
        <w:trPr>
          <w:trHeight w:val="709"/>
        </w:trPr>
        <w:tc>
          <w:tcPr>
            <w:tcW w:w="9669" w:type="dxa"/>
            <w:gridSpan w:val="14"/>
          </w:tcPr>
          <w:p w14:paraId="106BE891" w14:textId="1EEEB67C" w:rsidR="003265C4" w:rsidRPr="00CB6A86" w:rsidRDefault="00CB6A86" w:rsidP="00CB6A86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after="0" w:line="213" w:lineRule="exact"/>
              <w:ind w:left="569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A86">
              <w:rPr>
                <w:rFonts w:ascii="Times New Roman" w:hAnsi="Times New Roman" w:cs="Times New Roman"/>
                <w:sz w:val="20"/>
                <w:szCs w:val="20"/>
              </w:rPr>
              <w:t>Eğitim, öğretim ve program geliştirmeye ilişkin temel kavramları tartışabilme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k;</w:t>
            </w:r>
            <w:r w:rsidRPr="00CB6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CB6A86">
              <w:rPr>
                <w:rFonts w:ascii="Times New Roman" w:hAnsi="Times New Roman" w:cs="Times New Roman"/>
                <w:sz w:val="20"/>
                <w:szCs w:val="20"/>
              </w:rPr>
              <w:t>ğretimin, amaçların ve öğrenenlerin analizini yapabilme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k;</w:t>
            </w:r>
            <w:r w:rsidRPr="00CB6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CB6A86">
              <w:rPr>
                <w:rFonts w:ascii="Times New Roman" w:hAnsi="Times New Roman" w:cs="Times New Roman"/>
                <w:sz w:val="20"/>
                <w:szCs w:val="20"/>
              </w:rPr>
              <w:t>edef, içerik, yöntem ve materyal ilişkisini kavrayabilme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CB6A86">
              <w:rPr>
                <w:rFonts w:ascii="Times New Roman" w:hAnsi="Times New Roman" w:cs="Times New Roman"/>
                <w:sz w:val="20"/>
                <w:szCs w:val="20"/>
              </w:rPr>
              <w:t xml:space="preserve"> öğretim materyallerinin özelliklerini kavrayabilme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k;</w:t>
            </w:r>
            <w:r w:rsidRPr="00CB6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CB6A86">
              <w:rPr>
                <w:rFonts w:ascii="Times New Roman" w:hAnsi="Times New Roman" w:cs="Times New Roman"/>
                <w:sz w:val="20"/>
                <w:szCs w:val="20"/>
              </w:rPr>
              <w:t>ğretim materyallerinin türlerini kavrayabilme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k, m</w:t>
            </w:r>
            <w:r w:rsidRPr="00CB6A86">
              <w:rPr>
                <w:rFonts w:ascii="Times New Roman" w:hAnsi="Times New Roman" w:cs="Times New Roman"/>
                <w:sz w:val="20"/>
                <w:szCs w:val="20"/>
              </w:rPr>
              <w:t>ateryal seçim ilkelerini uygulayabilme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k; m</w:t>
            </w:r>
            <w:r w:rsidRPr="00CB6A86">
              <w:rPr>
                <w:rFonts w:ascii="Times New Roman" w:hAnsi="Times New Roman" w:cs="Times New Roman"/>
                <w:sz w:val="20"/>
                <w:szCs w:val="20"/>
              </w:rPr>
              <w:t>ateryal geliştirme sürecini kavrayabilme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B6A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CB6A86">
              <w:rPr>
                <w:rFonts w:ascii="Times New Roman" w:hAnsi="Times New Roman" w:cs="Times New Roman"/>
                <w:sz w:val="20"/>
                <w:szCs w:val="20"/>
              </w:rPr>
              <w:t xml:space="preserve">ğrenme ortamları için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r w:rsidRPr="00CB6A86">
              <w:rPr>
                <w:rFonts w:ascii="Times New Roman" w:hAnsi="Times New Roman" w:cs="Times New Roman"/>
                <w:sz w:val="20"/>
                <w:szCs w:val="20"/>
              </w:rPr>
              <w:t>öğretim materyali tasarlayabilme, hazırlayabilme ve kullanabilme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dir.</w:t>
            </w:r>
          </w:p>
        </w:tc>
      </w:tr>
      <w:tr w:rsidR="003265C4" w:rsidRPr="000E64CD" w14:paraId="5FD2543E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CACE80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60" w:type="dxa"/>
            <w:gridSpan w:val="3"/>
          </w:tcPr>
          <w:p w14:paraId="504E1D9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0555280E" w14:textId="77777777" w:rsidTr="00D138DF">
        <w:trPr>
          <w:trHeight w:val="285"/>
        </w:trPr>
        <w:tc>
          <w:tcPr>
            <w:tcW w:w="8209" w:type="dxa"/>
            <w:gridSpan w:val="11"/>
          </w:tcPr>
          <w:p w14:paraId="22F6AA5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6BF0861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3265C4" w:rsidRPr="000E64CD" w14:paraId="166DDD8D" w14:textId="77777777" w:rsidTr="00D138DF">
        <w:trPr>
          <w:trHeight w:val="286"/>
        </w:trPr>
        <w:tc>
          <w:tcPr>
            <w:tcW w:w="534" w:type="dxa"/>
          </w:tcPr>
          <w:p w14:paraId="2EEE52C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07E9ED18" w14:textId="2A1E2342" w:rsidR="003265C4" w:rsidRPr="00F40132" w:rsidRDefault="008812C4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2C4">
              <w:rPr>
                <w:rFonts w:ascii="Times New Roman" w:eastAsia="Times New Roman" w:hAnsi="Times New Roman" w:cs="Times New Roman"/>
                <w:sz w:val="20"/>
                <w:szCs w:val="20"/>
              </w:rPr>
              <w:t>Eğitim-öğretim ile ilgili temel kavramları kavrar.</w:t>
            </w:r>
          </w:p>
        </w:tc>
        <w:tc>
          <w:tcPr>
            <w:tcW w:w="1460" w:type="dxa"/>
            <w:gridSpan w:val="3"/>
          </w:tcPr>
          <w:p w14:paraId="3439549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E1D5711" w14:textId="77777777" w:rsidTr="00641039">
        <w:trPr>
          <w:trHeight w:val="370"/>
        </w:trPr>
        <w:tc>
          <w:tcPr>
            <w:tcW w:w="534" w:type="dxa"/>
          </w:tcPr>
          <w:p w14:paraId="0FD9176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1663B891" w14:textId="4B18F9AA" w:rsidR="003265C4" w:rsidRPr="00F40132" w:rsidRDefault="008812C4" w:rsidP="008812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2C4">
              <w:rPr>
                <w:rFonts w:ascii="Times New Roman" w:hAnsi="Times New Roman" w:cs="Times New Roman"/>
                <w:sz w:val="20"/>
                <w:szCs w:val="20"/>
              </w:rPr>
              <w:t>Eğitim sürecinde eğitim teknolojisinin önemini/yararını açıklar.</w:t>
            </w:r>
          </w:p>
        </w:tc>
        <w:tc>
          <w:tcPr>
            <w:tcW w:w="1460" w:type="dxa"/>
            <w:gridSpan w:val="3"/>
          </w:tcPr>
          <w:p w14:paraId="0AAC469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A451C8D" w14:textId="77777777" w:rsidTr="00D138DF">
        <w:trPr>
          <w:trHeight w:val="285"/>
        </w:trPr>
        <w:tc>
          <w:tcPr>
            <w:tcW w:w="534" w:type="dxa"/>
          </w:tcPr>
          <w:p w14:paraId="16A1E7D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5C47F394" w14:textId="62016F5C" w:rsidR="003265C4" w:rsidRPr="00F40132" w:rsidRDefault="008812C4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2C4">
              <w:rPr>
                <w:rFonts w:ascii="Times New Roman" w:hAnsi="Times New Roman" w:cs="Times New Roman"/>
                <w:sz w:val="20"/>
                <w:szCs w:val="20"/>
              </w:rPr>
              <w:t>Alanıyla ilgili herhangi bir konuda ders planı hazırlar.</w:t>
            </w:r>
          </w:p>
        </w:tc>
        <w:tc>
          <w:tcPr>
            <w:tcW w:w="1460" w:type="dxa"/>
            <w:gridSpan w:val="3"/>
          </w:tcPr>
          <w:p w14:paraId="4F5851C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54F788A5" w14:textId="77777777" w:rsidTr="00D138DF">
        <w:trPr>
          <w:trHeight w:val="285"/>
        </w:trPr>
        <w:tc>
          <w:tcPr>
            <w:tcW w:w="534" w:type="dxa"/>
          </w:tcPr>
          <w:p w14:paraId="186512F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78960524" w14:textId="6BBFD2CC" w:rsidR="003265C4" w:rsidRPr="00F40132" w:rsidRDefault="008812C4" w:rsidP="00F4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C4">
              <w:rPr>
                <w:rFonts w:ascii="Times New Roman" w:hAnsi="Times New Roman" w:cs="Times New Roman"/>
                <w:sz w:val="20"/>
                <w:szCs w:val="20"/>
              </w:rPr>
              <w:t>Kendi alanında gerekli öğretim materyallerini geliştirir.</w:t>
            </w:r>
          </w:p>
        </w:tc>
        <w:tc>
          <w:tcPr>
            <w:tcW w:w="1460" w:type="dxa"/>
            <w:gridSpan w:val="3"/>
          </w:tcPr>
          <w:p w14:paraId="2E502DB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1B8221D9" w14:textId="77777777" w:rsidTr="00D138DF">
        <w:trPr>
          <w:trHeight w:val="285"/>
        </w:trPr>
        <w:tc>
          <w:tcPr>
            <w:tcW w:w="534" w:type="dxa"/>
          </w:tcPr>
          <w:p w14:paraId="37420BB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7BC93DC7" w14:textId="0BF69B80" w:rsidR="003265C4" w:rsidRPr="00F40132" w:rsidRDefault="008812C4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2C4">
              <w:rPr>
                <w:rFonts w:ascii="Times New Roman" w:hAnsi="Times New Roman" w:cs="Times New Roman"/>
                <w:sz w:val="20"/>
                <w:szCs w:val="20"/>
              </w:rPr>
              <w:t>Kazanıma uygun materyal tasarlar.</w:t>
            </w:r>
          </w:p>
        </w:tc>
        <w:tc>
          <w:tcPr>
            <w:tcW w:w="1460" w:type="dxa"/>
            <w:gridSpan w:val="3"/>
          </w:tcPr>
          <w:p w14:paraId="7253FF9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2FA56C73" w14:textId="77777777" w:rsidTr="00D138DF">
        <w:trPr>
          <w:trHeight w:val="285"/>
        </w:trPr>
        <w:tc>
          <w:tcPr>
            <w:tcW w:w="534" w:type="dxa"/>
          </w:tcPr>
          <w:p w14:paraId="6A59466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DEE4BE2" w14:textId="2527BB99" w:rsidR="003265C4" w:rsidRPr="00F40132" w:rsidRDefault="00F40132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eastAsia="Times New Roman" w:hAnsi="Times New Roman" w:cs="Times New Roman"/>
                <w:sz w:val="20"/>
                <w:szCs w:val="20"/>
              </w:rPr>
              <w:t>Manzum ve mensur metinleri kavrar.</w:t>
            </w:r>
          </w:p>
        </w:tc>
        <w:tc>
          <w:tcPr>
            <w:tcW w:w="1460" w:type="dxa"/>
            <w:gridSpan w:val="3"/>
          </w:tcPr>
          <w:p w14:paraId="39E209F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9CEA798" w14:textId="77777777" w:rsidTr="00D138DF">
        <w:trPr>
          <w:trHeight w:val="285"/>
        </w:trPr>
        <w:tc>
          <w:tcPr>
            <w:tcW w:w="534" w:type="dxa"/>
          </w:tcPr>
          <w:p w14:paraId="783E4D3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092453B4" w14:textId="71FA2070" w:rsidR="003265C4" w:rsidRPr="00F40132" w:rsidRDefault="008812C4" w:rsidP="0088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2C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Öğretim teknolojileri kapsamında iletişim sürecinin öğelerini tanıyabilme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60" w:type="dxa"/>
            <w:gridSpan w:val="3"/>
          </w:tcPr>
          <w:p w14:paraId="51ABE07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B0609D0" w14:textId="77777777" w:rsidTr="00D138DF">
        <w:trPr>
          <w:trHeight w:val="285"/>
        </w:trPr>
        <w:tc>
          <w:tcPr>
            <w:tcW w:w="534" w:type="dxa"/>
          </w:tcPr>
          <w:p w14:paraId="180049D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5E1C7100" w14:textId="5EEC8B5F" w:rsidR="003265C4" w:rsidRPr="00F40132" w:rsidRDefault="008812C4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2C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Öğretim materyallerinin değerlendirme kriterlerini kavrayabilme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60" w:type="dxa"/>
            <w:gridSpan w:val="3"/>
          </w:tcPr>
          <w:p w14:paraId="0427EEE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D032114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1B332E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</w:p>
          <w:p w14:paraId="52B38BB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3265C4" w:rsidRPr="000E64CD" w14:paraId="312DCC39" w14:textId="77777777" w:rsidTr="00D138DF">
        <w:trPr>
          <w:trHeight w:val="314"/>
        </w:trPr>
        <w:tc>
          <w:tcPr>
            <w:tcW w:w="9669" w:type="dxa"/>
            <w:gridSpan w:val="14"/>
          </w:tcPr>
          <w:p w14:paraId="0C18DEF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3265C4" w:rsidRPr="000E64CD" w14:paraId="65C33D48" w14:textId="77777777" w:rsidTr="00D138DF">
        <w:trPr>
          <w:trHeight w:val="286"/>
        </w:trPr>
        <w:tc>
          <w:tcPr>
            <w:tcW w:w="8750" w:type="dxa"/>
            <w:gridSpan w:val="12"/>
          </w:tcPr>
          <w:p w14:paraId="4500662C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B5C7A0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3265C4" w:rsidRPr="000E64CD" w14:paraId="6D851F8C" w14:textId="77777777" w:rsidTr="00D138DF">
        <w:trPr>
          <w:trHeight w:val="286"/>
        </w:trPr>
        <w:tc>
          <w:tcPr>
            <w:tcW w:w="534" w:type="dxa"/>
          </w:tcPr>
          <w:p w14:paraId="0E12D6F7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3CD731D" w14:textId="7442C6A8" w:rsidR="003265C4" w:rsidRPr="00F40132" w:rsidRDefault="000D5BD8" w:rsidP="00F40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7BC5C78B" w14:textId="44D7237D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3D85" w:rsidRPr="000E64CD" w14:paraId="15F54031" w14:textId="77777777" w:rsidTr="003C7965">
        <w:trPr>
          <w:trHeight w:val="240"/>
        </w:trPr>
        <w:tc>
          <w:tcPr>
            <w:tcW w:w="534" w:type="dxa"/>
          </w:tcPr>
          <w:p w14:paraId="2718280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4C4A394" w14:textId="0946F22B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Türkçenin ana dil ve yabancı dil olarak öğretimi ile ilgili yetkinlik kazanır. Avrupa Birliği Ortak Dil Kriterlerini, Türkçenin yabancı dil olarak öğretiminde kaynak olarak kullanır.</w:t>
            </w:r>
          </w:p>
        </w:tc>
        <w:tc>
          <w:tcPr>
            <w:tcW w:w="919" w:type="dxa"/>
            <w:gridSpan w:val="2"/>
          </w:tcPr>
          <w:p w14:paraId="66C45B73" w14:textId="767DB98A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692B3D6C" w14:textId="77777777" w:rsidTr="00D138DF">
        <w:trPr>
          <w:trHeight w:val="468"/>
        </w:trPr>
        <w:tc>
          <w:tcPr>
            <w:tcW w:w="534" w:type="dxa"/>
          </w:tcPr>
          <w:p w14:paraId="7CAC637A" w14:textId="77777777" w:rsidR="006E3D85" w:rsidRPr="000D5BD8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7C712AB0" w14:textId="76798E44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1C7FAD62" w14:textId="7E13390F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3D85" w:rsidRPr="000E64CD" w14:paraId="459B8BAB" w14:textId="77777777" w:rsidTr="00D138DF">
        <w:trPr>
          <w:trHeight w:val="284"/>
        </w:trPr>
        <w:tc>
          <w:tcPr>
            <w:tcW w:w="534" w:type="dxa"/>
          </w:tcPr>
          <w:p w14:paraId="3AE05A9C" w14:textId="77777777" w:rsidR="006E3D85" w:rsidRPr="000D5BD8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4C00EE9C" w14:textId="3F52FB15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</w:tc>
        <w:tc>
          <w:tcPr>
            <w:tcW w:w="919" w:type="dxa"/>
            <w:gridSpan w:val="2"/>
          </w:tcPr>
          <w:p w14:paraId="5ACEABA4" w14:textId="28C733A4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126B753D" w14:textId="77777777" w:rsidTr="00D138DF">
        <w:trPr>
          <w:trHeight w:val="285"/>
        </w:trPr>
        <w:tc>
          <w:tcPr>
            <w:tcW w:w="534" w:type="dxa"/>
          </w:tcPr>
          <w:p w14:paraId="7B49F7D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5FB5A8FA" w14:textId="0B9517E1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57206FBC" w14:textId="1D1A81E8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0E50A4A6" w14:textId="77777777" w:rsidTr="00D138DF">
        <w:trPr>
          <w:trHeight w:val="468"/>
        </w:trPr>
        <w:tc>
          <w:tcPr>
            <w:tcW w:w="534" w:type="dxa"/>
          </w:tcPr>
          <w:p w14:paraId="3F7D54E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62E7D5A" w14:textId="6AA5270B" w:rsidR="006E3D85" w:rsidRPr="00F40132" w:rsidRDefault="006E3D85" w:rsidP="00F401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008BCD53" w14:textId="2EBFDCFC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203A07E8" w14:textId="77777777" w:rsidTr="00D138DF">
        <w:trPr>
          <w:trHeight w:val="285"/>
        </w:trPr>
        <w:tc>
          <w:tcPr>
            <w:tcW w:w="534" w:type="dxa"/>
          </w:tcPr>
          <w:p w14:paraId="46C9305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2F4FB216" w14:textId="5A82113D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1F6FD48E" w14:textId="4101728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3D73202C" w14:textId="77777777" w:rsidTr="00D138DF">
        <w:trPr>
          <w:trHeight w:val="468"/>
        </w:trPr>
        <w:tc>
          <w:tcPr>
            <w:tcW w:w="534" w:type="dxa"/>
          </w:tcPr>
          <w:p w14:paraId="6D4E0B3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66116F88" w14:textId="259E5384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</w:tc>
        <w:tc>
          <w:tcPr>
            <w:tcW w:w="919" w:type="dxa"/>
            <w:gridSpan w:val="2"/>
          </w:tcPr>
          <w:p w14:paraId="45F0AEEA" w14:textId="54C3D0D3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4181DC9D" w14:textId="77777777" w:rsidTr="00D138DF">
        <w:trPr>
          <w:trHeight w:val="468"/>
        </w:trPr>
        <w:tc>
          <w:tcPr>
            <w:tcW w:w="534" w:type="dxa"/>
          </w:tcPr>
          <w:p w14:paraId="04A617A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72E6D33C" w14:textId="45F6A9EC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Öğrencilerin edebî metinleri ve diğer metinleri derinlemesine ve doğru kavramaları için gerekli olan alt yapıyı hazırlayacak donanıma sahip olur.  </w:t>
            </w:r>
          </w:p>
        </w:tc>
        <w:tc>
          <w:tcPr>
            <w:tcW w:w="919" w:type="dxa"/>
            <w:gridSpan w:val="2"/>
          </w:tcPr>
          <w:p w14:paraId="1C429604" w14:textId="3DB1354C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14F74817" w14:textId="77777777" w:rsidTr="00D138DF">
        <w:trPr>
          <w:trHeight w:val="468"/>
        </w:trPr>
        <w:tc>
          <w:tcPr>
            <w:tcW w:w="534" w:type="dxa"/>
          </w:tcPr>
          <w:p w14:paraId="2DF93F9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4E0A35F0" w14:textId="3FC5894D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Değişik ülke, kültür ve edebiyatlarına ait metinleri anlayıp ilgi duyabilecek derecede Doğu ve Batı edebiyatları bilgisine sahip olur.  </w:t>
            </w:r>
          </w:p>
        </w:tc>
        <w:tc>
          <w:tcPr>
            <w:tcW w:w="919" w:type="dxa"/>
            <w:gridSpan w:val="2"/>
          </w:tcPr>
          <w:p w14:paraId="78C41219" w14:textId="58D28BB9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1583E663" w14:textId="77777777" w:rsidTr="00D138DF">
        <w:trPr>
          <w:trHeight w:val="363"/>
        </w:trPr>
        <w:tc>
          <w:tcPr>
            <w:tcW w:w="534" w:type="dxa"/>
          </w:tcPr>
          <w:p w14:paraId="6D95495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7CEF18D2" w14:textId="1CACA0B7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Öğrencide güzellik duygusunun (estetik zevkin) gelişmesi için kişisel bilgi, beceri ve heyecanlarını geliştirici etkinlikler oluşturur. </w:t>
            </w:r>
          </w:p>
        </w:tc>
        <w:tc>
          <w:tcPr>
            <w:tcW w:w="919" w:type="dxa"/>
            <w:gridSpan w:val="2"/>
          </w:tcPr>
          <w:p w14:paraId="7B981C55" w14:textId="3C270B78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7D9B2138" w14:textId="77777777" w:rsidTr="00D138DF">
        <w:trPr>
          <w:trHeight w:val="468"/>
        </w:trPr>
        <w:tc>
          <w:tcPr>
            <w:tcW w:w="534" w:type="dxa"/>
          </w:tcPr>
          <w:p w14:paraId="002A210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6B420B2B" w14:textId="22A48779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</w:t>
            </w:r>
            <w:proofErr w:type="spellStart"/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ahlakî</w:t>
            </w:r>
            <w:proofErr w:type="spellEnd"/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5FB3539A" w14:textId="46D95126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3338CD0D" w14:textId="77777777" w:rsidTr="003C7965">
        <w:trPr>
          <w:trHeight w:val="292"/>
        </w:trPr>
        <w:tc>
          <w:tcPr>
            <w:tcW w:w="534" w:type="dxa"/>
          </w:tcPr>
          <w:p w14:paraId="43565F3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638FED8A" w14:textId="2DEC8848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919" w:type="dxa"/>
            <w:gridSpan w:val="2"/>
          </w:tcPr>
          <w:p w14:paraId="2398AD30" w14:textId="6D3B7F15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233A7147" w14:textId="77777777" w:rsidTr="003C7965">
        <w:trPr>
          <w:trHeight w:val="312"/>
        </w:trPr>
        <w:tc>
          <w:tcPr>
            <w:tcW w:w="534" w:type="dxa"/>
          </w:tcPr>
          <w:p w14:paraId="251F318F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BCF984" w14:textId="66350FD1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Topluma çevreye, insana, sanatsal faaliyetlere ve spora duyarlı olur. Topluma faydalı, geleceğe güvenle bakan, araştıran, sorgulayan bireyler yetiştirir.   Okulun kültür ve öğrenme merkezi haline getirilmesinde toplumla işbirliği yapabilme becerisi kazandırır</w:t>
            </w:r>
          </w:p>
        </w:tc>
        <w:tc>
          <w:tcPr>
            <w:tcW w:w="919" w:type="dxa"/>
            <w:gridSpan w:val="2"/>
          </w:tcPr>
          <w:p w14:paraId="44BD0A2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1AEE8B9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BA5631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62D8317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6E3D85" w:rsidRPr="000E64CD" w14:paraId="230AE060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C6D957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6E3D85" w:rsidRPr="000E64CD" w14:paraId="21038FC0" w14:textId="77777777" w:rsidTr="008812C4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34E91E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82" w:type="dxa"/>
          </w:tcPr>
          <w:p w14:paraId="2840FCC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3" w:type="dxa"/>
            <w:gridSpan w:val="7"/>
          </w:tcPr>
          <w:p w14:paraId="602E2373" w14:textId="77777777" w:rsidR="006E3D85" w:rsidRPr="00641039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512E5B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6E3D85" w:rsidRPr="000E64CD" w14:paraId="1726D76C" w14:textId="77777777" w:rsidTr="008812C4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0AE6C4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</w:tcPr>
          <w:p w14:paraId="5E7D9E9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3" w:type="dxa"/>
            <w:gridSpan w:val="7"/>
          </w:tcPr>
          <w:p w14:paraId="143AC24E" w14:textId="396094C1" w:rsidR="006E3D85" w:rsidRPr="00F22435" w:rsidRDefault="00F22435" w:rsidP="00F40132">
            <w:pPr>
              <w:widowControl w:val="0"/>
              <w:autoSpaceDE w:val="0"/>
              <w:autoSpaceDN w:val="0"/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35">
              <w:rPr>
                <w:rFonts w:ascii="Times New Roman" w:hAnsi="Times New Roman" w:cs="Times New Roman"/>
                <w:sz w:val="20"/>
                <w:szCs w:val="20"/>
              </w:rPr>
              <w:t>Eğitim-öğretim alanında gözlenen değişimlerin ve öğrenme sürecinde öğretim teknolojilerinin rolünün anlaşılması.</w:t>
            </w:r>
          </w:p>
        </w:tc>
        <w:tc>
          <w:tcPr>
            <w:tcW w:w="1275" w:type="dxa"/>
            <w:gridSpan w:val="3"/>
          </w:tcPr>
          <w:p w14:paraId="2D3CF8F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65807A" w14:textId="77777777" w:rsidTr="008812C4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823019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</w:tcPr>
          <w:p w14:paraId="02017A1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3" w:type="dxa"/>
            <w:gridSpan w:val="7"/>
          </w:tcPr>
          <w:p w14:paraId="0DB4A117" w14:textId="7DD2EE86" w:rsidR="006E3D85" w:rsidRPr="00F22435" w:rsidRDefault="00F2243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35">
              <w:rPr>
                <w:rFonts w:ascii="Times New Roman" w:hAnsi="Times New Roman" w:cs="Times New Roman"/>
                <w:sz w:val="20"/>
                <w:szCs w:val="20"/>
              </w:rPr>
              <w:t>Öğretim materyalinin tanıtımı ve temel kavramları.</w:t>
            </w:r>
          </w:p>
        </w:tc>
        <w:tc>
          <w:tcPr>
            <w:tcW w:w="1275" w:type="dxa"/>
            <w:gridSpan w:val="3"/>
          </w:tcPr>
          <w:p w14:paraId="6594AAB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E720B8A" w14:textId="77777777" w:rsidTr="008812C4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7FE8DE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</w:tcPr>
          <w:p w14:paraId="3B97B37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3" w:type="dxa"/>
            <w:gridSpan w:val="7"/>
          </w:tcPr>
          <w:p w14:paraId="45CD7596" w14:textId="7DA7B83C" w:rsidR="006E3D85" w:rsidRPr="00F22435" w:rsidRDefault="00F40132" w:rsidP="00F4013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22435" w:rsidRPr="00F22435">
              <w:rPr>
                <w:rFonts w:ascii="Times New Roman" w:hAnsi="Times New Roman" w:cs="Times New Roman"/>
                <w:sz w:val="20"/>
                <w:szCs w:val="20"/>
              </w:rPr>
              <w:t>Öğretim teknolojileri ve öğrenme-öğretme ortamlarındaki iletişim süreci arasındaki ilişki.</w:t>
            </w:r>
          </w:p>
        </w:tc>
        <w:tc>
          <w:tcPr>
            <w:tcW w:w="1275" w:type="dxa"/>
            <w:gridSpan w:val="3"/>
          </w:tcPr>
          <w:p w14:paraId="7624D7A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A0C3CD" w14:textId="77777777" w:rsidTr="008812C4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831A04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</w:tcPr>
          <w:p w14:paraId="22DF647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3" w:type="dxa"/>
            <w:gridSpan w:val="7"/>
          </w:tcPr>
          <w:p w14:paraId="6F1F0A5D" w14:textId="4DBBA2FA" w:rsidR="006E3D85" w:rsidRPr="00F22435" w:rsidRDefault="00F2243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35">
              <w:rPr>
                <w:rFonts w:ascii="Times New Roman" w:hAnsi="Times New Roman" w:cs="Times New Roman"/>
                <w:sz w:val="20"/>
                <w:szCs w:val="20"/>
              </w:rPr>
              <w:t>Görsel tasarım araç ve ilkelerinin anlaşılması, bu ilkelerin materyal hazırlarken kullanılması.</w:t>
            </w:r>
          </w:p>
        </w:tc>
        <w:tc>
          <w:tcPr>
            <w:tcW w:w="1275" w:type="dxa"/>
            <w:gridSpan w:val="3"/>
          </w:tcPr>
          <w:p w14:paraId="14DD94C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A84B6AB" w14:textId="77777777" w:rsidTr="008812C4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84437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</w:tcPr>
          <w:p w14:paraId="021D550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3" w:type="dxa"/>
            <w:gridSpan w:val="7"/>
          </w:tcPr>
          <w:p w14:paraId="3A5469E7" w14:textId="0F6E9A8C" w:rsidR="006E3D85" w:rsidRPr="00F22435" w:rsidRDefault="00F2243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35">
              <w:rPr>
                <w:rFonts w:ascii="Times New Roman" w:hAnsi="Times New Roman" w:cs="Times New Roman"/>
                <w:sz w:val="20"/>
                <w:szCs w:val="20"/>
              </w:rPr>
              <w:t>Türkçe öğretim ortamlarında kullanılan görsel araç-gereçler.</w:t>
            </w:r>
          </w:p>
        </w:tc>
        <w:tc>
          <w:tcPr>
            <w:tcW w:w="1275" w:type="dxa"/>
            <w:gridSpan w:val="3"/>
          </w:tcPr>
          <w:p w14:paraId="536F93C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2AC920EF" w14:textId="77777777" w:rsidTr="008812C4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060B09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</w:tcPr>
          <w:p w14:paraId="28643F7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3" w:type="dxa"/>
            <w:gridSpan w:val="7"/>
          </w:tcPr>
          <w:p w14:paraId="28E4910D" w14:textId="683F073F" w:rsidR="006E3D85" w:rsidRPr="00F22435" w:rsidRDefault="00F2243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35">
              <w:rPr>
                <w:rFonts w:ascii="Times New Roman" w:hAnsi="Times New Roman" w:cs="Times New Roman"/>
                <w:sz w:val="20"/>
                <w:szCs w:val="20"/>
              </w:rPr>
              <w:t>Bilgisayarlar ve bilgisayar destekli çoklu ortam sistemleri.</w:t>
            </w:r>
          </w:p>
        </w:tc>
        <w:tc>
          <w:tcPr>
            <w:tcW w:w="1275" w:type="dxa"/>
            <w:gridSpan w:val="3"/>
          </w:tcPr>
          <w:p w14:paraId="639D761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8C60203" w14:textId="77777777" w:rsidTr="008812C4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10147F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</w:tcPr>
          <w:p w14:paraId="2932B21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3" w:type="dxa"/>
            <w:gridSpan w:val="7"/>
          </w:tcPr>
          <w:p w14:paraId="68EB451F" w14:textId="7C3DB37A" w:rsidR="006E3D85" w:rsidRPr="00F22435" w:rsidRDefault="00F22435" w:rsidP="006E3D8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35">
              <w:rPr>
                <w:rFonts w:ascii="Times New Roman" w:hAnsi="Times New Roman" w:cs="Times New Roman"/>
                <w:sz w:val="20"/>
                <w:szCs w:val="20"/>
              </w:rPr>
              <w:t>Öğretim materyallerinin öğretim ortamındaki işlevleri.</w:t>
            </w:r>
          </w:p>
        </w:tc>
        <w:tc>
          <w:tcPr>
            <w:tcW w:w="1275" w:type="dxa"/>
            <w:gridSpan w:val="3"/>
          </w:tcPr>
          <w:p w14:paraId="24C79C5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A67E96D" w14:textId="77777777" w:rsidTr="008812C4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7F45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</w:tcPr>
          <w:p w14:paraId="0675CA3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3" w:type="dxa"/>
            <w:gridSpan w:val="7"/>
          </w:tcPr>
          <w:p w14:paraId="6FDB1F01" w14:textId="77777777" w:rsidR="006E3D85" w:rsidRPr="00F22435" w:rsidRDefault="006E3D8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4415B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6E3D85" w:rsidRPr="000E64CD" w14:paraId="7F1ED0B7" w14:textId="77777777" w:rsidTr="008812C4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F72B6B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</w:tcPr>
          <w:p w14:paraId="0ED771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3" w:type="dxa"/>
            <w:gridSpan w:val="7"/>
          </w:tcPr>
          <w:p w14:paraId="7A31D237" w14:textId="0AC3238C" w:rsidR="006E3D85" w:rsidRPr="00F22435" w:rsidRDefault="00F2243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3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Türkçe öğretimine özgü öğretim teknolojilerini kullanma; yazılım türleri ve kullanım amaçları.</w:t>
            </w:r>
          </w:p>
        </w:tc>
        <w:tc>
          <w:tcPr>
            <w:tcW w:w="1275" w:type="dxa"/>
            <w:gridSpan w:val="3"/>
          </w:tcPr>
          <w:p w14:paraId="645A814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4F4559F0" w14:textId="77777777" w:rsidTr="008812C4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C39FE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2" w:type="dxa"/>
          </w:tcPr>
          <w:p w14:paraId="37ED33E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3" w:type="dxa"/>
            <w:gridSpan w:val="7"/>
          </w:tcPr>
          <w:p w14:paraId="21ED1011" w14:textId="0DFCF56F" w:rsidR="006E3D85" w:rsidRPr="00F22435" w:rsidRDefault="00F2243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35">
              <w:rPr>
                <w:rFonts w:ascii="Times New Roman" w:hAnsi="Times New Roman" w:cs="Times New Roman"/>
                <w:sz w:val="20"/>
                <w:szCs w:val="20"/>
              </w:rPr>
              <w:t>Türkçe öğretiminde kullanılacak materyallerin tasarım ve geliştirme ilkeleri.</w:t>
            </w:r>
          </w:p>
        </w:tc>
        <w:tc>
          <w:tcPr>
            <w:tcW w:w="1275" w:type="dxa"/>
            <w:gridSpan w:val="3"/>
          </w:tcPr>
          <w:p w14:paraId="1E8E2C4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323FA8E" w14:textId="77777777" w:rsidTr="008812C4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298243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2" w:type="dxa"/>
          </w:tcPr>
          <w:p w14:paraId="11B2AF5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3" w:type="dxa"/>
            <w:gridSpan w:val="7"/>
          </w:tcPr>
          <w:p w14:paraId="0EFCA5FF" w14:textId="50B732A5" w:rsidR="006E3D85" w:rsidRPr="00F22435" w:rsidRDefault="00F22435" w:rsidP="006E3D8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35">
              <w:rPr>
                <w:rFonts w:ascii="Times New Roman" w:hAnsi="Times New Roman" w:cs="Times New Roman"/>
                <w:sz w:val="20"/>
                <w:szCs w:val="20"/>
              </w:rPr>
              <w:t>İki ve üç boyutlu öğretim materyallerinin tasarlanması.</w:t>
            </w:r>
          </w:p>
        </w:tc>
        <w:tc>
          <w:tcPr>
            <w:tcW w:w="1275" w:type="dxa"/>
            <w:gridSpan w:val="3"/>
          </w:tcPr>
          <w:p w14:paraId="0D78ECE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9878318" w14:textId="77777777" w:rsidTr="008812C4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5007B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2" w:type="dxa"/>
          </w:tcPr>
          <w:p w14:paraId="07456B6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3" w:type="dxa"/>
            <w:gridSpan w:val="7"/>
          </w:tcPr>
          <w:p w14:paraId="0D34FE92" w14:textId="4EB06B37" w:rsidR="006E3D85" w:rsidRPr="00F22435" w:rsidRDefault="00F2243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35">
              <w:rPr>
                <w:rFonts w:ascii="Times New Roman" w:hAnsi="Times New Roman" w:cs="Times New Roman"/>
                <w:sz w:val="20"/>
                <w:szCs w:val="20"/>
              </w:rPr>
              <w:t>Farklı öğretim materyallerine yönelik sınıf içi uygulamaları ve bu uygulamaların değerlendirilmesi.</w:t>
            </w:r>
          </w:p>
        </w:tc>
        <w:tc>
          <w:tcPr>
            <w:tcW w:w="1275" w:type="dxa"/>
            <w:gridSpan w:val="3"/>
          </w:tcPr>
          <w:p w14:paraId="4516DF7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435" w:rsidRPr="000E64CD" w14:paraId="4B13FD1D" w14:textId="77777777" w:rsidTr="008812C4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BCDF4B" w14:textId="77777777" w:rsidR="00F22435" w:rsidRPr="000E64CD" w:rsidRDefault="00F22435" w:rsidP="00F2243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82" w:type="dxa"/>
          </w:tcPr>
          <w:p w14:paraId="2ECF4D90" w14:textId="77777777" w:rsidR="00F22435" w:rsidRPr="000E64CD" w:rsidRDefault="00F22435" w:rsidP="00F224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3" w:type="dxa"/>
            <w:gridSpan w:val="7"/>
          </w:tcPr>
          <w:p w14:paraId="61DF56F7" w14:textId="41CFAC56" w:rsidR="00F22435" w:rsidRPr="00F22435" w:rsidRDefault="00F22435" w:rsidP="00F2243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35">
              <w:rPr>
                <w:rFonts w:ascii="Times New Roman" w:hAnsi="Times New Roman" w:cs="Times New Roman"/>
                <w:sz w:val="20"/>
                <w:szCs w:val="20"/>
              </w:rPr>
              <w:t>Materyal Değerlendirme ve Geliştirme.</w:t>
            </w:r>
          </w:p>
        </w:tc>
        <w:tc>
          <w:tcPr>
            <w:tcW w:w="1275" w:type="dxa"/>
            <w:gridSpan w:val="3"/>
          </w:tcPr>
          <w:p w14:paraId="501830C6" w14:textId="77777777" w:rsidR="00F22435" w:rsidRPr="000E64CD" w:rsidRDefault="00F22435" w:rsidP="00F224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435" w:rsidRPr="000E64CD" w14:paraId="4F648508" w14:textId="77777777" w:rsidTr="008812C4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8E20B90" w14:textId="77777777" w:rsidR="00F22435" w:rsidRPr="000E64CD" w:rsidRDefault="00F22435" w:rsidP="00F2243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82" w:type="dxa"/>
          </w:tcPr>
          <w:p w14:paraId="72E27ED5" w14:textId="77777777" w:rsidR="00F22435" w:rsidRPr="000E64CD" w:rsidRDefault="00F22435" w:rsidP="00F224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3" w:type="dxa"/>
            <w:gridSpan w:val="7"/>
          </w:tcPr>
          <w:p w14:paraId="7628A451" w14:textId="14A1CD69" w:rsidR="00F22435" w:rsidRPr="00F22435" w:rsidRDefault="00F22435" w:rsidP="00F2243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35">
              <w:rPr>
                <w:rFonts w:ascii="Times New Roman" w:hAnsi="Times New Roman" w:cs="Times New Roman"/>
                <w:sz w:val="20"/>
                <w:szCs w:val="20"/>
              </w:rPr>
              <w:t>Materyal Değerlendirme ve Geliştirme.</w:t>
            </w:r>
          </w:p>
        </w:tc>
        <w:tc>
          <w:tcPr>
            <w:tcW w:w="1275" w:type="dxa"/>
            <w:gridSpan w:val="3"/>
          </w:tcPr>
          <w:p w14:paraId="1034A9D8" w14:textId="77777777" w:rsidR="00F22435" w:rsidRPr="000E64CD" w:rsidRDefault="00F22435" w:rsidP="00F224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A4CED75" w14:textId="77777777" w:rsidTr="008812C4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E505B4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2" w:type="dxa"/>
          </w:tcPr>
          <w:p w14:paraId="4BCA5E5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3" w:type="dxa"/>
            <w:gridSpan w:val="7"/>
          </w:tcPr>
          <w:p w14:paraId="2D91847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292F1A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6E3D85" w:rsidRPr="000E64CD" w14:paraId="38659ACD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143E62E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6E3D85" w:rsidRPr="000E64CD" w14:paraId="626FE17C" w14:textId="77777777" w:rsidTr="00A66387">
        <w:trPr>
          <w:gridAfter w:val="1"/>
          <w:wAfter w:w="352" w:type="dxa"/>
          <w:trHeight w:val="1600"/>
        </w:trPr>
        <w:tc>
          <w:tcPr>
            <w:tcW w:w="9317" w:type="dxa"/>
            <w:gridSpan w:val="13"/>
          </w:tcPr>
          <w:p w14:paraId="432A7B1F" w14:textId="77777777" w:rsidR="00CB6A86" w:rsidRDefault="00CB6A86" w:rsidP="00CB6A8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F0849D" w14:textId="7337EA75" w:rsidR="006E3D85" w:rsidRPr="00CB6A86" w:rsidRDefault="006E3D85" w:rsidP="00CB6A8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6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CB6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1AE1AA40" w14:textId="59D5A64C" w:rsidR="006E3D85" w:rsidRPr="00CB6A86" w:rsidRDefault="00CB6A86" w:rsidP="00CB6A8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6A86">
              <w:rPr>
                <w:rFonts w:ascii="Times New Roman" w:hAnsi="Times New Roman" w:cs="Times New Roman"/>
                <w:sz w:val="20"/>
                <w:szCs w:val="20"/>
              </w:rPr>
              <w:t>Yalın, H</w:t>
            </w:r>
            <w:proofErr w:type="gramStart"/>
            <w:r w:rsidRPr="00CB6A8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CB6A86">
              <w:rPr>
                <w:rFonts w:ascii="Times New Roman" w:hAnsi="Times New Roman" w:cs="Times New Roman"/>
                <w:sz w:val="20"/>
                <w:szCs w:val="20"/>
              </w:rPr>
              <w:t xml:space="preserve">İ. (2004). Öğretim Teknolojileri ve Materyal </w:t>
            </w:r>
            <w:proofErr w:type="spellStart"/>
            <w:proofErr w:type="gramStart"/>
            <w:r w:rsidRPr="00CB6A86">
              <w:rPr>
                <w:rFonts w:ascii="Times New Roman" w:hAnsi="Times New Roman" w:cs="Times New Roman"/>
                <w:sz w:val="20"/>
                <w:szCs w:val="20"/>
              </w:rPr>
              <w:t>geliştirme.Nobel</w:t>
            </w:r>
            <w:proofErr w:type="spellEnd"/>
            <w:proofErr w:type="gramEnd"/>
            <w:r w:rsidRPr="00CB6A86">
              <w:rPr>
                <w:rFonts w:ascii="Times New Roman" w:hAnsi="Times New Roman" w:cs="Times New Roman"/>
                <w:sz w:val="20"/>
                <w:szCs w:val="20"/>
              </w:rPr>
              <w:t xml:space="preserve"> yayın Dağıtım, Ankara. </w:t>
            </w:r>
            <w:proofErr w:type="spellStart"/>
            <w:r w:rsidR="006E3D85" w:rsidRPr="00CB6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="006E3D85" w:rsidRPr="00CB6A8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6E3D85" w:rsidRPr="00CB6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="006E3D85" w:rsidRPr="00CB6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="006E3D85" w:rsidRPr="00CB6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="006E3D85" w:rsidRPr="00CB6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  <w:p w14:paraId="795F91F8" w14:textId="1E16FEC1" w:rsidR="00CB6A86" w:rsidRPr="002C14FC" w:rsidRDefault="002C14FC" w:rsidP="00CB6A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A8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CB6A86" w:rsidRPr="00CB6A86">
              <w:rPr>
                <w:rFonts w:ascii="Times New Roman" w:hAnsi="Times New Roman" w:cs="Times New Roman"/>
                <w:sz w:val="20"/>
                <w:szCs w:val="20"/>
              </w:rPr>
              <w:t>Dick</w:t>
            </w:r>
            <w:proofErr w:type="spellEnd"/>
            <w:r w:rsidR="00CB6A86" w:rsidRPr="00CB6A86">
              <w:rPr>
                <w:rFonts w:ascii="Times New Roman" w:hAnsi="Times New Roman" w:cs="Times New Roman"/>
                <w:sz w:val="20"/>
                <w:szCs w:val="20"/>
              </w:rPr>
              <w:t xml:space="preserve">, W., </w:t>
            </w:r>
            <w:proofErr w:type="spellStart"/>
            <w:r w:rsidR="00CB6A86" w:rsidRPr="00CB6A86">
              <w:rPr>
                <w:rFonts w:ascii="Times New Roman" w:hAnsi="Times New Roman" w:cs="Times New Roman"/>
                <w:sz w:val="20"/>
                <w:szCs w:val="20"/>
              </w:rPr>
              <w:t>Carey</w:t>
            </w:r>
            <w:proofErr w:type="spellEnd"/>
            <w:r w:rsidR="00CB6A86" w:rsidRPr="00CB6A86">
              <w:rPr>
                <w:rFonts w:ascii="Times New Roman" w:hAnsi="Times New Roman" w:cs="Times New Roman"/>
                <w:sz w:val="20"/>
                <w:szCs w:val="20"/>
              </w:rPr>
              <w:t xml:space="preserve">, L., </w:t>
            </w:r>
            <w:proofErr w:type="spellStart"/>
            <w:r w:rsidR="00CB6A86" w:rsidRPr="00CB6A86">
              <w:rPr>
                <w:rFonts w:ascii="Times New Roman" w:hAnsi="Times New Roman" w:cs="Times New Roman"/>
                <w:sz w:val="20"/>
                <w:szCs w:val="20"/>
              </w:rPr>
              <w:t>Carey</w:t>
            </w:r>
            <w:proofErr w:type="spellEnd"/>
            <w:r w:rsidR="00CB6A86" w:rsidRPr="00CB6A86">
              <w:rPr>
                <w:rFonts w:ascii="Times New Roman" w:hAnsi="Times New Roman" w:cs="Times New Roman"/>
                <w:sz w:val="20"/>
                <w:szCs w:val="20"/>
              </w:rPr>
              <w:t xml:space="preserve">, J., O. (2005) </w:t>
            </w:r>
            <w:proofErr w:type="spellStart"/>
            <w:r w:rsidR="00CB6A86" w:rsidRPr="00CB6A8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CB6A86" w:rsidRPr="00CB6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B6A86" w:rsidRPr="00CB6A86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="00CB6A86" w:rsidRPr="00CB6A86">
              <w:rPr>
                <w:rFonts w:ascii="Times New Roman" w:hAnsi="Times New Roman" w:cs="Times New Roman"/>
                <w:sz w:val="20"/>
                <w:szCs w:val="20"/>
              </w:rPr>
              <w:t xml:space="preserve"> Design of </w:t>
            </w:r>
            <w:proofErr w:type="spellStart"/>
            <w:r w:rsidR="00CB6A86" w:rsidRPr="00CB6A86">
              <w:rPr>
                <w:rFonts w:ascii="Times New Roman" w:hAnsi="Times New Roman" w:cs="Times New Roman"/>
                <w:sz w:val="20"/>
                <w:szCs w:val="20"/>
              </w:rPr>
              <w:t>Instruction</w:t>
            </w:r>
            <w:proofErr w:type="spellEnd"/>
            <w:r w:rsidR="00CB6A86" w:rsidRPr="00CB6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B6A86" w:rsidRPr="00CB6A86">
              <w:rPr>
                <w:rFonts w:ascii="Times New Roman" w:hAnsi="Times New Roman" w:cs="Times New Roman"/>
                <w:sz w:val="20"/>
                <w:szCs w:val="20"/>
              </w:rPr>
              <w:t>Pearson</w:t>
            </w:r>
            <w:proofErr w:type="spellEnd"/>
            <w:r w:rsidR="00CB6A86" w:rsidRPr="00CB6A86">
              <w:rPr>
                <w:rFonts w:ascii="Times New Roman" w:hAnsi="Times New Roman" w:cs="Times New Roman"/>
                <w:sz w:val="20"/>
                <w:szCs w:val="20"/>
              </w:rPr>
              <w:t xml:space="preserve"> Publishing.</w:t>
            </w:r>
          </w:p>
        </w:tc>
      </w:tr>
      <w:tr w:rsidR="006E3D85" w:rsidRPr="000E64CD" w14:paraId="64B6D48B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92A3EC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6E3D85" w:rsidRPr="000E64CD" w14:paraId="442DC6FC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504D5B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358721E0" w14:textId="746CD1E3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C2B4CC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C422C2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37971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991" w:type="dxa"/>
          </w:tcPr>
          <w:p w14:paraId="0EAB9277" w14:textId="0DBCF1AC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71E9B8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38F8988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1A52D1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28BF791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4942D0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6E3D85" w:rsidRPr="000E64CD" w14:paraId="58FEAF2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49BFE2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2F71C62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CCAC6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F98B9B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D924CC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309921F3" w14:textId="43316B02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DB83A1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B99B492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119F1B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1B5A7E2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79A5758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3644818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2B135A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6E3D85" w:rsidRPr="000E64CD" w14:paraId="07BF0B2D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492EA74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1DD4DBA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09FACB9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75603AD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9E67BD" w:rsidRPr="000E64CD" w14:paraId="52A054B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71C7D90" w14:textId="5BEB8C07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B09CA57" w14:textId="0861DB34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1A43AF5" w14:textId="36C449CD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4768A32" w14:textId="51D7B287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9E67BD" w:rsidRPr="000E64CD" w14:paraId="7A8BE66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BDDCA70" w14:textId="2F9EE260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6AC171C" w14:textId="4CD6846E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2FF60B9" w14:textId="7E89D832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A2E3AA1" w14:textId="401EE67C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E67BD" w:rsidRPr="000E64CD" w14:paraId="3B3766A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4135CA1" w14:textId="635FF23A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55D56A86" w14:textId="12F5ECD9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7646EF1" w14:textId="38813CDA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630112B4" w14:textId="47A9517A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9E67BD" w:rsidRPr="000E64CD" w14:paraId="538386E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76AA1CF" w14:textId="45F882EA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0CE6D6C" w14:textId="7EA8A7A8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A489F4C" w14:textId="2F306060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4F14295C" w14:textId="61A297BB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9E67BD" w:rsidRPr="000E64CD" w14:paraId="3DD204C2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7DB8656" w14:textId="66CDBDC1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BBD8E73" w14:textId="4C9FCD73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20E9955" w14:textId="02CD5767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1D3DA0" w14:textId="77777777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7BD" w:rsidRPr="000E64CD" w14:paraId="5EF5B7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0D53F4" w14:textId="5674D10A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35A8A70" w14:textId="1EE6C943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37DB984" w14:textId="70F5A7FF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42B3BB" w14:textId="3D3EA38B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E67BD" w:rsidRPr="000E64CD" w14:paraId="3B66A9C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9E7C6F" w14:textId="696C71DE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21866AC" w14:textId="79D775B5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D279EBD" w14:textId="707DFE81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0192BA" w14:textId="19B9A58D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E67BD" w:rsidRPr="000E64CD" w14:paraId="0307011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C8C510B" w14:textId="5B65B434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5E0E08B5" w14:textId="27B32B9E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B70EF61" w14:textId="68A31CEB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69C3E19" w14:textId="1A90DB75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E67BD" w:rsidRPr="000E64CD" w14:paraId="0585DD2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EC208E1" w14:textId="26E473A1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4DB6FB1" w14:textId="72401853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1589C82" w14:textId="275C444F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F7924CF" w14:textId="5B6C5B82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E67BD" w:rsidRPr="000E64CD" w14:paraId="6D47667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B823E11" w14:textId="6E7DD40B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E93F9A7" w14:textId="6D49247C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DDD4FAA" w14:textId="4B0E8347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4E45F7FC" w14:textId="53CCE033" w:rsidR="009E67BD" w:rsidRPr="000E64CD" w:rsidRDefault="009E67BD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9E67BD" w:rsidRPr="000E64CD" w14:paraId="1F48F36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7330752" w14:textId="2C25CF2C" w:rsidR="009E67BD" w:rsidRPr="000E64CD" w:rsidRDefault="009E67BD" w:rsidP="006E3D85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2BACCD33" w14:textId="55D3235D" w:rsidR="009E67BD" w:rsidRPr="000E64CD" w:rsidRDefault="009E67BD" w:rsidP="006E3D85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9E67BD" w:rsidRPr="000E64CD" w14:paraId="0F88E5B1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CAE49AD" w14:textId="4D001B0F" w:rsidR="009E67BD" w:rsidRPr="000E64CD" w:rsidRDefault="009E67BD" w:rsidP="006E3D85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54D3F79" w14:textId="595FC6CC" w:rsidR="009E67BD" w:rsidRPr="000E64CD" w:rsidRDefault="009E67BD" w:rsidP="006E3D85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9E67BD" w:rsidRPr="000E64CD" w14:paraId="7379C83C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1E07DE3" w14:textId="09E5B22C" w:rsidR="009E67BD" w:rsidRPr="000E64CD" w:rsidRDefault="009E67BD" w:rsidP="006E3D85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C4A24FC" w14:textId="7872659A" w:rsidR="009E67BD" w:rsidRPr="000E64CD" w:rsidRDefault="009E67BD" w:rsidP="006E3D85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  <w:bookmarkEnd w:id="0"/>
    </w:tbl>
    <w:p w14:paraId="2203AD32" w14:textId="77777777" w:rsidR="003265C4" w:rsidRPr="000E64CD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81356" w14:textId="77777777" w:rsidR="008D25D2" w:rsidRPr="000E64CD" w:rsidRDefault="008D25D2"/>
    <w:sectPr w:rsidR="008D25D2" w:rsidRPr="000E64C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2D1C"/>
    <w:multiLevelType w:val="hybridMultilevel"/>
    <w:tmpl w:val="7EB6A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04FE0"/>
    <w:multiLevelType w:val="hybridMultilevel"/>
    <w:tmpl w:val="31DAE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6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6"/>
  </w:num>
  <w:num w:numId="13">
    <w:abstractNumId w:val="13"/>
  </w:num>
  <w:num w:numId="14">
    <w:abstractNumId w:val="10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081259"/>
    <w:rsid w:val="000D5BD8"/>
    <w:rsid w:val="000E64CD"/>
    <w:rsid w:val="001373F6"/>
    <w:rsid w:val="002325B7"/>
    <w:rsid w:val="00257EC7"/>
    <w:rsid w:val="00275A21"/>
    <w:rsid w:val="002C14FC"/>
    <w:rsid w:val="003206E5"/>
    <w:rsid w:val="003265C4"/>
    <w:rsid w:val="003269F7"/>
    <w:rsid w:val="003725F7"/>
    <w:rsid w:val="003C7965"/>
    <w:rsid w:val="004A7A67"/>
    <w:rsid w:val="005E7C29"/>
    <w:rsid w:val="005F177E"/>
    <w:rsid w:val="00641039"/>
    <w:rsid w:val="006E3D85"/>
    <w:rsid w:val="008812C4"/>
    <w:rsid w:val="008D25D2"/>
    <w:rsid w:val="00940601"/>
    <w:rsid w:val="009B48F9"/>
    <w:rsid w:val="009D417B"/>
    <w:rsid w:val="009E67BD"/>
    <w:rsid w:val="00A66387"/>
    <w:rsid w:val="00AF5C45"/>
    <w:rsid w:val="00BC67BC"/>
    <w:rsid w:val="00C23ECA"/>
    <w:rsid w:val="00CB4D18"/>
    <w:rsid w:val="00CB6A86"/>
    <w:rsid w:val="00D6271A"/>
    <w:rsid w:val="00D96493"/>
    <w:rsid w:val="00DB1B9F"/>
    <w:rsid w:val="00E919D3"/>
    <w:rsid w:val="00F22435"/>
    <w:rsid w:val="00F4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5E64-CB15-40BC-AD01-3C161400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2023-04-01T15:21:00Z</dcterms:created>
  <dcterms:modified xsi:type="dcterms:W3CDTF">2023-04-20T12:40:00Z</dcterms:modified>
</cp:coreProperties>
</file>