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784E" w14:textId="77777777" w:rsidR="00862BD1" w:rsidRPr="0035578F" w:rsidRDefault="00862BD1" w:rsidP="00862BD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449D2F36" w14:textId="77777777" w:rsidR="00862BD1" w:rsidRPr="0035578F" w:rsidRDefault="00862BD1" w:rsidP="00862BD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Eğitim Fakültesi</w:t>
      </w:r>
    </w:p>
    <w:p w14:paraId="5D291384" w14:textId="77777777" w:rsidR="00862BD1" w:rsidRPr="0035578F" w:rsidRDefault="00862BD1" w:rsidP="00862BD1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489"/>
        <w:gridCol w:w="1354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862BD1" w:rsidRPr="0035578F" w14:paraId="72CFB2A3" w14:textId="77777777" w:rsidTr="00B133FE">
        <w:trPr>
          <w:trHeight w:val="237"/>
        </w:trPr>
        <w:tc>
          <w:tcPr>
            <w:tcW w:w="4504" w:type="dxa"/>
            <w:gridSpan w:val="6"/>
          </w:tcPr>
          <w:p w14:paraId="0BDE942F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Title/Ders Adı</w:t>
            </w:r>
          </w:p>
        </w:tc>
        <w:tc>
          <w:tcPr>
            <w:tcW w:w="5165" w:type="dxa"/>
            <w:gridSpan w:val="8"/>
          </w:tcPr>
          <w:p w14:paraId="74E791C2" w14:textId="51224CA9" w:rsidR="00862BD1" w:rsidRPr="0035578F" w:rsidRDefault="00CB7E3D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 Eğitim ve Kaynaştırma</w:t>
            </w:r>
          </w:p>
        </w:tc>
      </w:tr>
      <w:tr w:rsidR="00862BD1" w:rsidRPr="0035578F" w14:paraId="36D0B07B" w14:textId="77777777" w:rsidTr="00B133FE">
        <w:trPr>
          <w:trHeight w:val="236"/>
        </w:trPr>
        <w:tc>
          <w:tcPr>
            <w:tcW w:w="4504" w:type="dxa"/>
            <w:gridSpan w:val="6"/>
          </w:tcPr>
          <w:p w14:paraId="25051E7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506E6976" w14:textId="527CBD95" w:rsidR="00862BD1" w:rsidRPr="0035578F" w:rsidRDefault="00CB7E3D" w:rsidP="00CB7E3D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TURM403</w:t>
            </w:r>
          </w:p>
        </w:tc>
      </w:tr>
      <w:tr w:rsidR="00862BD1" w:rsidRPr="0035578F" w14:paraId="122C9FCA" w14:textId="77777777" w:rsidTr="00B133FE">
        <w:trPr>
          <w:trHeight w:val="237"/>
        </w:trPr>
        <w:tc>
          <w:tcPr>
            <w:tcW w:w="4504" w:type="dxa"/>
            <w:gridSpan w:val="6"/>
          </w:tcPr>
          <w:p w14:paraId="7F0F25A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Unit/Ders statüsü</w:t>
            </w:r>
          </w:p>
        </w:tc>
        <w:tc>
          <w:tcPr>
            <w:tcW w:w="5165" w:type="dxa"/>
            <w:gridSpan w:val="8"/>
          </w:tcPr>
          <w:p w14:paraId="0323DEF2" w14:textId="5934E9D5" w:rsidR="00862BD1" w:rsidRPr="0035578F" w:rsidRDefault="00CB7E3D" w:rsidP="00CB7E3D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r w:rsidR="00862BD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/Ortak ders</w:t>
            </w:r>
          </w:p>
        </w:tc>
      </w:tr>
      <w:tr w:rsidR="00862BD1" w:rsidRPr="0035578F" w14:paraId="626AED56" w14:textId="77777777" w:rsidTr="00B133FE">
        <w:trPr>
          <w:trHeight w:val="236"/>
        </w:trPr>
        <w:tc>
          <w:tcPr>
            <w:tcW w:w="4504" w:type="dxa"/>
            <w:gridSpan w:val="6"/>
          </w:tcPr>
          <w:p w14:paraId="54FAD2DD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Unit/Ders seviyesi</w:t>
            </w:r>
          </w:p>
        </w:tc>
        <w:tc>
          <w:tcPr>
            <w:tcW w:w="5165" w:type="dxa"/>
            <w:gridSpan w:val="8"/>
          </w:tcPr>
          <w:p w14:paraId="357847E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</w:p>
        </w:tc>
      </w:tr>
      <w:tr w:rsidR="00862BD1" w:rsidRPr="0035578F" w14:paraId="7C7DF23B" w14:textId="77777777" w:rsidTr="00B133FE">
        <w:trPr>
          <w:trHeight w:val="237"/>
        </w:trPr>
        <w:tc>
          <w:tcPr>
            <w:tcW w:w="4504" w:type="dxa"/>
            <w:gridSpan w:val="6"/>
          </w:tcPr>
          <w:p w14:paraId="3B1FF19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Credits/Ulusal kredi</w:t>
            </w:r>
          </w:p>
        </w:tc>
        <w:tc>
          <w:tcPr>
            <w:tcW w:w="5165" w:type="dxa"/>
            <w:gridSpan w:val="8"/>
          </w:tcPr>
          <w:p w14:paraId="5383A5D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2BD1" w:rsidRPr="0035578F" w14:paraId="1CEF5CFC" w14:textId="77777777" w:rsidTr="00B133FE">
        <w:trPr>
          <w:trHeight w:val="237"/>
        </w:trPr>
        <w:tc>
          <w:tcPr>
            <w:tcW w:w="4504" w:type="dxa"/>
            <w:gridSpan w:val="6"/>
          </w:tcPr>
          <w:p w14:paraId="06C2CC6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Allocated/AKTS değeri</w:t>
            </w:r>
          </w:p>
        </w:tc>
        <w:tc>
          <w:tcPr>
            <w:tcW w:w="5165" w:type="dxa"/>
            <w:gridSpan w:val="8"/>
          </w:tcPr>
          <w:p w14:paraId="7A29495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862BD1" w:rsidRPr="0035578F" w14:paraId="425A3A96" w14:textId="77777777" w:rsidTr="00B133FE">
        <w:trPr>
          <w:trHeight w:val="236"/>
        </w:trPr>
        <w:tc>
          <w:tcPr>
            <w:tcW w:w="4504" w:type="dxa"/>
            <w:gridSpan w:val="6"/>
          </w:tcPr>
          <w:p w14:paraId="25CEE30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(hour/week)/Haftalık teorik ders saati</w:t>
            </w:r>
          </w:p>
        </w:tc>
        <w:tc>
          <w:tcPr>
            <w:tcW w:w="5165" w:type="dxa"/>
            <w:gridSpan w:val="8"/>
          </w:tcPr>
          <w:p w14:paraId="0CE82ED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2BD1" w:rsidRPr="0035578F" w14:paraId="20B08990" w14:textId="77777777" w:rsidTr="00B133FE">
        <w:trPr>
          <w:trHeight w:val="237"/>
        </w:trPr>
        <w:tc>
          <w:tcPr>
            <w:tcW w:w="4504" w:type="dxa"/>
            <w:gridSpan w:val="6"/>
          </w:tcPr>
          <w:p w14:paraId="1A865AB8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(hour/week)/Uygulama durumu</w:t>
            </w:r>
          </w:p>
        </w:tc>
        <w:tc>
          <w:tcPr>
            <w:tcW w:w="5165" w:type="dxa"/>
            <w:gridSpan w:val="8"/>
          </w:tcPr>
          <w:p w14:paraId="2F531099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6BCA9B32" w14:textId="77777777" w:rsidTr="00B133FE">
        <w:trPr>
          <w:trHeight w:val="237"/>
        </w:trPr>
        <w:tc>
          <w:tcPr>
            <w:tcW w:w="4504" w:type="dxa"/>
            <w:gridSpan w:val="6"/>
          </w:tcPr>
          <w:p w14:paraId="2F9A13D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(hour/week)/Laboratuvar durumu</w:t>
            </w:r>
          </w:p>
        </w:tc>
        <w:tc>
          <w:tcPr>
            <w:tcW w:w="5165" w:type="dxa"/>
            <w:gridSpan w:val="8"/>
          </w:tcPr>
          <w:p w14:paraId="44F7A6E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213C74F6" w14:textId="77777777" w:rsidTr="00B133FE">
        <w:trPr>
          <w:trHeight w:val="237"/>
        </w:trPr>
        <w:tc>
          <w:tcPr>
            <w:tcW w:w="4504" w:type="dxa"/>
            <w:gridSpan w:val="6"/>
          </w:tcPr>
          <w:p w14:paraId="56B0BE9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Study/ Dersin yılı</w:t>
            </w:r>
          </w:p>
        </w:tc>
        <w:tc>
          <w:tcPr>
            <w:tcW w:w="5165" w:type="dxa"/>
            <w:gridSpan w:val="8"/>
          </w:tcPr>
          <w:p w14:paraId="558D1A72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2BD1" w:rsidRPr="0035578F" w14:paraId="404F4F33" w14:textId="77777777" w:rsidTr="00B133FE">
        <w:trPr>
          <w:trHeight w:val="237"/>
        </w:trPr>
        <w:tc>
          <w:tcPr>
            <w:tcW w:w="4504" w:type="dxa"/>
            <w:gridSpan w:val="6"/>
          </w:tcPr>
          <w:p w14:paraId="275FCA4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delivered/Ders dönemi</w:t>
            </w:r>
          </w:p>
        </w:tc>
        <w:tc>
          <w:tcPr>
            <w:tcW w:w="5165" w:type="dxa"/>
            <w:gridSpan w:val="8"/>
          </w:tcPr>
          <w:p w14:paraId="20DFAF28" w14:textId="16C6B719" w:rsidR="00862BD1" w:rsidRPr="0035578F" w:rsidRDefault="0000448A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</w:p>
        </w:tc>
      </w:tr>
      <w:tr w:rsidR="00862BD1" w:rsidRPr="0035578F" w14:paraId="3ED3C037" w14:textId="77777777" w:rsidTr="00B133FE">
        <w:trPr>
          <w:trHeight w:val="236"/>
        </w:trPr>
        <w:tc>
          <w:tcPr>
            <w:tcW w:w="4504" w:type="dxa"/>
            <w:gridSpan w:val="6"/>
          </w:tcPr>
          <w:p w14:paraId="3D9E1DD0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Coordinator/Ders koordinatörü</w:t>
            </w:r>
          </w:p>
        </w:tc>
        <w:tc>
          <w:tcPr>
            <w:tcW w:w="5165" w:type="dxa"/>
            <w:gridSpan w:val="8"/>
          </w:tcPr>
          <w:p w14:paraId="75EA7692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30B27A73" w14:textId="77777777" w:rsidTr="00B133FE">
        <w:trPr>
          <w:trHeight w:val="237"/>
        </w:trPr>
        <w:tc>
          <w:tcPr>
            <w:tcW w:w="4504" w:type="dxa"/>
            <w:gridSpan w:val="6"/>
          </w:tcPr>
          <w:p w14:paraId="5C81DD8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7D1BDB21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4B6D4133" w14:textId="77777777" w:rsidTr="00B133FE">
        <w:trPr>
          <w:trHeight w:val="237"/>
        </w:trPr>
        <w:tc>
          <w:tcPr>
            <w:tcW w:w="4504" w:type="dxa"/>
            <w:gridSpan w:val="6"/>
          </w:tcPr>
          <w:p w14:paraId="4A105230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6F2DCF0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120F94EE" w14:textId="77777777" w:rsidTr="00B133FE">
        <w:trPr>
          <w:trHeight w:val="236"/>
        </w:trPr>
        <w:tc>
          <w:tcPr>
            <w:tcW w:w="4504" w:type="dxa"/>
            <w:gridSpan w:val="6"/>
          </w:tcPr>
          <w:p w14:paraId="396B17C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5C7BBD07" w14:textId="2F4F8102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Yüz yüze, </w:t>
            </w:r>
            <w:r w:rsidR="00CB7E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</w:t>
            </w:r>
          </w:p>
        </w:tc>
      </w:tr>
      <w:tr w:rsidR="00862BD1" w:rsidRPr="0035578F" w14:paraId="1254C799" w14:textId="77777777" w:rsidTr="00B133FE">
        <w:trPr>
          <w:trHeight w:val="237"/>
        </w:trPr>
        <w:tc>
          <w:tcPr>
            <w:tcW w:w="4504" w:type="dxa"/>
            <w:gridSpan w:val="6"/>
          </w:tcPr>
          <w:p w14:paraId="7AD12AB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Instruction/Dersin dili</w:t>
            </w:r>
          </w:p>
        </w:tc>
        <w:tc>
          <w:tcPr>
            <w:tcW w:w="5165" w:type="dxa"/>
            <w:gridSpan w:val="8"/>
          </w:tcPr>
          <w:p w14:paraId="456016BA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</w:p>
        </w:tc>
      </w:tr>
      <w:tr w:rsidR="00862BD1" w:rsidRPr="0035578F" w14:paraId="410D8473" w14:textId="77777777" w:rsidTr="00B133FE">
        <w:trPr>
          <w:trHeight w:val="236"/>
        </w:trPr>
        <w:tc>
          <w:tcPr>
            <w:tcW w:w="4504" w:type="dxa"/>
            <w:gridSpan w:val="6"/>
          </w:tcPr>
          <w:p w14:paraId="5979ECE1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co-requisities/Dersin ön koşulu</w:t>
            </w:r>
          </w:p>
        </w:tc>
        <w:tc>
          <w:tcPr>
            <w:tcW w:w="5165" w:type="dxa"/>
            <w:gridSpan w:val="8"/>
          </w:tcPr>
          <w:p w14:paraId="35816BB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1A2D62DD" w14:textId="77777777" w:rsidTr="00B133FE">
        <w:trPr>
          <w:trHeight w:val="236"/>
        </w:trPr>
        <w:tc>
          <w:tcPr>
            <w:tcW w:w="4504" w:type="dxa"/>
            <w:gridSpan w:val="6"/>
          </w:tcPr>
          <w:p w14:paraId="3E9F0220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75215100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78F879A8" w14:textId="77777777" w:rsidTr="00B133FE">
        <w:trPr>
          <w:trHeight w:val="238"/>
        </w:trPr>
        <w:tc>
          <w:tcPr>
            <w:tcW w:w="9669" w:type="dxa"/>
            <w:gridSpan w:val="14"/>
          </w:tcPr>
          <w:p w14:paraId="5A36877C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Course/Dersin amacı</w:t>
            </w:r>
          </w:p>
        </w:tc>
      </w:tr>
      <w:tr w:rsidR="00862BD1" w:rsidRPr="0035578F" w14:paraId="57729982" w14:textId="77777777" w:rsidTr="00B133FE">
        <w:trPr>
          <w:trHeight w:val="937"/>
        </w:trPr>
        <w:tc>
          <w:tcPr>
            <w:tcW w:w="9669" w:type="dxa"/>
            <w:gridSpan w:val="14"/>
          </w:tcPr>
          <w:p w14:paraId="6F602B86" w14:textId="1E64E0AB" w:rsidR="00862BD1" w:rsidRPr="0035578F" w:rsidRDefault="00CB7E3D" w:rsidP="00CB7E3D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kapsamında;</w:t>
            </w:r>
            <w:r>
              <w:rPr>
                <w:spacing w:val="1"/>
                <w:sz w:val="20"/>
              </w:rPr>
              <w:t xml:space="preserve"> Özel eğitim ve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kavramlar,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kaynaştırmanın amaçları ve yararları, Türkiye'de ve diğer ülkelerde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uygulamaları,</w:t>
            </w:r>
            <w:r>
              <w:rPr>
                <w:spacing w:val="1"/>
                <w:sz w:val="20"/>
              </w:rPr>
              <w:t xml:space="preserve"> özel eğitim ve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modelleri,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süreci,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kaynaştırmayı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başarıya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ulaştıran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etmenler,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uygulamalarında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planlanması,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bireyselleştirilmiş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(BEP),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ortamına,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yöntemlerine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gelişime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uyarlamalar,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uygulamalarında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yönetimi,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uygulamalarında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çocuklar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arasında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etkileşimin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geliştirilmesi,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eğitiminde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öğretmenin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rolü,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Türkiye’de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kaynaştırma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uygulamaları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ve sorunları,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uygulamalarına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tartışması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konularına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verilmiştir.</w:t>
            </w:r>
          </w:p>
        </w:tc>
      </w:tr>
      <w:tr w:rsidR="00862BD1" w:rsidRPr="0035578F" w14:paraId="68917187" w14:textId="77777777" w:rsidTr="00B133FE">
        <w:trPr>
          <w:trHeight w:val="274"/>
        </w:trPr>
        <w:tc>
          <w:tcPr>
            <w:tcW w:w="8209" w:type="dxa"/>
            <w:gridSpan w:val="11"/>
          </w:tcPr>
          <w:p w14:paraId="6277E45F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Outcomes/Öğrenme çıktıları</w:t>
            </w:r>
          </w:p>
        </w:tc>
        <w:tc>
          <w:tcPr>
            <w:tcW w:w="1460" w:type="dxa"/>
            <w:gridSpan w:val="3"/>
          </w:tcPr>
          <w:p w14:paraId="2C80E9A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007645DC" w14:textId="77777777" w:rsidTr="00B133FE">
        <w:trPr>
          <w:trHeight w:val="285"/>
        </w:trPr>
        <w:tc>
          <w:tcPr>
            <w:tcW w:w="8209" w:type="dxa"/>
            <w:gridSpan w:val="11"/>
          </w:tcPr>
          <w:p w14:paraId="2EBD468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2E474D89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</w:p>
        </w:tc>
      </w:tr>
      <w:tr w:rsidR="0050257A" w:rsidRPr="0035578F" w14:paraId="3697CF0F" w14:textId="77777777" w:rsidTr="00B133FE">
        <w:trPr>
          <w:trHeight w:val="286"/>
        </w:trPr>
        <w:tc>
          <w:tcPr>
            <w:tcW w:w="534" w:type="dxa"/>
          </w:tcPr>
          <w:p w14:paraId="5462A82B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67DA49A5" w14:textId="12E44B55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6E4D">
              <w:t>Özel eğitim ve kaynaştırma ile ilgili temel kavramlar</w:t>
            </w:r>
            <w:r>
              <w:t>ı bilir.</w:t>
            </w:r>
          </w:p>
        </w:tc>
        <w:tc>
          <w:tcPr>
            <w:tcW w:w="1460" w:type="dxa"/>
            <w:gridSpan w:val="3"/>
          </w:tcPr>
          <w:p w14:paraId="3C4823F2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0257A" w:rsidRPr="0035578F" w14:paraId="61C59717" w14:textId="77777777" w:rsidTr="00B133FE">
        <w:trPr>
          <w:trHeight w:val="285"/>
        </w:trPr>
        <w:tc>
          <w:tcPr>
            <w:tcW w:w="534" w:type="dxa"/>
          </w:tcPr>
          <w:p w14:paraId="78EF4B9C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0F34A5B9" w14:textId="4FB011BB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6E4D">
              <w:t>Özel eğitim ve kaynaştırmanın amaçları</w:t>
            </w:r>
            <w:r>
              <w:t>nı</w:t>
            </w:r>
            <w:r w:rsidRPr="00F46E4D">
              <w:t xml:space="preserve"> ve yararlar</w:t>
            </w:r>
            <w:r>
              <w:t>ı hakkında bilgi edinir</w:t>
            </w:r>
          </w:p>
        </w:tc>
        <w:tc>
          <w:tcPr>
            <w:tcW w:w="1460" w:type="dxa"/>
            <w:gridSpan w:val="3"/>
          </w:tcPr>
          <w:p w14:paraId="71C65C08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0257A" w:rsidRPr="0035578F" w14:paraId="41FB33D1" w14:textId="77777777" w:rsidTr="00B133FE">
        <w:trPr>
          <w:trHeight w:val="285"/>
        </w:trPr>
        <w:tc>
          <w:tcPr>
            <w:tcW w:w="534" w:type="dxa"/>
          </w:tcPr>
          <w:p w14:paraId="744234AE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2AEBE38F" w14:textId="36AA2BC8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6E4D">
              <w:t xml:space="preserve"> Türkiye'de ve diğer ülkelerde kaynaştırma uygulamalar</w:t>
            </w:r>
            <w:r>
              <w:t>ını kavrar.</w:t>
            </w:r>
          </w:p>
        </w:tc>
        <w:tc>
          <w:tcPr>
            <w:tcW w:w="1460" w:type="dxa"/>
            <w:gridSpan w:val="3"/>
          </w:tcPr>
          <w:p w14:paraId="3685B19A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0257A" w:rsidRPr="0035578F" w14:paraId="4047EE7B" w14:textId="77777777" w:rsidTr="00B133FE">
        <w:trPr>
          <w:trHeight w:val="285"/>
        </w:trPr>
        <w:tc>
          <w:tcPr>
            <w:tcW w:w="534" w:type="dxa"/>
          </w:tcPr>
          <w:p w14:paraId="5CFFAEB8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57DEA1DC" w14:textId="637BF499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>Ö</w:t>
            </w:r>
            <w:r w:rsidRPr="00F46E4D">
              <w:t>zel eğitim ve kaynaştırma tipleri ve modeller</w:t>
            </w:r>
            <w:r w:rsidR="00863375">
              <w:t>i,</w:t>
            </w:r>
            <w:r>
              <w:t xml:space="preserve"> </w:t>
            </w:r>
            <w:r w:rsidRPr="00F46E4D">
              <w:t>kaynaştırmaya hazırlık süreci</w:t>
            </w:r>
            <w:r w:rsidR="00863375">
              <w:t>ni yönetmeyi bilir</w:t>
            </w:r>
          </w:p>
        </w:tc>
        <w:tc>
          <w:tcPr>
            <w:tcW w:w="1460" w:type="dxa"/>
            <w:gridSpan w:val="3"/>
          </w:tcPr>
          <w:p w14:paraId="12F446AC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0257A" w:rsidRPr="0035578F" w14:paraId="53C5D9A3" w14:textId="77777777" w:rsidTr="00B133FE">
        <w:trPr>
          <w:trHeight w:val="285"/>
        </w:trPr>
        <w:tc>
          <w:tcPr>
            <w:tcW w:w="534" w:type="dxa"/>
          </w:tcPr>
          <w:p w14:paraId="2294AECA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3D024783" w14:textId="16579FE0" w:rsidR="0050257A" w:rsidRPr="0035578F" w:rsidRDefault="00863375" w:rsidP="005025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 xml:space="preserve">Özel eğitim ve </w:t>
            </w:r>
            <w:r w:rsidR="0050257A" w:rsidRPr="00F46E4D">
              <w:t>kaynaştırmayı başarıya ulaştıran etmenler</w:t>
            </w:r>
            <w:r>
              <w:t>i uygular.</w:t>
            </w:r>
          </w:p>
        </w:tc>
        <w:tc>
          <w:tcPr>
            <w:tcW w:w="1460" w:type="dxa"/>
            <w:gridSpan w:val="3"/>
          </w:tcPr>
          <w:p w14:paraId="1B7E350C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0257A" w:rsidRPr="0035578F" w14:paraId="3D134E8C" w14:textId="77777777" w:rsidTr="00B133FE">
        <w:trPr>
          <w:trHeight w:val="285"/>
        </w:trPr>
        <w:tc>
          <w:tcPr>
            <w:tcW w:w="534" w:type="dxa"/>
          </w:tcPr>
          <w:p w14:paraId="683B189B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3E2BDCB5" w14:textId="0569A437" w:rsidR="0050257A" w:rsidRPr="0035578F" w:rsidRDefault="00863375" w:rsidP="005025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 xml:space="preserve"> Özel eğitim ve </w:t>
            </w:r>
            <w:r w:rsidR="0050257A" w:rsidRPr="00F46E4D">
              <w:t>kaynaştırma uygulamalarında öğretimin planlanması</w:t>
            </w:r>
            <w:r>
              <w:t>nı yapar.</w:t>
            </w:r>
          </w:p>
        </w:tc>
        <w:tc>
          <w:tcPr>
            <w:tcW w:w="1460" w:type="dxa"/>
            <w:gridSpan w:val="3"/>
          </w:tcPr>
          <w:p w14:paraId="33BEE2E6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0257A" w:rsidRPr="0035578F" w14:paraId="6CA0BA17" w14:textId="77777777" w:rsidTr="00B133FE">
        <w:trPr>
          <w:trHeight w:val="285"/>
        </w:trPr>
        <w:tc>
          <w:tcPr>
            <w:tcW w:w="534" w:type="dxa"/>
          </w:tcPr>
          <w:p w14:paraId="28B92528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61D33044" w14:textId="3D45FE26" w:rsidR="0050257A" w:rsidRPr="0035578F" w:rsidRDefault="0000448A" w:rsidP="005025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>B</w:t>
            </w:r>
            <w:r w:rsidR="0050257A" w:rsidRPr="00F46E4D">
              <w:t xml:space="preserve">ireyselleştirilmiş eğitim programı (BEP), kaynaştırma ortamına, öğretim yöntemlerine ve gelişime ilişkin uyarlamalar, kaynaştırma uygulamalarında davranış yönetimi, </w:t>
            </w:r>
          </w:p>
        </w:tc>
        <w:tc>
          <w:tcPr>
            <w:tcW w:w="1460" w:type="dxa"/>
            <w:gridSpan w:val="3"/>
          </w:tcPr>
          <w:p w14:paraId="7DEF9E81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0257A" w:rsidRPr="0035578F" w14:paraId="1C27D8F3" w14:textId="77777777" w:rsidTr="00B133FE">
        <w:trPr>
          <w:trHeight w:val="285"/>
        </w:trPr>
        <w:tc>
          <w:tcPr>
            <w:tcW w:w="534" w:type="dxa"/>
          </w:tcPr>
          <w:p w14:paraId="6D0FEEAD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17445976" w14:textId="5FB02A3B" w:rsidR="0050257A" w:rsidRPr="0035578F" w:rsidRDefault="00863375" w:rsidP="005025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 xml:space="preserve">Özel eğitim ve </w:t>
            </w:r>
            <w:r w:rsidR="0050257A" w:rsidRPr="00F46E4D">
              <w:t>kaynaştırma uygulamalarında davranış yönetimi, kaynaştırma uygulamalarında çocuklar arasında sosyal etkileşimin geliştirilmesi, kaynaştırma eğitiminde öğretmenin rolü, Türkiye’de kaynaştırma uygulamaları ve sorunları, kaynaştırma uygulamalarına ilişkin vaka tartışması konularına yer verilmiştir.</w:t>
            </w:r>
          </w:p>
        </w:tc>
        <w:tc>
          <w:tcPr>
            <w:tcW w:w="1460" w:type="dxa"/>
            <w:gridSpan w:val="3"/>
          </w:tcPr>
          <w:p w14:paraId="3428CC06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62BD1" w:rsidRPr="0035578F" w14:paraId="13BE9763" w14:textId="77777777" w:rsidTr="00B133FE">
        <w:trPr>
          <w:trHeight w:val="286"/>
        </w:trPr>
        <w:tc>
          <w:tcPr>
            <w:tcW w:w="9669" w:type="dxa"/>
            <w:gridSpan w:val="14"/>
          </w:tcPr>
          <w:p w14:paraId="3FBAA2CA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Presentation, 5 Lab.Work</w:t>
            </w:r>
          </w:p>
          <w:p w14:paraId="76040848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 Metodu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Sınav, 2. Ödev, 3. Proje, 4. Sunum, 5. Lab work</w:t>
            </w:r>
          </w:p>
        </w:tc>
      </w:tr>
      <w:tr w:rsidR="00862BD1" w:rsidRPr="0035578F" w14:paraId="6BDE7A56" w14:textId="77777777" w:rsidTr="00B133FE">
        <w:trPr>
          <w:trHeight w:val="314"/>
        </w:trPr>
        <w:tc>
          <w:tcPr>
            <w:tcW w:w="9669" w:type="dxa"/>
            <w:gridSpan w:val="14"/>
          </w:tcPr>
          <w:p w14:paraId="11C273B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Program/Dersin Programa Katkıları</w:t>
            </w:r>
          </w:p>
        </w:tc>
      </w:tr>
      <w:tr w:rsidR="00862BD1" w:rsidRPr="0035578F" w14:paraId="7D404518" w14:textId="77777777" w:rsidTr="00B133FE">
        <w:trPr>
          <w:trHeight w:val="286"/>
        </w:trPr>
        <w:tc>
          <w:tcPr>
            <w:tcW w:w="8750" w:type="dxa"/>
            <w:gridSpan w:val="12"/>
          </w:tcPr>
          <w:p w14:paraId="5108384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364633F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2C7BA6" w:rsidRPr="0035578F" w14:paraId="5908130B" w14:textId="77777777" w:rsidTr="00B133FE">
        <w:trPr>
          <w:trHeight w:val="286"/>
        </w:trPr>
        <w:tc>
          <w:tcPr>
            <w:tcW w:w="534" w:type="dxa"/>
          </w:tcPr>
          <w:p w14:paraId="25A7A86D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2BF51712" w14:textId="31A3451D" w:rsidR="002C7BA6" w:rsidRPr="00943820" w:rsidRDefault="002C7BA6" w:rsidP="002C7BA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F141F">
              <w:t xml:space="preserve">Türkçeyi kurallarına uygun doğru 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7482CD3A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C7BA6" w:rsidRPr="0035578F" w14:paraId="11487FAA" w14:textId="77777777" w:rsidTr="00B133FE">
        <w:trPr>
          <w:trHeight w:val="240"/>
        </w:trPr>
        <w:tc>
          <w:tcPr>
            <w:tcW w:w="534" w:type="dxa"/>
          </w:tcPr>
          <w:p w14:paraId="25CF7945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8216" w:type="dxa"/>
            <w:gridSpan w:val="11"/>
          </w:tcPr>
          <w:p w14:paraId="236C119A" w14:textId="7BAC2E42" w:rsidR="002C7BA6" w:rsidRPr="00943820" w:rsidRDefault="002C7BA6" w:rsidP="002C7BA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F141F">
              <w:t xml:space="preserve">Türkçe nin  ana dil ve yabancı dil olarak öğretimi  ile  ilgili yetkinlik kazanır.   Avrupa Birliği Ortak Dil Kriterlerini,  Türkçenin yabancı dil olarak öğretiminde kaynak olarak kullanır. </w:t>
            </w:r>
          </w:p>
        </w:tc>
        <w:tc>
          <w:tcPr>
            <w:tcW w:w="919" w:type="dxa"/>
            <w:gridSpan w:val="2"/>
          </w:tcPr>
          <w:p w14:paraId="03EC0A01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C7BA6" w:rsidRPr="0035578F" w14:paraId="46BFD21E" w14:textId="77777777" w:rsidTr="00B133FE">
        <w:trPr>
          <w:trHeight w:val="468"/>
        </w:trPr>
        <w:tc>
          <w:tcPr>
            <w:tcW w:w="534" w:type="dxa"/>
          </w:tcPr>
          <w:p w14:paraId="2556522F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7B9B9C1A" w14:textId="63C9F837" w:rsidR="002C7BA6" w:rsidRPr="00943820" w:rsidRDefault="002C7BA6" w:rsidP="002C7BA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F141F">
              <w:t xml:space="preserve">Öğretmenlik mesleği ve alanıyla ilgili  pedagojik bilgi ve becerilere sahip olur.  Çağdaş öğretim yöntem ve  tekniklerini ; ölçme değerlendirme yöntemlerini bilir ve uygular.  </w:t>
            </w:r>
          </w:p>
        </w:tc>
        <w:tc>
          <w:tcPr>
            <w:tcW w:w="919" w:type="dxa"/>
            <w:gridSpan w:val="2"/>
          </w:tcPr>
          <w:p w14:paraId="1BC09925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C7BA6" w:rsidRPr="0035578F" w14:paraId="6CFFADB2" w14:textId="77777777" w:rsidTr="00B133FE">
        <w:trPr>
          <w:trHeight w:val="284"/>
        </w:trPr>
        <w:tc>
          <w:tcPr>
            <w:tcW w:w="534" w:type="dxa"/>
          </w:tcPr>
          <w:p w14:paraId="47ECB326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5EA18202" w14:textId="142457D9" w:rsidR="002C7BA6" w:rsidRPr="00943820" w:rsidRDefault="002C7BA6" w:rsidP="002C7BA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F141F">
              <w:t xml:space="preserve"> Alanı ile ilgili yabancı kaynakları takip edebilecek kadar yabancı dil bilgisine sahip olur. </w:t>
            </w:r>
          </w:p>
        </w:tc>
        <w:tc>
          <w:tcPr>
            <w:tcW w:w="919" w:type="dxa"/>
            <w:gridSpan w:val="2"/>
          </w:tcPr>
          <w:p w14:paraId="75057252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C7BA6" w:rsidRPr="0035578F" w14:paraId="120D822A" w14:textId="77777777" w:rsidTr="003C2B77">
        <w:trPr>
          <w:trHeight w:val="553"/>
        </w:trPr>
        <w:tc>
          <w:tcPr>
            <w:tcW w:w="534" w:type="dxa"/>
          </w:tcPr>
          <w:p w14:paraId="27B773E3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43E5866F" w14:textId="514AD960" w:rsidR="002C7BA6" w:rsidRPr="00943820" w:rsidRDefault="002C7BA6" w:rsidP="002C7BA6">
            <w:pPr>
              <w:pStyle w:val="NormalWeb"/>
              <w:rPr>
                <w:color w:val="333333"/>
                <w:sz w:val="20"/>
                <w:szCs w:val="20"/>
              </w:rPr>
            </w:pPr>
            <w:r w:rsidRPr="00FF141F"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5763284A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C7BA6" w:rsidRPr="0035578F" w14:paraId="57B04D3A" w14:textId="77777777" w:rsidTr="00634D67">
        <w:trPr>
          <w:trHeight w:val="265"/>
        </w:trPr>
        <w:tc>
          <w:tcPr>
            <w:tcW w:w="534" w:type="dxa"/>
          </w:tcPr>
          <w:p w14:paraId="2B475296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6A380959" w14:textId="7ECE4A0B" w:rsidR="002C7BA6" w:rsidRPr="00943820" w:rsidRDefault="002C7BA6" w:rsidP="002C7BA6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FF141F">
              <w:t xml:space="preserve"> 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02CB98C4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C7BA6" w:rsidRPr="0035578F" w14:paraId="41DADFBB" w14:textId="77777777" w:rsidTr="00B133FE">
        <w:trPr>
          <w:trHeight w:val="285"/>
        </w:trPr>
        <w:tc>
          <w:tcPr>
            <w:tcW w:w="534" w:type="dxa"/>
          </w:tcPr>
          <w:p w14:paraId="218F827D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198DCCC7" w14:textId="2BB3C029" w:rsidR="002C7BA6" w:rsidRPr="00943820" w:rsidRDefault="002C7BA6" w:rsidP="002C7BA6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FF141F"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6FF5C030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C7BA6" w:rsidRPr="0035578F" w14:paraId="31A38066" w14:textId="77777777" w:rsidTr="00B133FE">
        <w:trPr>
          <w:trHeight w:val="468"/>
        </w:trPr>
        <w:tc>
          <w:tcPr>
            <w:tcW w:w="534" w:type="dxa"/>
          </w:tcPr>
          <w:p w14:paraId="04C5F12A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38C17EC6" w14:textId="03B4115E" w:rsidR="002C7BA6" w:rsidRPr="00943820" w:rsidRDefault="002C7BA6" w:rsidP="002C7BA6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FF141F">
              <w:t xml:space="preserve">Alanı ile ilgili eski alfabemizle  yazılmış  kaynakları kullanabilecek Osmanlı Türkçesi bilgisine ve Türk dünyasının değişik lehçeleriyle yazılmış metinleri anlayabilecek derecede Çağdaş Türk Lehçeleri bilgisine sahip olur. </w:t>
            </w:r>
          </w:p>
        </w:tc>
        <w:tc>
          <w:tcPr>
            <w:tcW w:w="919" w:type="dxa"/>
            <w:gridSpan w:val="2"/>
          </w:tcPr>
          <w:p w14:paraId="72293357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C7BA6" w:rsidRPr="0035578F" w14:paraId="33E892E3" w14:textId="77777777" w:rsidTr="00B133FE">
        <w:trPr>
          <w:trHeight w:val="468"/>
        </w:trPr>
        <w:tc>
          <w:tcPr>
            <w:tcW w:w="534" w:type="dxa"/>
          </w:tcPr>
          <w:p w14:paraId="6881A331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505E7C58" w14:textId="73E0DE19" w:rsidR="002C7BA6" w:rsidRPr="00943820" w:rsidRDefault="002C7BA6" w:rsidP="002C7BA6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FF141F">
              <w:t xml:space="preserve">Öğrencilerin edebî  metinleri ve diğer metinleri derinlemesine ve doğru kavramaları için gerekli olan alt yapıyı hazırlayacak donanıma sahip olur.  </w:t>
            </w:r>
          </w:p>
        </w:tc>
        <w:tc>
          <w:tcPr>
            <w:tcW w:w="919" w:type="dxa"/>
            <w:gridSpan w:val="2"/>
          </w:tcPr>
          <w:p w14:paraId="53D52B3D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C7BA6" w:rsidRPr="0035578F" w14:paraId="399BA8A0" w14:textId="77777777" w:rsidTr="00634D67">
        <w:trPr>
          <w:trHeight w:val="292"/>
        </w:trPr>
        <w:tc>
          <w:tcPr>
            <w:tcW w:w="534" w:type="dxa"/>
          </w:tcPr>
          <w:p w14:paraId="7C57CC21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4F3EFAA2" w14:textId="0D23DCE5" w:rsidR="002C7BA6" w:rsidRPr="00943820" w:rsidRDefault="002C7BA6" w:rsidP="002C7BA6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FF141F">
              <w:t xml:space="preserve">Değişik ülke, kültür ve edebiyatlarına ait metinleri   anlayıp ilgi duyabilecek derecede Doğu   ve Batı edebiyatları bilgisine sahip  olur.  </w:t>
            </w:r>
          </w:p>
        </w:tc>
        <w:tc>
          <w:tcPr>
            <w:tcW w:w="919" w:type="dxa"/>
            <w:gridSpan w:val="2"/>
          </w:tcPr>
          <w:p w14:paraId="3E220161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C7BA6" w:rsidRPr="0035578F" w14:paraId="249CD89B" w14:textId="77777777" w:rsidTr="00634D67">
        <w:trPr>
          <w:trHeight w:val="216"/>
        </w:trPr>
        <w:tc>
          <w:tcPr>
            <w:tcW w:w="534" w:type="dxa"/>
          </w:tcPr>
          <w:p w14:paraId="23A0D96B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6CC1A8CC" w14:textId="64A8BED1" w:rsidR="002C7BA6" w:rsidRPr="00943820" w:rsidRDefault="002C7BA6" w:rsidP="002C7BA6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FF141F">
              <w:t xml:space="preserve">Öğrencide güzellik duygusunun ( estetik zevkin) gelişmesi için kişisel bilgi , beceri ve heyecanlarını geliştirici etkinlikler oluşturur. </w:t>
            </w:r>
          </w:p>
        </w:tc>
        <w:tc>
          <w:tcPr>
            <w:tcW w:w="919" w:type="dxa"/>
            <w:gridSpan w:val="2"/>
          </w:tcPr>
          <w:p w14:paraId="5C758C86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C7BA6" w:rsidRPr="0035578F" w14:paraId="030F51A8" w14:textId="77777777" w:rsidTr="00634D67">
        <w:trPr>
          <w:trHeight w:val="166"/>
        </w:trPr>
        <w:tc>
          <w:tcPr>
            <w:tcW w:w="534" w:type="dxa"/>
          </w:tcPr>
          <w:p w14:paraId="302E89AD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046483C0" w14:textId="6A54BB9A" w:rsidR="002C7BA6" w:rsidRPr="00943820" w:rsidRDefault="002C7BA6" w:rsidP="002C7BA6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FF141F">
              <w:t xml:space="preserve">Atatürk İlke ve İnkılâplarına bağlı, demokrasiye inanan, Türk millî, manevi, ahlakî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1F1EFE52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C7BA6" w:rsidRPr="0035578F" w14:paraId="2A6E945C" w14:textId="77777777" w:rsidTr="00B133FE">
        <w:trPr>
          <w:trHeight w:val="292"/>
        </w:trPr>
        <w:tc>
          <w:tcPr>
            <w:tcW w:w="534" w:type="dxa"/>
          </w:tcPr>
          <w:p w14:paraId="7DBC408A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3A04FC46" w14:textId="5EFB5A29" w:rsidR="002C7BA6" w:rsidRPr="00943820" w:rsidRDefault="002C7BA6" w:rsidP="002C7BA6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FF141F">
              <w:t>Bilimsel ve analitik düşünme becerilerine sahip olur. Bilimsel araştırma ve yöntem ve tekniklerini bilir, araştırmacı öğretmen rolü üstlenir.</w:t>
            </w:r>
          </w:p>
        </w:tc>
        <w:tc>
          <w:tcPr>
            <w:tcW w:w="919" w:type="dxa"/>
            <w:gridSpan w:val="2"/>
          </w:tcPr>
          <w:p w14:paraId="6C4EE9DC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C7BA6" w:rsidRPr="0035578F" w14:paraId="78F667CB" w14:textId="77777777" w:rsidTr="00B133FE">
        <w:trPr>
          <w:trHeight w:val="312"/>
        </w:trPr>
        <w:tc>
          <w:tcPr>
            <w:tcW w:w="534" w:type="dxa"/>
          </w:tcPr>
          <w:p w14:paraId="6F3E5593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4565E588" w14:textId="0F5239AB" w:rsidR="002C7BA6" w:rsidRPr="00943820" w:rsidRDefault="002C7BA6" w:rsidP="002C7BA6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FF141F">
              <w:t xml:space="preserve">Topluma çevreye, insana, sanatsal faaaliyetlere ve spora duyarlı olur. Topluma faydalı, geleceğe güvenle  bakan, araştıran, sorgulayan bireyler yetiştirir.   Okulun kültür ve öğrenme merkezi  haline getirilmesinde  toplumla işbirliği yapabilme becerisi kazandırır. </w:t>
            </w:r>
          </w:p>
        </w:tc>
        <w:tc>
          <w:tcPr>
            <w:tcW w:w="919" w:type="dxa"/>
            <w:gridSpan w:val="2"/>
          </w:tcPr>
          <w:p w14:paraId="7123796E" w14:textId="77777777" w:rsidR="002C7BA6" w:rsidRPr="0035578F" w:rsidRDefault="002C7BA6" w:rsidP="002C7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62BD1" w:rsidRPr="0035578F" w14:paraId="25BDB4D0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9E5A27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9964AB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 seviyesi(KS)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Çok düşük, 2. Düşük, 3. Orta, 4. Yüksek, 5. Çok yüksek</w:t>
            </w:r>
          </w:p>
        </w:tc>
      </w:tr>
      <w:tr w:rsidR="00862BD1" w:rsidRPr="0035578F" w14:paraId="7B05503F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79CE50F9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Contents/Ders İçeriği</w:t>
            </w:r>
          </w:p>
        </w:tc>
      </w:tr>
      <w:tr w:rsidR="00862BD1" w:rsidRPr="0035578F" w14:paraId="640760E5" w14:textId="77777777" w:rsidTr="00311196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15E48164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</w:p>
        </w:tc>
        <w:tc>
          <w:tcPr>
            <w:tcW w:w="489" w:type="dxa"/>
          </w:tcPr>
          <w:p w14:paraId="7A44A09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35D16A5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3DEA63E7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s/ Sınavlar</w:t>
            </w:r>
          </w:p>
        </w:tc>
      </w:tr>
      <w:tr w:rsidR="00311196" w:rsidRPr="0035578F" w14:paraId="25899CEB" w14:textId="77777777" w:rsidTr="00311196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A1D1214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9" w:type="dxa"/>
          </w:tcPr>
          <w:p w14:paraId="184B376D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1899FFE1" w14:textId="2A041602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Özel eğitimde temel kavramlar</w:t>
            </w:r>
          </w:p>
        </w:tc>
        <w:tc>
          <w:tcPr>
            <w:tcW w:w="1275" w:type="dxa"/>
            <w:gridSpan w:val="3"/>
          </w:tcPr>
          <w:p w14:paraId="66FA25D0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0EE68C46" w14:textId="77777777" w:rsidTr="00311196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B559C9E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9" w:type="dxa"/>
          </w:tcPr>
          <w:p w14:paraId="0E662A8D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007B0BD7" w14:textId="4C79B1EF" w:rsidR="00311196" w:rsidRPr="0035578F" w:rsidRDefault="00311196" w:rsidP="0031119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Özel eğitimin temel amaç ve ilkeleri</w:t>
            </w:r>
          </w:p>
        </w:tc>
        <w:tc>
          <w:tcPr>
            <w:tcW w:w="1275" w:type="dxa"/>
            <w:gridSpan w:val="3"/>
          </w:tcPr>
          <w:p w14:paraId="0B81D574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22F74370" w14:textId="77777777" w:rsidTr="00311196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DA02332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9" w:type="dxa"/>
          </w:tcPr>
          <w:p w14:paraId="43731B7B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31F20577" w14:textId="2ABE5E99" w:rsidR="00311196" w:rsidRPr="0035578F" w:rsidRDefault="00311196" w:rsidP="0031119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Özel eğitimde yetersizlik türleri</w:t>
            </w:r>
          </w:p>
        </w:tc>
        <w:tc>
          <w:tcPr>
            <w:tcW w:w="1275" w:type="dxa"/>
            <w:gridSpan w:val="3"/>
          </w:tcPr>
          <w:p w14:paraId="2CC88085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3ABF233A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2E2E05B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89" w:type="dxa"/>
          </w:tcPr>
          <w:p w14:paraId="54C5AD2B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3E91279C" w14:textId="02FA201E" w:rsidR="00311196" w:rsidRPr="0035578F" w:rsidRDefault="00311196" w:rsidP="0031119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Özel eğitimde yetersizlik türleri</w:t>
            </w:r>
          </w:p>
        </w:tc>
        <w:tc>
          <w:tcPr>
            <w:tcW w:w="1275" w:type="dxa"/>
            <w:gridSpan w:val="3"/>
          </w:tcPr>
          <w:p w14:paraId="61A9661C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51904338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1B746DB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9" w:type="dxa"/>
          </w:tcPr>
          <w:p w14:paraId="7F2610C7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725E9E99" w14:textId="4EBFF445" w:rsidR="00311196" w:rsidRPr="0035578F" w:rsidRDefault="00311196" w:rsidP="0031119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Özel eğitimde tanılama ve değerlendirme</w:t>
            </w:r>
          </w:p>
        </w:tc>
        <w:tc>
          <w:tcPr>
            <w:tcW w:w="1275" w:type="dxa"/>
            <w:gridSpan w:val="3"/>
          </w:tcPr>
          <w:p w14:paraId="32F73A9C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0AA495E3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66F9F4D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89" w:type="dxa"/>
          </w:tcPr>
          <w:p w14:paraId="233F0C4A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44C73904" w14:textId="350AD4AE" w:rsidR="00311196" w:rsidRPr="0035578F" w:rsidRDefault="00311196" w:rsidP="0031119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Özel eğitimin yasal dayanakları</w:t>
            </w:r>
          </w:p>
        </w:tc>
        <w:tc>
          <w:tcPr>
            <w:tcW w:w="1275" w:type="dxa"/>
            <w:gridSpan w:val="3"/>
          </w:tcPr>
          <w:p w14:paraId="29E328E5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524571D5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716DDE2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89" w:type="dxa"/>
          </w:tcPr>
          <w:p w14:paraId="734B1EAF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276B6DC4" w14:textId="7B8DFA56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Kaynaştırma uygulamaları kapsamında sınıf yönetiminde etkili stratejiler ve davranış yönetimi</w:t>
            </w:r>
          </w:p>
        </w:tc>
        <w:tc>
          <w:tcPr>
            <w:tcW w:w="1275" w:type="dxa"/>
            <w:gridSpan w:val="3"/>
          </w:tcPr>
          <w:p w14:paraId="5F5EC8AD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5153A803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D2CE22D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89" w:type="dxa"/>
          </w:tcPr>
          <w:p w14:paraId="4DEDC478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35970D8E" w14:textId="0DDB5831" w:rsidR="00311196" w:rsidRPr="0035578F" w:rsidRDefault="00311196" w:rsidP="0031119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7EEFD1E1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Vize </w:t>
            </w:r>
          </w:p>
        </w:tc>
      </w:tr>
      <w:tr w:rsidR="00311196" w:rsidRPr="0035578F" w14:paraId="7A1B5B47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1615DEC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89" w:type="dxa"/>
          </w:tcPr>
          <w:p w14:paraId="5F5CF09D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0B8794A0" w14:textId="03A99813" w:rsidR="00311196" w:rsidRPr="0035578F" w:rsidRDefault="00311196" w:rsidP="0031119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Özel gereksinimli öğrencilere öğretimin bireyselleştirilmesi</w:t>
            </w:r>
          </w:p>
        </w:tc>
        <w:tc>
          <w:tcPr>
            <w:tcW w:w="1275" w:type="dxa"/>
            <w:gridSpan w:val="3"/>
          </w:tcPr>
          <w:p w14:paraId="6B5D6C94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24C6DD41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689BA31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89" w:type="dxa"/>
          </w:tcPr>
          <w:p w14:paraId="6CB8A5F7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02C3EF78" w14:textId="3C3FCB08" w:rsidR="00311196" w:rsidRPr="0035578F" w:rsidRDefault="00311196" w:rsidP="0031119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Bireyselleştirilmiş Eğitim Programının hazırlanması</w:t>
            </w:r>
          </w:p>
        </w:tc>
        <w:tc>
          <w:tcPr>
            <w:tcW w:w="1275" w:type="dxa"/>
            <w:gridSpan w:val="3"/>
          </w:tcPr>
          <w:p w14:paraId="31C67017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3AF2E71B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C22C83F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89" w:type="dxa"/>
          </w:tcPr>
          <w:p w14:paraId="5D691D95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24A0D158" w14:textId="5FA83F93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Bireyselleştirilmiş Eğitim Programının öğeleri</w:t>
            </w:r>
          </w:p>
        </w:tc>
        <w:tc>
          <w:tcPr>
            <w:tcW w:w="1275" w:type="dxa"/>
            <w:gridSpan w:val="3"/>
          </w:tcPr>
          <w:p w14:paraId="488BEC3E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5D237CAE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398D5D2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89" w:type="dxa"/>
          </w:tcPr>
          <w:p w14:paraId="694F990D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2DAF77AB" w14:textId="7BD795BD" w:rsidR="00311196" w:rsidRPr="0035578F" w:rsidRDefault="00311196" w:rsidP="0031119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Bireyselleştirilmiş Eğitim Programında performans belirleme</w:t>
            </w:r>
          </w:p>
        </w:tc>
        <w:tc>
          <w:tcPr>
            <w:tcW w:w="1275" w:type="dxa"/>
            <w:gridSpan w:val="3"/>
          </w:tcPr>
          <w:p w14:paraId="3F8E9CD5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0F7EE289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5730F3B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89" w:type="dxa"/>
          </w:tcPr>
          <w:p w14:paraId="1A1C131E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421620B8" w14:textId="28601C8A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Bireyselleştirilmiş Eğitim Programında uzun ve kısa dönemli amaçların belirlenmesi</w:t>
            </w:r>
          </w:p>
        </w:tc>
        <w:tc>
          <w:tcPr>
            <w:tcW w:w="1275" w:type="dxa"/>
            <w:gridSpan w:val="3"/>
          </w:tcPr>
          <w:p w14:paraId="65F1FCDF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639514BE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1C56E59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9" w:type="dxa"/>
          </w:tcPr>
          <w:p w14:paraId="5E27183C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1CD98FB7" w14:textId="78A6B600" w:rsidR="00311196" w:rsidRPr="0035578F" w:rsidRDefault="00311196" w:rsidP="0031119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Özel eğitimde öğretimsel yaklaşımlar ve stratejiler</w:t>
            </w:r>
          </w:p>
        </w:tc>
        <w:tc>
          <w:tcPr>
            <w:tcW w:w="1275" w:type="dxa"/>
            <w:gridSpan w:val="3"/>
          </w:tcPr>
          <w:p w14:paraId="616B11C1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12ABEFB4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949B1FC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89" w:type="dxa"/>
          </w:tcPr>
          <w:p w14:paraId="4B3DFF24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2471E5D1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408A3F51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862BD1" w:rsidRPr="0035578F" w14:paraId="46BF0BBE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691787B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Sources/Önerilen kaynaklar</w:t>
            </w:r>
          </w:p>
        </w:tc>
      </w:tr>
      <w:tr w:rsidR="00862BD1" w:rsidRPr="0035578F" w14:paraId="58DBB524" w14:textId="7777777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799FB807" w14:textId="77777777" w:rsidR="00311196" w:rsidRPr="00311196" w:rsidRDefault="00311196" w:rsidP="00311196">
            <w:pPr>
              <w:rPr>
                <w:rFonts w:ascii="Calibri" w:eastAsia="Calibri" w:hAnsi="Calibri" w:cs="Times New Roman"/>
                <w:noProof/>
              </w:rPr>
            </w:pPr>
            <w:r w:rsidRPr="00311196">
              <w:rPr>
                <w:rFonts w:ascii="Calibri" w:eastAsia="Calibri" w:hAnsi="Calibri" w:cs="Times New Roman"/>
                <w:noProof/>
              </w:rPr>
              <w:lastRenderedPageBreak/>
              <w:t>Şahbaz, Ü. (2020). Özel Eğitim ve Kaynaştırma, Anı Yayıncılık: Ankara</w:t>
            </w:r>
          </w:p>
          <w:p w14:paraId="7F63EC03" w14:textId="77777777" w:rsidR="00311196" w:rsidRPr="00311196" w:rsidRDefault="00311196" w:rsidP="00311196">
            <w:pPr>
              <w:rPr>
                <w:rFonts w:ascii="Calibri" w:eastAsia="Calibri" w:hAnsi="Calibri" w:cs="Times New Roman"/>
                <w:noProof/>
              </w:rPr>
            </w:pPr>
            <w:r w:rsidRPr="00311196">
              <w:rPr>
                <w:rFonts w:ascii="Calibri" w:eastAsia="Calibri" w:hAnsi="Calibri" w:cs="Times New Roman"/>
                <w:noProof/>
              </w:rPr>
              <w:t>Cavkaytar, A. ve Tekin-Ersan, D. (2020). Özel Eğitim ve Kaynaştırma, Eğitin Kitap: Ankara</w:t>
            </w:r>
          </w:p>
          <w:p w14:paraId="62D9CEB4" w14:textId="442FD233" w:rsidR="00862BD1" w:rsidRPr="0035578F" w:rsidRDefault="00862BD1" w:rsidP="00B133F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BD1" w:rsidRPr="0035578F" w14:paraId="2DFDBFD1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FC1198A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Assessment/Değerlendirme</w:t>
            </w:r>
          </w:p>
        </w:tc>
      </w:tr>
      <w:tr w:rsidR="00862BD1" w:rsidRPr="0035578F" w14:paraId="34569762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AB471FD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Attendance/Derse devam</w:t>
            </w:r>
          </w:p>
        </w:tc>
        <w:tc>
          <w:tcPr>
            <w:tcW w:w="991" w:type="dxa"/>
          </w:tcPr>
          <w:p w14:paraId="7785F888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99C82E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68BB3A10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8FA5EA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Homeworks/Ödevler</w:t>
            </w:r>
          </w:p>
        </w:tc>
        <w:tc>
          <w:tcPr>
            <w:tcW w:w="991" w:type="dxa"/>
          </w:tcPr>
          <w:p w14:paraId="380EBEA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8B5FD18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11AE4953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1AF686D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71461E0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9FAB2E8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862BD1" w:rsidRPr="0035578F" w14:paraId="140F1EEA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663F9CDD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Exam/Vize sınavı</w:t>
            </w:r>
          </w:p>
        </w:tc>
        <w:tc>
          <w:tcPr>
            <w:tcW w:w="991" w:type="dxa"/>
          </w:tcPr>
          <w:p w14:paraId="3171AE77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13EDF72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7661F4E3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321AC49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Exam/Final sınavı</w:t>
            </w:r>
          </w:p>
        </w:tc>
        <w:tc>
          <w:tcPr>
            <w:tcW w:w="991" w:type="dxa"/>
          </w:tcPr>
          <w:p w14:paraId="5DDB259D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B3EE19C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310E0DA0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6FC92CA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42981FA2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610251E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02583601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032D77C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Workload/ Öğrenci ders yüküne göre AKTS değerleri</w:t>
            </w:r>
          </w:p>
        </w:tc>
      </w:tr>
      <w:tr w:rsidR="00862BD1" w:rsidRPr="0035578F" w14:paraId="1164E0A5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0D1C86C1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ActivitiesEtkinlik </w:t>
            </w:r>
          </w:p>
        </w:tc>
        <w:tc>
          <w:tcPr>
            <w:tcW w:w="1133" w:type="dxa"/>
          </w:tcPr>
          <w:p w14:paraId="1A6A620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Number/Sayısı</w:t>
            </w:r>
          </w:p>
        </w:tc>
        <w:tc>
          <w:tcPr>
            <w:tcW w:w="1133" w:type="dxa"/>
          </w:tcPr>
          <w:p w14:paraId="7E3FFA3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(hour)/Süresi</w:t>
            </w:r>
          </w:p>
        </w:tc>
        <w:tc>
          <w:tcPr>
            <w:tcW w:w="1699" w:type="dxa"/>
            <w:gridSpan w:val="4"/>
          </w:tcPr>
          <w:p w14:paraId="776FA6F4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Workload(hour)/Toplam yük</w:t>
            </w:r>
          </w:p>
        </w:tc>
      </w:tr>
      <w:tr w:rsidR="004118B6" w:rsidRPr="0035578F" w14:paraId="2A6C001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60AD31C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week)/Sınıf içi etkinlikler</w:t>
            </w:r>
          </w:p>
        </w:tc>
        <w:tc>
          <w:tcPr>
            <w:tcW w:w="1133" w:type="dxa"/>
          </w:tcPr>
          <w:p w14:paraId="4851C9B7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04B44494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12B7A61A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4118B6" w:rsidRPr="0035578F" w14:paraId="4775DE0E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C4C91F5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 Tutorials/ Lab ve ders</w:t>
            </w:r>
          </w:p>
        </w:tc>
        <w:tc>
          <w:tcPr>
            <w:tcW w:w="1133" w:type="dxa"/>
          </w:tcPr>
          <w:p w14:paraId="7088136E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F5E6257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2EF755A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118B6" w:rsidRPr="0035578F" w14:paraId="729BD7D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FD48931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Assignments/Ödevler</w:t>
            </w:r>
          </w:p>
        </w:tc>
        <w:tc>
          <w:tcPr>
            <w:tcW w:w="1133" w:type="dxa"/>
          </w:tcPr>
          <w:p w14:paraId="679FE8ED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CB7BAEA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2F8A95A6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118B6" w:rsidRPr="0035578F" w14:paraId="59C022C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FB471CD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287EBAE3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20D46225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0EC5EA74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118B6" w:rsidRPr="0035578F" w14:paraId="5472E26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B0326CD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Writing/Proje</w:t>
            </w:r>
          </w:p>
        </w:tc>
        <w:tc>
          <w:tcPr>
            <w:tcW w:w="1133" w:type="dxa"/>
          </w:tcPr>
          <w:p w14:paraId="02F45FA4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405CFE5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E0582AD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18B6" w:rsidRPr="0035578F" w14:paraId="669341D0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664E5DB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77D2EB3B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1972D1E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4FAACD4F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118B6" w:rsidRPr="0035578F" w14:paraId="4D536F73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A50BAE7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61F10CD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0D45CFE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E0051EA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118B6" w:rsidRPr="0035578F" w14:paraId="0C59F86E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4E768C5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14:paraId="0CAB06D1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18312AB6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31405718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118B6" w:rsidRPr="0035578F" w14:paraId="22851C8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29C5D17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73AC1FFB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D53DE4A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05838B56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118B6" w:rsidRPr="0035578F" w14:paraId="45EDF8D6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7A499BF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Study/Bireysel çalışma</w:t>
            </w:r>
          </w:p>
        </w:tc>
        <w:tc>
          <w:tcPr>
            <w:tcW w:w="1133" w:type="dxa"/>
          </w:tcPr>
          <w:p w14:paraId="30AB1665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2E86EAA6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14:paraId="08E4A080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862BD1" w:rsidRPr="0035578F" w14:paraId="6C0E5CBE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556FF54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Workload/İş yükü</w:t>
            </w:r>
          </w:p>
        </w:tc>
        <w:tc>
          <w:tcPr>
            <w:tcW w:w="1699" w:type="dxa"/>
            <w:gridSpan w:val="4"/>
          </w:tcPr>
          <w:p w14:paraId="43213581" w14:textId="77777777" w:rsidR="00862BD1" w:rsidRPr="0035578F" w:rsidRDefault="004118B6" w:rsidP="00B133F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862BD1" w:rsidRPr="0035578F" w14:paraId="78ADA6C2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7E08DEC7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35577EF1" w14:textId="77777777" w:rsidR="00862BD1" w:rsidRPr="0035578F" w:rsidRDefault="00862BD1" w:rsidP="00634D67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 w:rsidR="004118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862BD1" w:rsidRPr="0035578F" w14:paraId="52ED7151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8E35E0F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Course/AKTS değeri</w:t>
            </w:r>
          </w:p>
        </w:tc>
        <w:tc>
          <w:tcPr>
            <w:tcW w:w="1699" w:type="dxa"/>
            <w:gridSpan w:val="4"/>
          </w:tcPr>
          <w:p w14:paraId="059C296A" w14:textId="77777777" w:rsidR="00862BD1" w:rsidRPr="0035578F" w:rsidRDefault="004118B6" w:rsidP="00634D67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</w:tbl>
    <w:p w14:paraId="7A2117E6" w14:textId="77777777" w:rsidR="00862BD1" w:rsidRPr="0035578F" w:rsidRDefault="00862BD1" w:rsidP="002C7B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sectPr w:rsidR="00862BD1" w:rsidRPr="0035578F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99F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1B96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2E60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494B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69A7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75221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FCC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504B8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B2AAE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5321F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5351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56F5D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57B4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C3279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02CEC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1513D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55ED9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4420C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44528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20" w15:restartNumberingAfterBreak="0">
    <w:nsid w:val="7A8635E3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596002">
    <w:abstractNumId w:val="19"/>
  </w:num>
  <w:num w:numId="2" w16cid:durableId="1174153380">
    <w:abstractNumId w:val="1"/>
  </w:num>
  <w:num w:numId="3" w16cid:durableId="1686904448">
    <w:abstractNumId w:val="11"/>
  </w:num>
  <w:num w:numId="4" w16cid:durableId="1779565950">
    <w:abstractNumId w:val="3"/>
  </w:num>
  <w:num w:numId="5" w16cid:durableId="613095281">
    <w:abstractNumId w:val="9"/>
  </w:num>
  <w:num w:numId="6" w16cid:durableId="1673681731">
    <w:abstractNumId w:val="16"/>
  </w:num>
  <w:num w:numId="7" w16cid:durableId="1377856057">
    <w:abstractNumId w:val="0"/>
  </w:num>
  <w:num w:numId="8" w16cid:durableId="1258247963">
    <w:abstractNumId w:val="14"/>
  </w:num>
  <w:num w:numId="9" w16cid:durableId="427040101">
    <w:abstractNumId w:val="13"/>
  </w:num>
  <w:num w:numId="10" w16cid:durableId="1530799031">
    <w:abstractNumId w:val="18"/>
  </w:num>
  <w:num w:numId="11" w16cid:durableId="1263760183">
    <w:abstractNumId w:val="12"/>
  </w:num>
  <w:num w:numId="12" w16cid:durableId="2014726290">
    <w:abstractNumId w:val="20"/>
  </w:num>
  <w:num w:numId="13" w16cid:durableId="1942451853">
    <w:abstractNumId w:val="6"/>
  </w:num>
  <w:num w:numId="14" w16cid:durableId="100540451">
    <w:abstractNumId w:val="7"/>
  </w:num>
  <w:num w:numId="15" w16cid:durableId="60493655">
    <w:abstractNumId w:val="17"/>
  </w:num>
  <w:num w:numId="16" w16cid:durableId="983000038">
    <w:abstractNumId w:val="8"/>
  </w:num>
  <w:num w:numId="17" w16cid:durableId="1600285935">
    <w:abstractNumId w:val="5"/>
  </w:num>
  <w:num w:numId="18" w16cid:durableId="2010712978">
    <w:abstractNumId w:val="4"/>
  </w:num>
  <w:num w:numId="19" w16cid:durableId="41489699">
    <w:abstractNumId w:val="15"/>
  </w:num>
  <w:num w:numId="20" w16cid:durableId="950942816">
    <w:abstractNumId w:val="2"/>
  </w:num>
  <w:num w:numId="21" w16cid:durableId="146362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D1"/>
    <w:rsid w:val="0000448A"/>
    <w:rsid w:val="00144BB9"/>
    <w:rsid w:val="002C7BA6"/>
    <w:rsid w:val="00311196"/>
    <w:rsid w:val="003C2B77"/>
    <w:rsid w:val="004118B6"/>
    <w:rsid w:val="0050257A"/>
    <w:rsid w:val="00634D67"/>
    <w:rsid w:val="00750C2D"/>
    <w:rsid w:val="007C102D"/>
    <w:rsid w:val="00862BD1"/>
    <w:rsid w:val="00863375"/>
    <w:rsid w:val="00890D1A"/>
    <w:rsid w:val="00943820"/>
    <w:rsid w:val="00A41B2C"/>
    <w:rsid w:val="00CB7E3D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026E"/>
  <w15:docId w15:val="{B0A75500-70C4-401C-B301-F0B31F40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dönay kara</cp:lastModifiedBy>
  <cp:revision>6</cp:revision>
  <dcterms:created xsi:type="dcterms:W3CDTF">2023-03-30T11:53:00Z</dcterms:created>
  <dcterms:modified xsi:type="dcterms:W3CDTF">2023-04-04T20:53:00Z</dcterms:modified>
</cp:coreProperties>
</file>