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66F68CC2" w14:textId="7C236899" w:rsidR="00C903E3" w:rsidRPr="00C903E3" w:rsidRDefault="00C903E3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Edebiyatı-I</w:t>
            </w:r>
            <w:r w:rsid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14:paraId="38CBF915" w14:textId="34DC9E9F" w:rsidR="00500D86" w:rsidRPr="000E64CD" w:rsidRDefault="00500D86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F4AE88E" w14:textId="7C6E5AA1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459F9698" w14:textId="17F0126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8"/>
          </w:tcPr>
          <w:p w14:paraId="2CC02C27" w14:textId="2E2328C4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5242AD01" w14:textId="74AA5C9D" w:rsidR="00500D86" w:rsidRPr="000E64CD" w:rsidRDefault="00C85684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7BCC3F3F" w14:textId="5AAD3832" w:rsidR="00C85684" w:rsidRPr="00C85684" w:rsidRDefault="00C85684" w:rsidP="00C85684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Edebiyat, edebiyat tarihi, halk, folklor, kültür, edebi metin terimlerini kavrama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k. 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edebiyatının diğer sahaları ile olan ilişkilerini anlayarak birbirleriyle bağlantılarını kurma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k. 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Hece ve aruzlu türlerin ortaya çıkış süreçlerini belirleme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</w:t>
            </w:r>
          </w:p>
          <w:p w14:paraId="4DE31FC2" w14:textId="3D5BBB14" w:rsidR="00500D86" w:rsidRPr="000E64CD" w:rsidRDefault="00C85684" w:rsidP="00C85684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Mit, masal, efsane, destan gibi metinleri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23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723A9C"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kültürü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çevresine göre çözümleme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değerlendirme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212D3EB0" w:rsidR="00500D86" w:rsidRPr="000D5BD8" w:rsidRDefault="00C85684" w:rsidP="00C8568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Edebiyat, edebiyat dönemi, halk, folklor, kültür terimlerini kavrar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315EB213" w:rsidR="00500D86" w:rsidRPr="000D5BD8" w:rsidRDefault="00C85684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Anonim Türk Halk Edebiyatı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nın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Dinî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Tasavvufî Türk Halk Edebiyatı’nın ortaya çıkış süreçlerini kavrar.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12E01671" w:rsidR="00500D86" w:rsidRPr="000D5BD8" w:rsidRDefault="00C85684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 metinlerinin temel karakterini kavrar 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çözümler.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0273705E" w:rsidR="00500D86" w:rsidRPr="000D5BD8" w:rsidRDefault="00C85684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edebiyatındaki metinler arasındaki benzerlik ve farklılıkları ortaya çıkarabilir.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09BE8259" w:rsidR="00500D86" w:rsidRPr="000D5BD8" w:rsidRDefault="00C85684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Mit, masal, efsane, atasözü-deyim, </w:t>
            </w:r>
            <w:proofErr w:type="gramStart"/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mani</w:t>
            </w:r>
            <w:proofErr w:type="gramEnd"/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, ninni destan türlerini kavrar ve birbirleri ile olan temel benzerlik ve farklılıkları ortaya koyabilir.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33D5FF40" w:rsidR="00500D86" w:rsidRPr="000D5BD8" w:rsidRDefault="00C85684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edebiyatına ait metinlerin dilini kavrar.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55FC81F6" w:rsidR="00500D86" w:rsidRPr="000D5BD8" w:rsidRDefault="00C85684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 metinlerinin Türk kültürüne olan katkılarını ve sosyal hayatla bağlantısını öğrenir.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0164B445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919" w:type="dxa"/>
            <w:gridSpan w:val="2"/>
          </w:tcPr>
          <w:p w14:paraId="1ACA9B9A" w14:textId="2D053762" w:rsidR="00500D86" w:rsidRPr="000E64CD" w:rsidRDefault="00C42C4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09B89358" w:rsidR="00500D86" w:rsidRPr="000E64CD" w:rsidRDefault="00C85684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688127A5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0E0936FC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32D16C4E" w:rsidR="00500D86" w:rsidRPr="005A384F" w:rsidRDefault="00500D86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( estetik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2CA56B39" w:rsidR="00500D86" w:rsidRPr="000E64CD" w:rsidRDefault="00886588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2AFD480D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seviyesi(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11B4E3B0" w:rsidR="00500D86" w:rsidRPr="003725F7" w:rsidRDefault="00C85684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Halk </w:t>
            </w:r>
            <w:r w:rsidR="004E032E"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E032E"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teriminin 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ve bu çerçevedeki terminolojinin açıklanması.</w:t>
            </w:r>
            <w:r w:rsidR="004E032E"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Heceye dayalı türler ve derleme metotları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3B73BCFC" w:rsidR="00500D86" w:rsidRPr="003725F7" w:rsidRDefault="00C85684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Manzum ve </w:t>
            </w:r>
            <w:r w:rsidR="004E032E"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mensur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türlerin genel olarak tanımının yapılması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34AAEDD0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Destan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 ve teşekkülü. </w:t>
            </w: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Aşık Tarzı Destan, Epik Destan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19906797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Epik destanların incelenmesi: Oğuz Kağan, Bozkurt, Ergenekon, Manas Destanı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397BE5F6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Masal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özellikleri. Masal tasnifleri.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77039ACA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Anadolu ve Kıbrıs masallarının tip ve motiflerinin incelenmesi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A72AD3F" w:rsidR="00500D86" w:rsidRPr="003725F7" w:rsidRDefault="00500D86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52E27127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Anadolu ve Kıbrıs efsanelerinin karşılaştırmalı olarak incelenmesi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7C64E2E3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32E">
              <w:rPr>
                <w:rFonts w:ascii="Times New Roman" w:eastAsia="Times New Roman" w:hAnsi="Times New Roman" w:cs="Times New Roman"/>
                <w:sz w:val="20"/>
                <w:szCs w:val="20"/>
              </w:rPr>
              <w:t>Atasözleri ve deyimlerin oluşumu ve özellikleri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Konularına göre </w:t>
            </w:r>
            <w:r w:rsidRPr="004E032E">
              <w:rPr>
                <w:rFonts w:ascii="Times New Roman" w:eastAsia="Times New Roman" w:hAnsi="Times New Roman" w:cs="Times New Roman"/>
                <w:sz w:val="20"/>
                <w:szCs w:val="20"/>
              </w:rPr>
              <w:t>atasözleri ve deyimler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648A62F6" w:rsidR="00500D86" w:rsidRPr="003725F7" w:rsidRDefault="004E032E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684">
              <w:rPr>
                <w:rFonts w:ascii="Times New Roman" w:eastAsia="Times New Roman" w:hAnsi="Times New Roman" w:cs="Times New Roman"/>
                <w:sz w:val="20"/>
                <w:szCs w:val="20"/>
              </w:rPr>
              <w:t>Mizah türleri Fıkralar ve tipler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E0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3E723E74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32E">
              <w:rPr>
                <w:rFonts w:ascii="Times New Roman" w:eastAsia="Times New Roman" w:hAnsi="Times New Roman" w:cs="Times New Roman"/>
                <w:sz w:val="20"/>
                <w:szCs w:val="20"/>
              </w:rPr>
              <w:t>Ferdi ve müstakil tekerleme ve bilmeceler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58E759F0" w:rsidR="00500D86" w:rsidRPr="003725F7" w:rsidRDefault="004E032E" w:rsidP="004E0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32E">
              <w:rPr>
                <w:rFonts w:ascii="Times New Roman" w:eastAsia="Times New Roman" w:hAnsi="Times New Roman" w:cs="Times New Roman"/>
                <w:sz w:val="20"/>
                <w:szCs w:val="20"/>
              </w:rPr>
              <w:t>Ağıt ve ninni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62783333" w:rsidR="00500D86" w:rsidRPr="000E64CD" w:rsidRDefault="004E032E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32E">
              <w:rPr>
                <w:rFonts w:ascii="Times New Roman" w:eastAsia="Times New Roman" w:hAnsi="Times New Roman" w:cs="Times New Roman"/>
                <w:sz w:val="20"/>
                <w:szCs w:val="20"/>
              </w:rPr>
              <w:t>Geleneksel Halk Tiyatrosu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7D020505" w14:textId="3FFEE79C" w:rsidR="004022FD" w:rsidRPr="004022FD" w:rsidRDefault="004022FD" w:rsidP="004022F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Güzel, Abdurrahman, Torun, Ali (2010) Türk Halk edebiyatı El Kitabı, Ankara: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Akçağ Yay.     </w:t>
            </w:r>
          </w:p>
          <w:p w14:paraId="31A78857" w14:textId="77777777" w:rsidR="004022FD" w:rsidRDefault="00500D86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  <w:r w:rsidR="004022FD" w:rsidRPr="004022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93ED016" w14:textId="5B96B732" w:rsidR="00500D86" w:rsidRPr="004022FD" w:rsidRDefault="004022FD" w:rsidP="00AF19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Öcal Oğuz </w:t>
            </w:r>
            <w:proofErr w:type="gramStart"/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vd.(</w:t>
            </w:r>
            <w:proofErr w:type="gramEnd"/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2006), Türk Halk Edebiyatı El Kitabı, Ankara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4022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Grafiker Yay.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Sınıf içi 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4F3C6C04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1D028AE3" w:rsidR="00500D86" w:rsidRPr="000E64CD" w:rsidRDefault="004022FD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4"/>
          </w:tcPr>
          <w:p w14:paraId="3778EBA2" w14:textId="06C9690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230204E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4"/>
          </w:tcPr>
          <w:p w14:paraId="2FD3AFB2" w14:textId="748011E6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39B1094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69183749" w14:textId="3EE4F26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FFF2DCE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699" w:type="dxa"/>
            <w:gridSpan w:val="4"/>
          </w:tcPr>
          <w:p w14:paraId="09AADC1A" w14:textId="1819BF3A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</w:t>
            </w:r>
            <w:r w:rsidR="004022F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66C1"/>
    <w:rsid w:val="004022FD"/>
    <w:rsid w:val="00412F71"/>
    <w:rsid w:val="004E032E"/>
    <w:rsid w:val="00500D86"/>
    <w:rsid w:val="0055792C"/>
    <w:rsid w:val="005A384F"/>
    <w:rsid w:val="00723A9C"/>
    <w:rsid w:val="00886588"/>
    <w:rsid w:val="008B2114"/>
    <w:rsid w:val="009F65A4"/>
    <w:rsid w:val="00AF19AF"/>
    <w:rsid w:val="00B21258"/>
    <w:rsid w:val="00C42C42"/>
    <w:rsid w:val="00C85684"/>
    <w:rsid w:val="00C903E3"/>
    <w:rsid w:val="00DD3168"/>
    <w:rsid w:val="00E90F80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11</cp:revision>
  <dcterms:created xsi:type="dcterms:W3CDTF">2023-03-28T08:26:00Z</dcterms:created>
  <dcterms:modified xsi:type="dcterms:W3CDTF">2023-04-03T09:23:00Z</dcterms:modified>
</cp:coreProperties>
</file>