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0FB4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92587F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2FDD39FD"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615"/>
        <w:gridCol w:w="1228"/>
        <w:gridCol w:w="991"/>
        <w:gridCol w:w="853"/>
        <w:gridCol w:w="848"/>
        <w:gridCol w:w="1133"/>
        <w:gridCol w:w="1133"/>
        <w:gridCol w:w="591"/>
        <w:gridCol w:w="452"/>
        <w:gridCol w:w="89"/>
        <w:gridCol w:w="903"/>
        <w:gridCol w:w="16"/>
      </w:tblGrid>
      <w:tr w:rsidR="003265C4" w:rsidRPr="003265C4" w14:paraId="153F47E6" w14:textId="77777777" w:rsidTr="00D138DF">
        <w:trPr>
          <w:trHeight w:val="237"/>
        </w:trPr>
        <w:tc>
          <w:tcPr>
            <w:tcW w:w="4504" w:type="dxa"/>
            <w:gridSpan w:val="6"/>
          </w:tcPr>
          <w:p w14:paraId="5506681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1D50C21" w14:textId="1A28DBA4" w:rsidR="003265C4" w:rsidRPr="003265C4" w:rsidRDefault="000A2C0D" w:rsidP="008A5DB3">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World </w:t>
            </w:r>
            <w:proofErr w:type="spellStart"/>
            <w:r>
              <w:rPr>
                <w:rFonts w:ascii="Times New Roman" w:eastAsia="Times New Roman" w:hAnsi="Times New Roman" w:cs="Times New Roman"/>
                <w:sz w:val="20"/>
                <w:szCs w:val="20"/>
                <w:lang w:val="en-US"/>
              </w:rPr>
              <w:t>Englishes</w:t>
            </w:r>
            <w:proofErr w:type="spellEnd"/>
          </w:p>
        </w:tc>
      </w:tr>
      <w:tr w:rsidR="003265C4" w:rsidRPr="003265C4" w14:paraId="4D1F236A" w14:textId="77777777" w:rsidTr="00D138DF">
        <w:trPr>
          <w:trHeight w:val="236"/>
        </w:trPr>
        <w:tc>
          <w:tcPr>
            <w:tcW w:w="4504" w:type="dxa"/>
            <w:gridSpan w:val="6"/>
          </w:tcPr>
          <w:p w14:paraId="37B60A6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5DBA3F66" w14:textId="3DA4B6E4" w:rsidR="003265C4" w:rsidRPr="003265C4" w:rsidRDefault="00E21BB2" w:rsidP="00DE3698">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ELT</w:t>
            </w:r>
            <w:r w:rsidR="000A2C0D">
              <w:rPr>
                <w:rFonts w:ascii="Times New Roman" w:eastAsia="Times New Roman" w:hAnsi="Times New Roman" w:cs="Times New Roman"/>
                <w:b/>
                <w:sz w:val="20"/>
                <w:szCs w:val="20"/>
                <w:lang w:val="en-US"/>
              </w:rPr>
              <w:t>AE402</w:t>
            </w:r>
          </w:p>
        </w:tc>
      </w:tr>
      <w:tr w:rsidR="003265C4" w:rsidRPr="003265C4" w14:paraId="3F95B0F7" w14:textId="77777777" w:rsidTr="00D138DF">
        <w:trPr>
          <w:trHeight w:val="237"/>
        </w:trPr>
        <w:tc>
          <w:tcPr>
            <w:tcW w:w="4504" w:type="dxa"/>
            <w:gridSpan w:val="6"/>
          </w:tcPr>
          <w:p w14:paraId="3E9E80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1C43798" w14:textId="310C1E71" w:rsidR="003265C4" w:rsidRPr="003265C4" w:rsidRDefault="000A2C0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Elective</w:t>
            </w:r>
          </w:p>
        </w:tc>
      </w:tr>
      <w:tr w:rsidR="003265C4" w:rsidRPr="003265C4" w14:paraId="628D6877" w14:textId="77777777" w:rsidTr="00D138DF">
        <w:trPr>
          <w:trHeight w:val="236"/>
        </w:trPr>
        <w:tc>
          <w:tcPr>
            <w:tcW w:w="4504" w:type="dxa"/>
            <w:gridSpan w:val="6"/>
          </w:tcPr>
          <w:p w14:paraId="6CB2B90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1F718F26" w14:textId="18861C80"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Undergraduate</w:t>
            </w:r>
          </w:p>
        </w:tc>
      </w:tr>
      <w:tr w:rsidR="003265C4" w:rsidRPr="003265C4" w14:paraId="1BA3E0CE" w14:textId="77777777" w:rsidTr="00D138DF">
        <w:trPr>
          <w:trHeight w:val="237"/>
        </w:trPr>
        <w:tc>
          <w:tcPr>
            <w:tcW w:w="4504" w:type="dxa"/>
            <w:gridSpan w:val="6"/>
          </w:tcPr>
          <w:p w14:paraId="65ED77E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621D5DC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A4548CA" w14:textId="77777777" w:rsidTr="00D138DF">
        <w:trPr>
          <w:trHeight w:val="237"/>
        </w:trPr>
        <w:tc>
          <w:tcPr>
            <w:tcW w:w="4504" w:type="dxa"/>
            <w:gridSpan w:val="6"/>
          </w:tcPr>
          <w:p w14:paraId="78F4112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6440374" w14:textId="1FBA6EDF" w:rsidR="003265C4" w:rsidRPr="003265C4" w:rsidRDefault="003C3CA1" w:rsidP="00E21BB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3265C4">
              <w:rPr>
                <w:rFonts w:ascii="Times New Roman" w:eastAsia="Times New Roman" w:hAnsi="Times New Roman" w:cs="Times New Roman"/>
                <w:spacing w:val="1"/>
                <w:sz w:val="20"/>
                <w:szCs w:val="20"/>
                <w:lang w:val="en-US"/>
              </w:rPr>
              <w:t xml:space="preserve"> </w:t>
            </w:r>
            <w:r w:rsidR="00E21BB2">
              <w:rPr>
                <w:rFonts w:ascii="Times New Roman" w:eastAsia="Times New Roman" w:hAnsi="Times New Roman" w:cs="Times New Roman"/>
                <w:sz w:val="20"/>
                <w:szCs w:val="20"/>
                <w:lang w:val="en-US"/>
              </w:rPr>
              <w:t>ECTS</w:t>
            </w:r>
          </w:p>
        </w:tc>
      </w:tr>
      <w:tr w:rsidR="003265C4" w:rsidRPr="003265C4" w14:paraId="0AB256EE" w14:textId="77777777" w:rsidTr="00D138DF">
        <w:trPr>
          <w:trHeight w:val="236"/>
        </w:trPr>
        <w:tc>
          <w:tcPr>
            <w:tcW w:w="4504" w:type="dxa"/>
            <w:gridSpan w:val="6"/>
          </w:tcPr>
          <w:p w14:paraId="0F064A7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7F62C1D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D64FDE6" w14:textId="77777777" w:rsidTr="00D138DF">
        <w:trPr>
          <w:trHeight w:val="237"/>
        </w:trPr>
        <w:tc>
          <w:tcPr>
            <w:tcW w:w="4504" w:type="dxa"/>
            <w:gridSpan w:val="6"/>
          </w:tcPr>
          <w:p w14:paraId="76BDA06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63C090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51FA0B9" w14:textId="77777777" w:rsidTr="00D138DF">
        <w:trPr>
          <w:trHeight w:val="237"/>
        </w:trPr>
        <w:tc>
          <w:tcPr>
            <w:tcW w:w="4504" w:type="dxa"/>
            <w:gridSpan w:val="6"/>
          </w:tcPr>
          <w:p w14:paraId="566D533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3B1D7B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804127" w14:textId="77777777" w:rsidTr="00D138DF">
        <w:trPr>
          <w:trHeight w:val="237"/>
        </w:trPr>
        <w:tc>
          <w:tcPr>
            <w:tcW w:w="4504" w:type="dxa"/>
            <w:gridSpan w:val="6"/>
          </w:tcPr>
          <w:p w14:paraId="5965CE7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31AEB5C6" w14:textId="6FA91BB8" w:rsidR="003265C4" w:rsidRPr="003265C4" w:rsidRDefault="000A2C0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16FC063E" w14:textId="77777777" w:rsidTr="00D138DF">
        <w:trPr>
          <w:trHeight w:val="237"/>
        </w:trPr>
        <w:tc>
          <w:tcPr>
            <w:tcW w:w="4504" w:type="dxa"/>
            <w:gridSpan w:val="6"/>
          </w:tcPr>
          <w:p w14:paraId="51502EF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0C2588C1" w14:textId="1F3CA359" w:rsidR="003265C4" w:rsidRPr="003265C4" w:rsidRDefault="000A2C0D" w:rsidP="005C65D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Spring</w:t>
            </w:r>
          </w:p>
        </w:tc>
      </w:tr>
      <w:tr w:rsidR="003265C4" w:rsidRPr="003265C4" w14:paraId="491EB5E6" w14:textId="77777777" w:rsidTr="00D138DF">
        <w:trPr>
          <w:trHeight w:val="236"/>
        </w:trPr>
        <w:tc>
          <w:tcPr>
            <w:tcW w:w="4504" w:type="dxa"/>
            <w:gridSpan w:val="6"/>
          </w:tcPr>
          <w:p w14:paraId="5D883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4F068B6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E97F336" w14:textId="77777777" w:rsidTr="00D138DF">
        <w:trPr>
          <w:trHeight w:val="237"/>
        </w:trPr>
        <w:tc>
          <w:tcPr>
            <w:tcW w:w="4504" w:type="dxa"/>
            <w:gridSpan w:val="6"/>
          </w:tcPr>
          <w:p w14:paraId="3A351D5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22B32B7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9F850DA" w14:textId="77777777" w:rsidTr="00D138DF">
        <w:trPr>
          <w:trHeight w:val="237"/>
        </w:trPr>
        <w:tc>
          <w:tcPr>
            <w:tcW w:w="4504" w:type="dxa"/>
            <w:gridSpan w:val="6"/>
          </w:tcPr>
          <w:p w14:paraId="365A3D2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3EE9CA0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6089C6D" w14:textId="77777777" w:rsidTr="00D138DF">
        <w:trPr>
          <w:trHeight w:val="236"/>
        </w:trPr>
        <w:tc>
          <w:tcPr>
            <w:tcW w:w="4504" w:type="dxa"/>
            <w:gridSpan w:val="6"/>
          </w:tcPr>
          <w:p w14:paraId="36427AA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F687977" w14:textId="0C1E4F8B"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Face</w:t>
            </w:r>
            <w:r w:rsidR="005C65DD">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to</w:t>
            </w:r>
            <w:r w:rsidR="005C65DD">
              <w:rPr>
                <w:rFonts w:ascii="Times New Roman" w:eastAsia="Times New Roman" w:hAnsi="Times New Roman" w:cs="Times New Roman"/>
                <w:sz w:val="20"/>
                <w:szCs w:val="20"/>
                <w:lang w:val="en-US"/>
              </w:rPr>
              <w:t>-</w:t>
            </w:r>
            <w:r w:rsidR="008A5DB3">
              <w:rPr>
                <w:rFonts w:ascii="Times New Roman" w:eastAsia="Times New Roman" w:hAnsi="Times New Roman" w:cs="Times New Roman"/>
                <w:sz w:val="20"/>
                <w:szCs w:val="20"/>
                <w:lang w:val="en-US"/>
              </w:rPr>
              <w:t>F</w:t>
            </w:r>
            <w:r>
              <w:rPr>
                <w:rFonts w:ascii="Times New Roman" w:eastAsia="Times New Roman" w:hAnsi="Times New Roman" w:cs="Times New Roman"/>
                <w:sz w:val="20"/>
                <w:szCs w:val="20"/>
                <w:lang w:val="en-US"/>
              </w:rPr>
              <w:t>ace</w:t>
            </w:r>
          </w:p>
        </w:tc>
      </w:tr>
      <w:tr w:rsidR="003265C4" w:rsidRPr="003265C4" w14:paraId="06F48B46" w14:textId="77777777" w:rsidTr="00D138DF">
        <w:trPr>
          <w:trHeight w:val="237"/>
        </w:trPr>
        <w:tc>
          <w:tcPr>
            <w:tcW w:w="4504" w:type="dxa"/>
            <w:gridSpan w:val="6"/>
          </w:tcPr>
          <w:p w14:paraId="2365E56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71E7829" w14:textId="3346DB6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3265C4" w:rsidRPr="003265C4" w14:paraId="230F1E40" w14:textId="77777777" w:rsidTr="00D138DF">
        <w:trPr>
          <w:trHeight w:val="236"/>
        </w:trPr>
        <w:tc>
          <w:tcPr>
            <w:tcW w:w="4504" w:type="dxa"/>
            <w:gridSpan w:val="6"/>
          </w:tcPr>
          <w:p w14:paraId="6E8FAFC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1956693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473A8FA" w14:textId="77777777" w:rsidTr="00D138DF">
        <w:trPr>
          <w:trHeight w:val="236"/>
        </w:trPr>
        <w:tc>
          <w:tcPr>
            <w:tcW w:w="4504" w:type="dxa"/>
            <w:gridSpan w:val="6"/>
          </w:tcPr>
          <w:p w14:paraId="16084AB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572794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8E2D997" w14:textId="77777777" w:rsidTr="00D138DF">
        <w:trPr>
          <w:trHeight w:val="238"/>
        </w:trPr>
        <w:tc>
          <w:tcPr>
            <w:tcW w:w="9669" w:type="dxa"/>
            <w:gridSpan w:val="14"/>
          </w:tcPr>
          <w:p w14:paraId="0426359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B07387" w:rsidRPr="003265C4" w14:paraId="57F96001" w14:textId="77777777" w:rsidTr="00D138DF">
        <w:trPr>
          <w:trHeight w:val="937"/>
        </w:trPr>
        <w:tc>
          <w:tcPr>
            <w:tcW w:w="9669" w:type="dxa"/>
            <w:gridSpan w:val="14"/>
          </w:tcPr>
          <w:p w14:paraId="034D3373" w14:textId="77777777" w:rsidR="000A2C0D" w:rsidRPr="00F643AE" w:rsidRDefault="000A2C0D" w:rsidP="000A2C0D">
            <w:pPr>
              <w:jc w:val="both"/>
              <w:rPr>
                <w:rFonts w:cstheme="minorHAnsi"/>
              </w:rPr>
            </w:pPr>
            <w:r>
              <w:rPr>
                <w:rFonts w:cstheme="minorHAnsi"/>
              </w:rPr>
              <w:t>English is no longer the property of native speakers of English. It  is considered a global language as it is the international language of science and technology, aviation, commerce, diplomacy, and the like. Consequently, it is spoken in different parts of the world, hence ‘world Englishes’. In other words, English is the number one Lingua Franca of the world. Therefore, the objective of this course is to familiarize students with different varieties of English as well as features of English as a Lingua Franca.</w:t>
            </w:r>
          </w:p>
          <w:p w14:paraId="41C259BC" w14:textId="4675B9D5" w:rsidR="00B07387" w:rsidRPr="00986139" w:rsidRDefault="00B07387" w:rsidP="000A2C0D">
            <w:pPr>
              <w:autoSpaceDE w:val="0"/>
              <w:autoSpaceDN w:val="0"/>
              <w:adjustRightInd w:val="0"/>
              <w:rPr>
                <w:rFonts w:ascii="Times New Roman" w:hAnsi="Times New Roman" w:cs="Times New Roman"/>
              </w:rPr>
            </w:pPr>
          </w:p>
        </w:tc>
      </w:tr>
      <w:tr w:rsidR="00B07387" w:rsidRPr="003265C4" w14:paraId="7578B876" w14:textId="77777777" w:rsidTr="00D138DF">
        <w:trPr>
          <w:trHeight w:val="274"/>
        </w:trPr>
        <w:tc>
          <w:tcPr>
            <w:tcW w:w="8209" w:type="dxa"/>
            <w:gridSpan w:val="10"/>
          </w:tcPr>
          <w:p w14:paraId="14E4F6FC" w14:textId="77777777" w:rsidR="00B07387" w:rsidRPr="003265C4" w:rsidRDefault="00B07387" w:rsidP="00B07387">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4"/>
          </w:tcPr>
          <w:p w14:paraId="2EE3D540" w14:textId="77777777" w:rsidR="00B07387" w:rsidRPr="003265C4" w:rsidRDefault="00B07387" w:rsidP="00B07387">
            <w:pPr>
              <w:widowControl w:val="0"/>
              <w:autoSpaceDE w:val="0"/>
              <w:autoSpaceDN w:val="0"/>
              <w:spacing w:after="0" w:line="240" w:lineRule="auto"/>
              <w:rPr>
                <w:rFonts w:ascii="Times New Roman" w:eastAsia="Times New Roman" w:hAnsi="Times New Roman" w:cs="Times New Roman"/>
                <w:sz w:val="20"/>
                <w:szCs w:val="20"/>
                <w:lang w:val="en-US"/>
              </w:rPr>
            </w:pPr>
          </w:p>
        </w:tc>
      </w:tr>
      <w:tr w:rsidR="00B07387" w:rsidRPr="003265C4" w14:paraId="5AAD28B4" w14:textId="77777777" w:rsidTr="00D138DF">
        <w:trPr>
          <w:trHeight w:val="285"/>
        </w:trPr>
        <w:tc>
          <w:tcPr>
            <w:tcW w:w="8209" w:type="dxa"/>
            <w:gridSpan w:val="10"/>
          </w:tcPr>
          <w:p w14:paraId="33497A42" w14:textId="3BE578BF" w:rsidR="00B07387" w:rsidRPr="000A2C0D" w:rsidRDefault="00A64BFE" w:rsidP="00B07387">
            <w:pPr>
              <w:widowControl w:val="0"/>
              <w:autoSpaceDE w:val="0"/>
              <w:autoSpaceDN w:val="0"/>
              <w:spacing w:before="2" w:after="0" w:line="240" w:lineRule="auto"/>
              <w:ind w:left="107"/>
              <w:rPr>
                <w:rFonts w:ascii="Times New Roman" w:eastAsia="Times New Roman" w:hAnsi="Times New Roman" w:cs="Times New Roman"/>
                <w:lang w:val="en-US"/>
              </w:rPr>
            </w:pPr>
            <w:r w:rsidRPr="000A2C0D">
              <w:rPr>
                <w:rFonts w:ascii="Times New Roman" w:hAnsi="Times New Roman" w:cs="Times New Roman"/>
                <w:lang w:val="en-US"/>
              </w:rPr>
              <w:t>Students who complete the course successfully should</w:t>
            </w:r>
            <w:r w:rsidR="00B07387" w:rsidRPr="000A2C0D">
              <w:rPr>
                <w:rFonts w:ascii="Times New Roman" w:eastAsia="Times New Roman" w:hAnsi="Times New Roman" w:cs="Times New Roman"/>
                <w:lang w:val="en-US"/>
              </w:rPr>
              <w:t>:</w:t>
            </w:r>
          </w:p>
        </w:tc>
        <w:tc>
          <w:tcPr>
            <w:tcW w:w="1460" w:type="dxa"/>
            <w:gridSpan w:val="4"/>
          </w:tcPr>
          <w:p w14:paraId="24E40554" w14:textId="35D7A81D" w:rsidR="00B07387" w:rsidRPr="003265C4" w:rsidRDefault="00D938AA" w:rsidP="00B07387">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D938AA">
              <w:rPr>
                <w:rFonts w:ascii="Times New Roman" w:eastAsia="Times New Roman" w:hAnsi="Times New Roman" w:cs="Times New Roman"/>
                <w:sz w:val="20"/>
                <w:szCs w:val="20"/>
                <w:lang w:val="en-US"/>
              </w:rPr>
              <w:t>Assessment</w:t>
            </w:r>
            <w:bookmarkStart w:id="0" w:name="_GoBack"/>
            <w:bookmarkEnd w:id="0"/>
          </w:p>
        </w:tc>
      </w:tr>
      <w:tr w:rsidR="00B07387" w:rsidRPr="003265C4" w14:paraId="393D7E98" w14:textId="77777777" w:rsidTr="00D138DF">
        <w:trPr>
          <w:trHeight w:val="286"/>
        </w:trPr>
        <w:tc>
          <w:tcPr>
            <w:tcW w:w="534" w:type="dxa"/>
          </w:tcPr>
          <w:p w14:paraId="3FFF5C47"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9"/>
          </w:tcPr>
          <w:p w14:paraId="183A9052" w14:textId="3E8811AF" w:rsidR="00B07387" w:rsidRPr="00A64BFE" w:rsidRDefault="000A2C0D" w:rsidP="00B07387">
            <w:pPr>
              <w:pStyle w:val="Default"/>
              <w:jc w:val="both"/>
              <w:rPr>
                <w:rFonts w:asciiTheme="minorHAnsi" w:hAnsiTheme="minorHAnsi"/>
                <w:sz w:val="22"/>
                <w:szCs w:val="22"/>
              </w:rPr>
            </w:pPr>
            <w:r>
              <w:rPr>
                <w:rFonts w:asciiTheme="minorHAnsi" w:hAnsiTheme="minorHAnsi"/>
                <w:sz w:val="22"/>
                <w:szCs w:val="22"/>
              </w:rPr>
              <w:t>Be familiar with the standard British English and RP;</w:t>
            </w:r>
          </w:p>
          <w:p w14:paraId="4283F64C" w14:textId="201F2033" w:rsidR="00B07387" w:rsidRPr="00A64BFE" w:rsidRDefault="00B07387" w:rsidP="00B07387">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4"/>
          </w:tcPr>
          <w:p w14:paraId="5B8C87AA" w14:textId="77777777" w:rsidR="00B07387" w:rsidRPr="003265C4" w:rsidRDefault="00B07387" w:rsidP="00B07387">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1265532C" w14:textId="77777777" w:rsidTr="00D138DF">
        <w:trPr>
          <w:trHeight w:val="285"/>
        </w:trPr>
        <w:tc>
          <w:tcPr>
            <w:tcW w:w="534" w:type="dxa"/>
          </w:tcPr>
          <w:p w14:paraId="072E4E09"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9"/>
          </w:tcPr>
          <w:p w14:paraId="16746752" w14:textId="1D873B69" w:rsidR="00B07387" w:rsidRPr="00B20461" w:rsidRDefault="000A2C0D" w:rsidP="00B20461">
            <w:pPr>
              <w:pStyle w:val="Default"/>
              <w:jc w:val="both"/>
              <w:rPr>
                <w:rFonts w:asciiTheme="minorHAnsi" w:hAnsiTheme="minorHAnsi"/>
                <w:sz w:val="22"/>
                <w:szCs w:val="22"/>
              </w:rPr>
            </w:pPr>
            <w:r>
              <w:rPr>
                <w:rFonts w:asciiTheme="minorHAnsi" w:hAnsiTheme="minorHAnsi"/>
                <w:sz w:val="22"/>
                <w:szCs w:val="22"/>
              </w:rPr>
              <w:t>Be familiar with the General American English;</w:t>
            </w:r>
          </w:p>
        </w:tc>
        <w:tc>
          <w:tcPr>
            <w:tcW w:w="1460" w:type="dxa"/>
            <w:gridSpan w:val="4"/>
          </w:tcPr>
          <w:p w14:paraId="0AAC632C" w14:textId="77777777" w:rsidR="00B07387" w:rsidRPr="003265C4" w:rsidRDefault="00B07387" w:rsidP="00B07387">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4298A665" w14:textId="77777777" w:rsidTr="00D138DF">
        <w:trPr>
          <w:trHeight w:val="285"/>
        </w:trPr>
        <w:tc>
          <w:tcPr>
            <w:tcW w:w="534" w:type="dxa"/>
          </w:tcPr>
          <w:p w14:paraId="54347DB3"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9"/>
          </w:tcPr>
          <w:p w14:paraId="4ABB0655" w14:textId="117087D1" w:rsidR="000A2C0D" w:rsidRPr="00A64BFE" w:rsidRDefault="000A2C0D" w:rsidP="000A2C0D">
            <w:pPr>
              <w:pStyle w:val="Default"/>
              <w:jc w:val="both"/>
              <w:rPr>
                <w:rFonts w:asciiTheme="minorHAnsi" w:hAnsiTheme="minorHAnsi"/>
                <w:sz w:val="22"/>
                <w:szCs w:val="22"/>
              </w:rPr>
            </w:pPr>
            <w:r>
              <w:rPr>
                <w:rFonts w:asciiTheme="minorHAnsi" w:hAnsiTheme="minorHAnsi"/>
                <w:sz w:val="22"/>
                <w:szCs w:val="22"/>
              </w:rPr>
              <w:t>Be familiar with Cockney English as the most widespread non-standard variety in UK;</w:t>
            </w:r>
          </w:p>
          <w:p w14:paraId="7CC71723" w14:textId="4431D6E4" w:rsidR="00B07387" w:rsidRPr="00A64BFE" w:rsidRDefault="00B07387" w:rsidP="00A64BFE">
            <w:pPr>
              <w:pStyle w:val="Default"/>
              <w:ind w:left="360"/>
              <w:jc w:val="both"/>
              <w:rPr>
                <w:rFonts w:ascii="Times New Roman" w:hAnsi="Times New Roman" w:cs="Times New Roman"/>
                <w:sz w:val="22"/>
                <w:szCs w:val="22"/>
              </w:rPr>
            </w:pPr>
          </w:p>
        </w:tc>
        <w:tc>
          <w:tcPr>
            <w:tcW w:w="1460" w:type="dxa"/>
            <w:gridSpan w:val="4"/>
          </w:tcPr>
          <w:p w14:paraId="7CCF951E" w14:textId="77777777" w:rsidR="00B07387" w:rsidRPr="003265C4" w:rsidRDefault="00B07387" w:rsidP="00B07387">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17B234F1" w14:textId="77777777" w:rsidTr="00D138DF">
        <w:trPr>
          <w:trHeight w:val="285"/>
        </w:trPr>
        <w:tc>
          <w:tcPr>
            <w:tcW w:w="534" w:type="dxa"/>
          </w:tcPr>
          <w:p w14:paraId="75344C53"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9"/>
          </w:tcPr>
          <w:p w14:paraId="1BF33C71" w14:textId="4229E472" w:rsidR="00A64BFE" w:rsidRPr="00A64BFE" w:rsidRDefault="000A2C0D" w:rsidP="00A64BFE">
            <w:pPr>
              <w:pStyle w:val="Default"/>
              <w:jc w:val="both"/>
              <w:rPr>
                <w:rFonts w:asciiTheme="minorHAnsi" w:hAnsiTheme="minorHAnsi"/>
                <w:sz w:val="22"/>
                <w:szCs w:val="22"/>
              </w:rPr>
            </w:pPr>
            <w:r>
              <w:rPr>
                <w:rFonts w:asciiTheme="minorHAnsi" w:hAnsiTheme="minorHAnsi"/>
                <w:sz w:val="22"/>
                <w:szCs w:val="22"/>
              </w:rPr>
              <w:t>Be familiar with regional varieties of British English</w:t>
            </w:r>
            <w:r w:rsidR="00A64BFE">
              <w:rPr>
                <w:rFonts w:asciiTheme="minorHAnsi" w:hAnsiTheme="minorHAnsi"/>
                <w:sz w:val="22"/>
                <w:szCs w:val="22"/>
              </w:rPr>
              <w:t>;</w:t>
            </w:r>
            <w:r w:rsidR="00A64BFE" w:rsidRPr="00A64BFE">
              <w:rPr>
                <w:rFonts w:asciiTheme="minorHAnsi" w:hAnsiTheme="minorHAnsi"/>
                <w:sz w:val="22"/>
                <w:szCs w:val="22"/>
              </w:rPr>
              <w:t xml:space="preserve"> </w:t>
            </w:r>
          </w:p>
          <w:p w14:paraId="726111F9" w14:textId="0E1C5C5E" w:rsidR="00B07387" w:rsidRPr="00A64BFE" w:rsidRDefault="00B07387" w:rsidP="00B07387">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4"/>
          </w:tcPr>
          <w:p w14:paraId="10FB672F" w14:textId="77777777" w:rsidR="00B07387" w:rsidRPr="003265C4" w:rsidRDefault="00B07387" w:rsidP="00B0738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471FD5E6" w14:textId="77777777" w:rsidTr="00D138DF">
        <w:trPr>
          <w:trHeight w:val="285"/>
        </w:trPr>
        <w:tc>
          <w:tcPr>
            <w:tcW w:w="534" w:type="dxa"/>
          </w:tcPr>
          <w:p w14:paraId="2AA5C43D"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9"/>
          </w:tcPr>
          <w:p w14:paraId="56A8E5CB" w14:textId="6EBB2132" w:rsidR="00A64BFE" w:rsidRPr="00A64BFE" w:rsidRDefault="00E177E2" w:rsidP="00A64BFE">
            <w:pPr>
              <w:pStyle w:val="Default"/>
              <w:jc w:val="both"/>
              <w:rPr>
                <w:rFonts w:asciiTheme="minorHAnsi" w:hAnsiTheme="minorHAnsi"/>
                <w:sz w:val="22"/>
                <w:szCs w:val="22"/>
              </w:rPr>
            </w:pPr>
            <w:r>
              <w:rPr>
                <w:rFonts w:asciiTheme="minorHAnsi" w:hAnsiTheme="minorHAnsi"/>
                <w:sz w:val="22"/>
                <w:szCs w:val="22"/>
              </w:rPr>
              <w:t>Be familiar with Southern American English</w:t>
            </w:r>
            <w:r w:rsidR="00A64BFE">
              <w:rPr>
                <w:rFonts w:asciiTheme="minorHAnsi" w:hAnsiTheme="minorHAnsi"/>
                <w:sz w:val="22"/>
                <w:szCs w:val="22"/>
              </w:rPr>
              <w:t>;</w:t>
            </w:r>
          </w:p>
          <w:p w14:paraId="346624F6" w14:textId="7A33FF0D" w:rsidR="00B07387" w:rsidRPr="00A64BFE" w:rsidRDefault="00B07387" w:rsidP="00A64BFE">
            <w:pPr>
              <w:spacing w:after="0" w:line="240" w:lineRule="auto"/>
              <w:jc w:val="both"/>
              <w:rPr>
                <w:rFonts w:ascii="Times New Roman" w:eastAsia="Times New Roman" w:hAnsi="Times New Roman" w:cs="Times New Roman"/>
                <w:lang w:val="en-US"/>
              </w:rPr>
            </w:pPr>
          </w:p>
        </w:tc>
        <w:tc>
          <w:tcPr>
            <w:tcW w:w="1460" w:type="dxa"/>
            <w:gridSpan w:val="4"/>
          </w:tcPr>
          <w:p w14:paraId="4DA4D22D" w14:textId="77777777" w:rsidR="00B07387" w:rsidRPr="003265C4" w:rsidRDefault="00B07387" w:rsidP="00B0738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24534F5F" w14:textId="77777777" w:rsidTr="00D138DF">
        <w:trPr>
          <w:trHeight w:val="285"/>
        </w:trPr>
        <w:tc>
          <w:tcPr>
            <w:tcW w:w="534" w:type="dxa"/>
          </w:tcPr>
          <w:p w14:paraId="2B5DB252"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9"/>
          </w:tcPr>
          <w:p w14:paraId="448EBE7E" w14:textId="3197D60E" w:rsidR="00B07387" w:rsidRPr="00A64BFE" w:rsidRDefault="00E177E2" w:rsidP="00E177E2">
            <w:pPr>
              <w:pStyle w:val="Default"/>
              <w:jc w:val="both"/>
              <w:rPr>
                <w:rFonts w:ascii="Times New Roman" w:hAnsi="Times New Roman" w:cs="Times New Roman"/>
              </w:rPr>
            </w:pPr>
            <w:r>
              <w:rPr>
                <w:rFonts w:asciiTheme="minorHAnsi" w:hAnsiTheme="minorHAnsi"/>
                <w:sz w:val="22"/>
                <w:szCs w:val="22"/>
              </w:rPr>
              <w:t>Be familiar with eastern American English spoken in New York, Boston</w:t>
            </w:r>
            <w:r w:rsidR="00720470">
              <w:rPr>
                <w:rFonts w:asciiTheme="minorHAnsi" w:hAnsiTheme="minorHAnsi"/>
                <w:sz w:val="22"/>
                <w:szCs w:val="22"/>
              </w:rPr>
              <w:t xml:space="preserve"> and the like.</w:t>
            </w:r>
          </w:p>
        </w:tc>
        <w:tc>
          <w:tcPr>
            <w:tcW w:w="1460" w:type="dxa"/>
            <w:gridSpan w:val="4"/>
          </w:tcPr>
          <w:p w14:paraId="332EC549" w14:textId="77777777" w:rsidR="00B07387" w:rsidRPr="003265C4" w:rsidRDefault="00B07387" w:rsidP="00B0738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671D4DC4" w14:textId="77777777" w:rsidTr="00D138DF">
        <w:trPr>
          <w:trHeight w:val="285"/>
        </w:trPr>
        <w:tc>
          <w:tcPr>
            <w:tcW w:w="534" w:type="dxa"/>
          </w:tcPr>
          <w:p w14:paraId="2B18BECA"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9"/>
          </w:tcPr>
          <w:p w14:paraId="07B679CA" w14:textId="564C54C2" w:rsidR="00A64BFE" w:rsidRPr="00A64BFE" w:rsidRDefault="00720470" w:rsidP="00A64BFE">
            <w:pPr>
              <w:pStyle w:val="Default"/>
              <w:jc w:val="both"/>
              <w:rPr>
                <w:rFonts w:asciiTheme="minorHAnsi" w:hAnsiTheme="minorHAnsi"/>
                <w:sz w:val="22"/>
                <w:szCs w:val="22"/>
              </w:rPr>
            </w:pPr>
            <w:r>
              <w:rPr>
                <w:rFonts w:asciiTheme="minorHAnsi" w:hAnsiTheme="minorHAnsi"/>
                <w:sz w:val="22"/>
                <w:szCs w:val="22"/>
              </w:rPr>
              <w:t xml:space="preserve">Be familiar with </w:t>
            </w:r>
            <w:r w:rsidR="00B20461">
              <w:rPr>
                <w:rFonts w:asciiTheme="minorHAnsi" w:hAnsiTheme="minorHAnsi"/>
                <w:sz w:val="22"/>
                <w:szCs w:val="22"/>
              </w:rPr>
              <w:t>the three circles of English</w:t>
            </w:r>
            <w:r w:rsidR="00A64BFE">
              <w:rPr>
                <w:rFonts w:asciiTheme="minorHAnsi" w:hAnsiTheme="minorHAnsi"/>
                <w:sz w:val="22"/>
                <w:szCs w:val="22"/>
              </w:rPr>
              <w:t>;</w:t>
            </w:r>
          </w:p>
          <w:p w14:paraId="6F5C0599" w14:textId="6DBE9BDC" w:rsidR="00B07387" w:rsidRPr="00A64BFE" w:rsidRDefault="00B07387" w:rsidP="00B07387">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4"/>
          </w:tcPr>
          <w:p w14:paraId="384FC3F5" w14:textId="77777777" w:rsidR="00B07387" w:rsidRPr="003265C4" w:rsidRDefault="00B07387" w:rsidP="00B0738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487939A2" w14:textId="77777777" w:rsidTr="00D138DF">
        <w:trPr>
          <w:trHeight w:val="285"/>
        </w:trPr>
        <w:tc>
          <w:tcPr>
            <w:tcW w:w="534" w:type="dxa"/>
          </w:tcPr>
          <w:p w14:paraId="6A3D4825"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9"/>
          </w:tcPr>
          <w:p w14:paraId="4C059B84" w14:textId="1D34D4F9" w:rsidR="00B07387" w:rsidRPr="00A64BFE" w:rsidRDefault="00B20461" w:rsidP="00B07387">
            <w:pPr>
              <w:widowControl w:val="0"/>
              <w:autoSpaceDE w:val="0"/>
              <w:autoSpaceDN w:val="0"/>
              <w:spacing w:before="2"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Be familiar with features of English as a Lingua Franca</w:t>
            </w:r>
          </w:p>
        </w:tc>
        <w:tc>
          <w:tcPr>
            <w:tcW w:w="1460" w:type="dxa"/>
            <w:gridSpan w:val="4"/>
          </w:tcPr>
          <w:p w14:paraId="0E2BFC42" w14:textId="77777777" w:rsidR="00B07387" w:rsidRPr="003265C4" w:rsidRDefault="00B07387" w:rsidP="00B0738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5D1648F5" w14:textId="77777777" w:rsidTr="00D138DF">
        <w:trPr>
          <w:trHeight w:val="286"/>
        </w:trPr>
        <w:tc>
          <w:tcPr>
            <w:tcW w:w="9669" w:type="dxa"/>
            <w:gridSpan w:val="14"/>
          </w:tcPr>
          <w:p w14:paraId="6DA4C488" w14:textId="77777777" w:rsidR="00B07387" w:rsidRPr="003265C4" w:rsidRDefault="00B07387" w:rsidP="00B07387">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65147696" w14:textId="77777777" w:rsidR="00B07387" w:rsidRPr="003265C4" w:rsidRDefault="00B07387" w:rsidP="00B07387">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B07387" w:rsidRPr="003265C4" w14:paraId="1CE6BD98" w14:textId="77777777" w:rsidTr="00D138DF">
        <w:trPr>
          <w:trHeight w:val="314"/>
        </w:trPr>
        <w:tc>
          <w:tcPr>
            <w:tcW w:w="9669" w:type="dxa"/>
            <w:gridSpan w:val="14"/>
          </w:tcPr>
          <w:p w14:paraId="3AF9D17F" w14:textId="77777777" w:rsidR="00B07387" w:rsidRPr="003265C4" w:rsidRDefault="00B07387" w:rsidP="00B07387">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B07387" w:rsidRPr="003265C4" w14:paraId="0B47E772" w14:textId="77777777" w:rsidTr="00D138DF">
        <w:trPr>
          <w:trHeight w:val="286"/>
        </w:trPr>
        <w:tc>
          <w:tcPr>
            <w:tcW w:w="8750" w:type="dxa"/>
            <w:gridSpan w:val="12"/>
          </w:tcPr>
          <w:p w14:paraId="6FFB0429" w14:textId="0413F230" w:rsidR="00B07387" w:rsidRPr="007B0C00" w:rsidRDefault="00B07387" w:rsidP="00B07387">
            <w:pPr>
              <w:pStyle w:val="Balk5"/>
              <w:shd w:val="clear" w:color="auto" w:fill="FFFFFF"/>
              <w:spacing w:before="150"/>
              <w:rPr>
                <w:rFonts w:ascii="Times New Roman" w:hAnsi="Times New Roman" w:cs="Times New Roman"/>
                <w:color w:val="auto"/>
                <w:sz w:val="24"/>
                <w:szCs w:val="24"/>
              </w:rPr>
            </w:pPr>
            <w:r w:rsidRPr="007B0C00">
              <w:rPr>
                <w:rFonts w:ascii="Times New Roman" w:hAnsi="Times New Roman" w:cs="Times New Roman"/>
                <w:color w:val="auto"/>
                <w:sz w:val="24"/>
                <w:szCs w:val="24"/>
              </w:rPr>
              <w:t xml:space="preserve">Upon </w:t>
            </w:r>
            <w:r w:rsidR="00E50DE3">
              <w:rPr>
                <w:rFonts w:ascii="Times New Roman" w:hAnsi="Times New Roman" w:cs="Times New Roman"/>
                <w:color w:val="auto"/>
                <w:sz w:val="24"/>
                <w:szCs w:val="24"/>
              </w:rPr>
              <w:t xml:space="preserve">the </w:t>
            </w:r>
            <w:r w:rsidRPr="007B0C00">
              <w:rPr>
                <w:rFonts w:ascii="Times New Roman" w:hAnsi="Times New Roman" w:cs="Times New Roman"/>
                <w:color w:val="auto"/>
                <w:sz w:val="24"/>
                <w:szCs w:val="24"/>
              </w:rPr>
              <w:t>successful completion of their undergraduate studies, ELT students will:</w:t>
            </w:r>
          </w:p>
          <w:p w14:paraId="5B043C7F" w14:textId="77777777" w:rsidR="00B07387" w:rsidRPr="007B0C00" w:rsidRDefault="00B07387" w:rsidP="00B07387">
            <w:pPr>
              <w:widowControl w:val="0"/>
              <w:autoSpaceDE w:val="0"/>
              <w:autoSpaceDN w:val="0"/>
              <w:spacing w:after="0" w:line="240" w:lineRule="auto"/>
              <w:rPr>
                <w:rFonts w:ascii="Times New Roman" w:eastAsia="Times New Roman" w:hAnsi="Times New Roman" w:cs="Times New Roman"/>
                <w:sz w:val="24"/>
                <w:szCs w:val="24"/>
                <w:lang w:val="en-US"/>
              </w:rPr>
            </w:pPr>
          </w:p>
        </w:tc>
        <w:tc>
          <w:tcPr>
            <w:tcW w:w="919" w:type="dxa"/>
            <w:gridSpan w:val="2"/>
          </w:tcPr>
          <w:p w14:paraId="4C91AA87" w14:textId="77777777" w:rsidR="00B07387" w:rsidRPr="003265C4" w:rsidRDefault="00B07387" w:rsidP="00B07387">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B07387" w:rsidRPr="003265C4" w14:paraId="738997C0" w14:textId="77777777" w:rsidTr="00D138DF">
        <w:trPr>
          <w:trHeight w:val="286"/>
        </w:trPr>
        <w:tc>
          <w:tcPr>
            <w:tcW w:w="534" w:type="dxa"/>
          </w:tcPr>
          <w:p w14:paraId="6086B131"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2A488828" w14:textId="0AACAF3F" w:rsidR="00B07387" w:rsidRPr="007B0C00" w:rsidRDefault="00B07387" w:rsidP="00B07387">
            <w:pPr>
              <w:widowControl w:val="0"/>
              <w:autoSpaceDE w:val="0"/>
              <w:autoSpaceDN w:val="0"/>
              <w:spacing w:before="2" w:after="0" w:line="240" w:lineRule="auto"/>
              <w:rPr>
                <w:rFonts w:ascii="Times New Roman" w:eastAsia="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of </w:t>
            </w:r>
            <w:r w:rsidR="00A64BFE">
              <w:rPr>
                <w:rFonts w:ascii="Times New Roman" w:eastAsia="Times New Roman" w:hAnsi="Times New Roman" w:cs="Times New Roman"/>
                <w:sz w:val="24"/>
                <w:szCs w:val="24"/>
                <w:lang w:eastAsia="en-GB"/>
              </w:rPr>
              <w:t>basic skills of listening and speaking</w:t>
            </w:r>
            <w:r w:rsidRPr="007B0C00">
              <w:rPr>
                <w:rFonts w:ascii="Times New Roman" w:eastAsia="Times New Roman" w:hAnsi="Times New Roman" w:cs="Times New Roman"/>
                <w:sz w:val="24"/>
                <w:szCs w:val="24"/>
                <w:lang w:eastAsia="en-GB"/>
              </w:rPr>
              <w:t>;</w:t>
            </w:r>
          </w:p>
        </w:tc>
        <w:tc>
          <w:tcPr>
            <w:tcW w:w="919" w:type="dxa"/>
            <w:gridSpan w:val="2"/>
          </w:tcPr>
          <w:p w14:paraId="3B9C3AD4" w14:textId="77777777" w:rsidR="00B07387" w:rsidRPr="003265C4" w:rsidRDefault="00B07387" w:rsidP="00B07387">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B07387" w:rsidRPr="003265C4" w14:paraId="2C926F45" w14:textId="77777777" w:rsidTr="003C7965">
        <w:trPr>
          <w:trHeight w:val="240"/>
        </w:trPr>
        <w:tc>
          <w:tcPr>
            <w:tcW w:w="534" w:type="dxa"/>
          </w:tcPr>
          <w:p w14:paraId="008F9E8F"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20C28687" w14:textId="603437B6" w:rsidR="00B07387" w:rsidRPr="007B0C00" w:rsidRDefault="00B07387" w:rsidP="00B07387">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 xml:space="preserve">have gained an in-depth knowledge of </w:t>
            </w:r>
            <w:r w:rsidRPr="007B0C00">
              <w:rPr>
                <w:rFonts w:ascii="Times New Roman" w:hAnsi="Times New Roman" w:cs="Times New Roman"/>
                <w:sz w:val="24"/>
                <w:szCs w:val="24"/>
              </w:rPr>
              <w:t>the main issues of second language aquisition</w:t>
            </w:r>
            <w:r w:rsidRPr="007B0C00">
              <w:rPr>
                <w:rFonts w:ascii="Times New Roman" w:eastAsia="Times New Roman" w:hAnsi="Times New Roman" w:cs="Times New Roman"/>
                <w:sz w:val="24"/>
                <w:szCs w:val="24"/>
                <w:lang w:eastAsia="en-GB"/>
              </w:rPr>
              <w:t>;</w:t>
            </w:r>
          </w:p>
        </w:tc>
        <w:tc>
          <w:tcPr>
            <w:tcW w:w="919" w:type="dxa"/>
            <w:gridSpan w:val="2"/>
          </w:tcPr>
          <w:p w14:paraId="61AFB3D2" w14:textId="77777777"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B07387" w:rsidRPr="003265C4" w14:paraId="1A9A1B48" w14:textId="77777777" w:rsidTr="00D138DF">
        <w:trPr>
          <w:trHeight w:val="468"/>
        </w:trPr>
        <w:tc>
          <w:tcPr>
            <w:tcW w:w="534" w:type="dxa"/>
          </w:tcPr>
          <w:p w14:paraId="08C3827C"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3</w:t>
            </w:r>
          </w:p>
        </w:tc>
        <w:tc>
          <w:tcPr>
            <w:tcW w:w="8216" w:type="dxa"/>
            <w:gridSpan w:val="11"/>
          </w:tcPr>
          <w:p w14:paraId="4F718F69" w14:textId="58681DB1" w:rsidR="00B07387" w:rsidRPr="007B0C00" w:rsidRDefault="00E50DE3" w:rsidP="00B07387">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00A64BFE">
              <w:rPr>
                <w:rFonts w:ascii="Times New Roman" w:eastAsia="Times New Roman" w:hAnsi="Times New Roman" w:cs="Times New Roman"/>
                <w:sz w:val="24"/>
                <w:szCs w:val="24"/>
                <w:lang w:eastAsia="en-GB"/>
              </w:rPr>
              <w:t>ave gained in-depth</w:t>
            </w:r>
            <w:r w:rsidR="00B07387" w:rsidRPr="007B0C00">
              <w:rPr>
                <w:rFonts w:ascii="Times New Roman" w:eastAsia="Times New Roman" w:hAnsi="Times New Roman" w:cs="Times New Roman"/>
                <w:sz w:val="24"/>
                <w:szCs w:val="24"/>
                <w:lang w:eastAsia="en-GB"/>
              </w:rPr>
              <w:t xml:space="preserve"> </w:t>
            </w:r>
            <w:r w:rsidR="00A64BFE">
              <w:rPr>
                <w:rFonts w:ascii="Times New Roman" w:eastAsia="Times New Roman" w:hAnsi="Times New Roman" w:cs="Times New Roman"/>
                <w:sz w:val="24"/>
                <w:szCs w:val="24"/>
                <w:lang w:eastAsia="en-GB"/>
              </w:rPr>
              <w:t xml:space="preserve">skills of </w:t>
            </w:r>
            <w:r>
              <w:rPr>
                <w:rFonts w:ascii="Times New Roman" w:eastAsia="Times New Roman" w:hAnsi="Times New Roman" w:cs="Times New Roman"/>
                <w:sz w:val="24"/>
                <w:szCs w:val="24"/>
                <w:lang w:eastAsia="en-GB"/>
              </w:rPr>
              <w:t xml:space="preserve">different types of </w:t>
            </w:r>
            <w:r w:rsidR="00A64BFE">
              <w:rPr>
                <w:rFonts w:ascii="Times New Roman" w:eastAsia="Times New Roman" w:hAnsi="Times New Roman" w:cs="Times New Roman"/>
                <w:sz w:val="24"/>
                <w:szCs w:val="24"/>
                <w:lang w:eastAsia="en-GB"/>
              </w:rPr>
              <w:t>reading</w:t>
            </w:r>
            <w:r>
              <w:rPr>
                <w:rFonts w:ascii="Times New Roman" w:eastAsia="Times New Roman" w:hAnsi="Times New Roman" w:cs="Times New Roman"/>
                <w:sz w:val="24"/>
                <w:szCs w:val="24"/>
                <w:lang w:eastAsia="en-GB"/>
              </w:rPr>
              <w:t xml:space="preserve"> materials</w:t>
            </w:r>
            <w:r w:rsidR="00A64BFE">
              <w:rPr>
                <w:rFonts w:ascii="Times New Roman" w:eastAsia="Times New Roman" w:hAnsi="Times New Roman" w:cs="Times New Roman"/>
                <w:sz w:val="24"/>
                <w:szCs w:val="24"/>
                <w:lang w:eastAsia="en-GB"/>
              </w:rPr>
              <w:t>;</w:t>
            </w:r>
          </w:p>
        </w:tc>
        <w:tc>
          <w:tcPr>
            <w:tcW w:w="919" w:type="dxa"/>
            <w:gridSpan w:val="2"/>
          </w:tcPr>
          <w:p w14:paraId="52978A1B" w14:textId="77777777" w:rsidR="00B07387" w:rsidRPr="003265C4" w:rsidRDefault="00B07387" w:rsidP="00B07387">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B07387" w:rsidRPr="003265C4" w14:paraId="7184C1E5" w14:textId="77777777" w:rsidTr="00D138DF">
        <w:trPr>
          <w:trHeight w:val="284"/>
        </w:trPr>
        <w:tc>
          <w:tcPr>
            <w:tcW w:w="534" w:type="dxa"/>
          </w:tcPr>
          <w:p w14:paraId="25155B18"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F547B90" w14:textId="4A27A803" w:rsidR="00B07387" w:rsidRPr="00E50DE3" w:rsidRDefault="00E50DE3" w:rsidP="00B07387">
            <w:pPr>
              <w:spacing w:after="15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h</w:t>
            </w:r>
            <w:r w:rsidR="00A64BFE">
              <w:rPr>
                <w:rFonts w:ascii="Times New Roman" w:eastAsia="Times New Roman" w:hAnsi="Times New Roman" w:cs="Times New Roman"/>
                <w:sz w:val="24"/>
                <w:szCs w:val="24"/>
                <w:lang w:eastAsia="en-GB"/>
              </w:rPr>
              <w:t>ave gained in-depth</w:t>
            </w:r>
            <w:r w:rsidR="00A64BFE" w:rsidRPr="007B0C00">
              <w:rPr>
                <w:rFonts w:ascii="Times New Roman" w:eastAsia="Times New Roman" w:hAnsi="Times New Roman" w:cs="Times New Roman"/>
                <w:sz w:val="24"/>
                <w:szCs w:val="24"/>
                <w:lang w:eastAsia="en-GB"/>
              </w:rPr>
              <w:t xml:space="preserve"> </w:t>
            </w:r>
            <w:r w:rsidR="00A64BFE">
              <w:rPr>
                <w:rFonts w:ascii="Times New Roman" w:eastAsia="Times New Roman" w:hAnsi="Times New Roman" w:cs="Times New Roman"/>
                <w:sz w:val="24"/>
                <w:szCs w:val="24"/>
                <w:lang w:eastAsia="en-GB"/>
              </w:rPr>
              <w:t>skills of</w:t>
            </w:r>
            <w:r w:rsidR="00A64BFE" w:rsidRPr="007B0C00">
              <w:rPr>
                <w:rFonts w:ascii="Times New Roman" w:hAnsi="Times New Roman" w:cs="Times New Roman"/>
                <w:sz w:val="24"/>
                <w:szCs w:val="24"/>
              </w:rPr>
              <w:t xml:space="preserve"> </w:t>
            </w:r>
            <w:r>
              <w:rPr>
                <w:rFonts w:ascii="Times New Roman" w:hAnsi="Times New Roman" w:cs="Times New Roman"/>
                <w:sz w:val="24"/>
                <w:szCs w:val="24"/>
              </w:rPr>
              <w:t xml:space="preserve">academic </w:t>
            </w:r>
            <w:r w:rsidR="00A64BFE">
              <w:rPr>
                <w:rFonts w:ascii="Times New Roman" w:hAnsi="Times New Roman" w:cs="Times New Roman"/>
                <w:sz w:val="24"/>
                <w:szCs w:val="24"/>
              </w:rPr>
              <w:t>writing;</w:t>
            </w:r>
          </w:p>
        </w:tc>
        <w:tc>
          <w:tcPr>
            <w:tcW w:w="919" w:type="dxa"/>
            <w:gridSpan w:val="2"/>
          </w:tcPr>
          <w:p w14:paraId="271526F8" w14:textId="77777777" w:rsidR="00B07387" w:rsidRPr="003265C4" w:rsidRDefault="00B07387" w:rsidP="00B07387">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B07387" w:rsidRPr="003265C4" w14:paraId="5126D2DA" w14:textId="77777777" w:rsidTr="00D138DF">
        <w:trPr>
          <w:trHeight w:val="285"/>
        </w:trPr>
        <w:tc>
          <w:tcPr>
            <w:tcW w:w="534" w:type="dxa"/>
          </w:tcPr>
          <w:p w14:paraId="0D0F6B2D"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49D3704" w14:textId="1624C5A3" w:rsidR="00D819AA" w:rsidRDefault="00D819AA" w:rsidP="00B07387">
            <w:pPr>
              <w:spacing w:after="150" w:line="240" w:lineRule="auto"/>
              <w:rPr>
                <w:rFonts w:ascii="Times New Roman" w:eastAsia="Times New Roman" w:hAnsi="Times New Roman" w:cs="Times New Roman"/>
                <w:sz w:val="24"/>
                <w:szCs w:val="24"/>
                <w:lang w:eastAsia="en-GB"/>
              </w:rPr>
            </w:pPr>
            <w:r w:rsidRPr="007B0C00">
              <w:rPr>
                <w:rFonts w:ascii="Times New Roman" w:eastAsia="Times New Roman" w:hAnsi="Times New Roman" w:cs="Times New Roman"/>
                <w:sz w:val="24"/>
                <w:szCs w:val="24"/>
                <w:lang w:eastAsia="en-GB"/>
              </w:rPr>
              <w:t>have gained an in-depth knowledge of</w:t>
            </w:r>
            <w:r>
              <w:rPr>
                <w:rFonts w:ascii="Times New Roman" w:eastAsia="Times New Roman" w:hAnsi="Times New Roman" w:cs="Times New Roman"/>
                <w:sz w:val="24"/>
                <w:szCs w:val="24"/>
                <w:lang w:eastAsia="en-GB"/>
              </w:rPr>
              <w:t xml:space="preserve"> English grammar;</w:t>
            </w:r>
          </w:p>
          <w:p w14:paraId="238F4FED" w14:textId="0CA51830" w:rsidR="00B07387" w:rsidRPr="007B0C00" w:rsidRDefault="00B07387" w:rsidP="00B07387">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from a language acquisition perspective;</w:t>
            </w:r>
          </w:p>
        </w:tc>
        <w:tc>
          <w:tcPr>
            <w:tcW w:w="919" w:type="dxa"/>
            <w:gridSpan w:val="2"/>
          </w:tcPr>
          <w:p w14:paraId="4BFA01E0" w14:textId="77777777"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B07387" w:rsidRPr="003265C4" w14:paraId="73235AFF" w14:textId="77777777" w:rsidTr="00D138DF">
        <w:trPr>
          <w:trHeight w:val="468"/>
        </w:trPr>
        <w:tc>
          <w:tcPr>
            <w:tcW w:w="534" w:type="dxa"/>
          </w:tcPr>
          <w:p w14:paraId="5973E549"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4BCFD75E" w14:textId="351B7678" w:rsidR="00D819AA" w:rsidRDefault="00D819AA" w:rsidP="00B07387">
            <w:pPr>
              <w:spacing w:after="150" w:line="240" w:lineRule="auto"/>
              <w:rPr>
                <w:rFonts w:ascii="Times New Roman" w:eastAsia="Times New Roman" w:hAnsi="Times New Roman" w:cs="Times New Roman"/>
                <w:sz w:val="24"/>
                <w:szCs w:val="24"/>
                <w:lang w:eastAsia="en-GB"/>
              </w:rPr>
            </w:pPr>
            <w:r w:rsidRPr="007B0C00">
              <w:rPr>
                <w:rFonts w:ascii="Times New Roman" w:eastAsia="Times New Roman" w:hAnsi="Times New Roman" w:cs="Times New Roman"/>
                <w:sz w:val="24"/>
                <w:szCs w:val="24"/>
                <w:lang w:eastAsia="en-GB"/>
              </w:rPr>
              <w:t>have gained an in-depth knowledge of</w:t>
            </w:r>
            <w:r>
              <w:rPr>
                <w:rFonts w:ascii="Times New Roman" w:eastAsia="Times New Roman" w:hAnsi="Times New Roman" w:cs="Times New Roman"/>
                <w:sz w:val="24"/>
                <w:szCs w:val="24"/>
                <w:lang w:eastAsia="en-GB"/>
              </w:rPr>
              <w:t xml:space="preserve"> components of language;</w:t>
            </w:r>
          </w:p>
          <w:p w14:paraId="4E301788" w14:textId="2BEBF9F0" w:rsidR="00B07387" w:rsidRPr="007B0C00" w:rsidRDefault="00B07387" w:rsidP="00B07387">
            <w:pPr>
              <w:spacing w:after="150" w:line="240" w:lineRule="auto"/>
              <w:rPr>
                <w:rFonts w:ascii="Times New Roman" w:eastAsia="Times New Roman" w:hAnsi="Times New Roman" w:cs="Times New Roman"/>
                <w:sz w:val="24"/>
                <w:szCs w:val="24"/>
                <w:lang w:eastAsia="tr-TR"/>
              </w:rPr>
            </w:pPr>
          </w:p>
        </w:tc>
        <w:tc>
          <w:tcPr>
            <w:tcW w:w="919" w:type="dxa"/>
            <w:gridSpan w:val="2"/>
          </w:tcPr>
          <w:p w14:paraId="26039978" w14:textId="77777777" w:rsidR="00B07387" w:rsidRPr="003265C4" w:rsidRDefault="00B07387" w:rsidP="00B07387">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B07387" w:rsidRPr="003265C4" w14:paraId="78038E4D" w14:textId="77777777" w:rsidTr="00D138DF">
        <w:trPr>
          <w:trHeight w:val="285"/>
        </w:trPr>
        <w:tc>
          <w:tcPr>
            <w:tcW w:w="534" w:type="dxa"/>
          </w:tcPr>
          <w:p w14:paraId="2E66D0A3"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395EDB8D" w14:textId="2CB22AFB" w:rsidR="00B07387" w:rsidRPr="00E50DE3" w:rsidRDefault="00D819AA" w:rsidP="00B07387">
            <w:pPr>
              <w:spacing w:after="150" w:line="240" w:lineRule="auto"/>
              <w:rPr>
                <w:rFonts w:ascii="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w:t>
            </w:r>
            <w:r>
              <w:rPr>
                <w:rFonts w:ascii="Times New Roman" w:eastAsia="Times New Roman" w:hAnsi="Times New Roman" w:cs="Times New Roman"/>
                <w:sz w:val="24"/>
                <w:szCs w:val="24"/>
                <w:lang w:eastAsia="en-GB"/>
              </w:rPr>
              <w:t>about methods and approaches of teaching English as a foreign language;</w:t>
            </w:r>
          </w:p>
        </w:tc>
        <w:tc>
          <w:tcPr>
            <w:tcW w:w="919" w:type="dxa"/>
            <w:gridSpan w:val="2"/>
          </w:tcPr>
          <w:p w14:paraId="07197E01" w14:textId="77777777" w:rsidR="00B07387" w:rsidRPr="003265C4" w:rsidRDefault="00B07387" w:rsidP="00B07387">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B07387" w:rsidRPr="003265C4" w14:paraId="0FF471E2" w14:textId="77777777" w:rsidTr="00D138DF">
        <w:trPr>
          <w:trHeight w:val="468"/>
        </w:trPr>
        <w:tc>
          <w:tcPr>
            <w:tcW w:w="534" w:type="dxa"/>
          </w:tcPr>
          <w:p w14:paraId="3B772B0A"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65BAFD44" w14:textId="32BA26EF" w:rsidR="00B07387" w:rsidRPr="00D819AA" w:rsidRDefault="00D819AA" w:rsidP="00B07387">
            <w:pPr>
              <w:spacing w:after="150" w:line="240" w:lineRule="auto"/>
              <w:rPr>
                <w:rFonts w:ascii="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w:t>
            </w:r>
            <w:r>
              <w:rPr>
                <w:rFonts w:ascii="Times New Roman" w:eastAsia="Times New Roman" w:hAnsi="Times New Roman" w:cs="Times New Roman"/>
                <w:sz w:val="24"/>
                <w:szCs w:val="24"/>
                <w:lang w:eastAsia="en-GB"/>
              </w:rPr>
              <w:t>about approaches and methods of teaching English as a Foreign Language;</w:t>
            </w:r>
          </w:p>
        </w:tc>
        <w:tc>
          <w:tcPr>
            <w:tcW w:w="919" w:type="dxa"/>
            <w:gridSpan w:val="2"/>
          </w:tcPr>
          <w:p w14:paraId="5193035A" w14:textId="1CB906FF" w:rsidR="00B07387" w:rsidRPr="003265C4" w:rsidRDefault="00B07387" w:rsidP="00B07387">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B07387" w:rsidRPr="003265C4" w14:paraId="4D04A5F2" w14:textId="77777777" w:rsidTr="00D138DF">
        <w:trPr>
          <w:trHeight w:val="468"/>
        </w:trPr>
        <w:tc>
          <w:tcPr>
            <w:tcW w:w="534" w:type="dxa"/>
          </w:tcPr>
          <w:p w14:paraId="2FC1AAF1"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33C7B01A" w14:textId="02267A9C" w:rsidR="00B07387" w:rsidRPr="007B0C00" w:rsidRDefault="00B07387" w:rsidP="00B07387">
            <w:pPr>
              <w:spacing w:after="0" w:line="240" w:lineRule="auto"/>
              <w:rPr>
                <w:rFonts w:ascii="Times New Roman" w:hAnsi="Times New Roman" w:cs="Times New Roman"/>
                <w:sz w:val="24"/>
                <w:szCs w:val="24"/>
              </w:rPr>
            </w:pPr>
            <w:r w:rsidRPr="007B0C00">
              <w:rPr>
                <w:rFonts w:ascii="Times New Roman" w:hAnsi="Times New Roman" w:cs="Times New Roman"/>
                <w:sz w:val="24"/>
                <w:szCs w:val="24"/>
              </w:rPr>
              <w:t>be familiar with dominant theories of first and second language acquisition;</w:t>
            </w:r>
          </w:p>
        </w:tc>
        <w:tc>
          <w:tcPr>
            <w:tcW w:w="919" w:type="dxa"/>
            <w:gridSpan w:val="2"/>
          </w:tcPr>
          <w:p w14:paraId="0EBB930A" w14:textId="77777777"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B07387" w:rsidRPr="003265C4" w14:paraId="63DC4FDB" w14:textId="77777777" w:rsidTr="00D138DF">
        <w:trPr>
          <w:trHeight w:val="468"/>
        </w:trPr>
        <w:tc>
          <w:tcPr>
            <w:tcW w:w="534" w:type="dxa"/>
          </w:tcPr>
          <w:p w14:paraId="465F2169"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4A919395" w14:textId="34283A17" w:rsidR="00B07387" w:rsidRPr="007B0C00" w:rsidRDefault="00E50DE3" w:rsidP="00E50DE3">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be able to create, evaluate, and use English language teaching material</w:t>
            </w:r>
            <w:r>
              <w:rPr>
                <w:rFonts w:ascii="Times New Roman" w:eastAsia="Times New Roman" w:hAnsi="Times New Roman" w:cs="Times New Roman"/>
                <w:sz w:val="24"/>
                <w:szCs w:val="24"/>
                <w:lang w:eastAsia="en-GB"/>
              </w:rPr>
              <w:t xml:space="preserve">s; </w:t>
            </w:r>
          </w:p>
        </w:tc>
        <w:tc>
          <w:tcPr>
            <w:tcW w:w="919" w:type="dxa"/>
            <w:gridSpan w:val="2"/>
          </w:tcPr>
          <w:p w14:paraId="4DD79E2F" w14:textId="77777777"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B07387" w:rsidRPr="003265C4" w14:paraId="16BA678A" w14:textId="77777777" w:rsidTr="00D138DF">
        <w:trPr>
          <w:trHeight w:val="363"/>
        </w:trPr>
        <w:tc>
          <w:tcPr>
            <w:tcW w:w="534" w:type="dxa"/>
          </w:tcPr>
          <w:p w14:paraId="15F07C26"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48C2F8D" w14:textId="5DFEEF49" w:rsidR="00B07387" w:rsidRPr="007B0C00" w:rsidRDefault="00D819AA" w:rsidP="00B07387">
            <w:pPr>
              <w:widowControl w:val="0"/>
              <w:autoSpaceDE w:val="0"/>
              <w:autoSpaceDN w:val="0"/>
              <w:spacing w:after="0" w:line="234" w:lineRule="exact"/>
              <w:rPr>
                <w:rFonts w:ascii="Times New Roman" w:eastAsia="Times New Roman" w:hAnsi="Times New Roman" w:cs="Times New Roman"/>
                <w:sz w:val="24"/>
                <w:szCs w:val="24"/>
                <w:lang w:val="en-US"/>
              </w:rPr>
            </w:pPr>
            <w:r w:rsidRPr="007B0C00">
              <w:rPr>
                <w:rFonts w:ascii="Times New Roman" w:hAnsi="Times New Roman" w:cs="Times New Roman"/>
                <w:sz w:val="24"/>
                <w:szCs w:val="24"/>
              </w:rPr>
              <w:t>be able to participate and understand academic discourse</w:t>
            </w:r>
            <w:r w:rsidR="00E50DE3">
              <w:rPr>
                <w:rFonts w:ascii="Times New Roman" w:hAnsi="Times New Roman" w:cs="Times New Roman"/>
                <w:sz w:val="24"/>
                <w:szCs w:val="24"/>
              </w:rPr>
              <w:t xml:space="preserve"> and follow the literature in their field</w:t>
            </w:r>
            <w:r w:rsidRPr="007B0C00">
              <w:rPr>
                <w:rFonts w:ascii="Times New Roman" w:hAnsi="Times New Roman" w:cs="Times New Roman"/>
                <w:sz w:val="24"/>
                <w:szCs w:val="24"/>
              </w:rPr>
              <w:t>;</w:t>
            </w:r>
          </w:p>
        </w:tc>
        <w:tc>
          <w:tcPr>
            <w:tcW w:w="919" w:type="dxa"/>
            <w:gridSpan w:val="2"/>
          </w:tcPr>
          <w:p w14:paraId="41092417" w14:textId="77777777"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B07387" w:rsidRPr="003265C4" w14:paraId="040367AF" w14:textId="77777777" w:rsidTr="00D138DF">
        <w:trPr>
          <w:trHeight w:val="468"/>
        </w:trPr>
        <w:tc>
          <w:tcPr>
            <w:tcW w:w="534" w:type="dxa"/>
          </w:tcPr>
          <w:p w14:paraId="0822E32A"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3D71876B" w14:textId="062728EB" w:rsidR="00B07387" w:rsidRPr="007B0C00" w:rsidRDefault="00E50DE3" w:rsidP="00B07387">
            <w:pPr>
              <w:spacing w:after="150" w:line="240" w:lineRule="auto"/>
              <w:rPr>
                <w:rFonts w:ascii="Times New Roman" w:eastAsia="Times New Roman" w:hAnsi="Times New Roman" w:cs="Times New Roman"/>
                <w:sz w:val="24"/>
                <w:szCs w:val="24"/>
                <w:lang w:eastAsia="tr-TR"/>
              </w:rPr>
            </w:pPr>
            <w:r>
              <w:rPr>
                <w:rFonts w:ascii="Times New Roman" w:hAnsi="Times New Roman" w:cs="Times New Roman"/>
                <w:sz w:val="24"/>
                <w:szCs w:val="24"/>
              </w:rPr>
              <w:t>b</w:t>
            </w:r>
            <w:r w:rsidR="00B07387" w:rsidRPr="007B0C00">
              <w:rPr>
                <w:rFonts w:ascii="Times New Roman" w:hAnsi="Times New Roman" w:cs="Times New Roman"/>
                <w:sz w:val="24"/>
                <w:szCs w:val="24"/>
              </w:rPr>
              <w:t>e able to bring up their children bilingually, as it may be required or desirable in certain situations;</w:t>
            </w:r>
          </w:p>
        </w:tc>
        <w:tc>
          <w:tcPr>
            <w:tcW w:w="919" w:type="dxa"/>
            <w:gridSpan w:val="2"/>
          </w:tcPr>
          <w:p w14:paraId="4764E073" w14:textId="77777777"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B07387" w:rsidRPr="003265C4" w14:paraId="4D5D6C0E" w14:textId="77777777" w:rsidTr="003C7965">
        <w:trPr>
          <w:trHeight w:val="292"/>
        </w:trPr>
        <w:tc>
          <w:tcPr>
            <w:tcW w:w="534" w:type="dxa"/>
          </w:tcPr>
          <w:p w14:paraId="11AD5821"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421A9C44" w14:textId="483340E5" w:rsidR="00B07387" w:rsidRPr="007B0C00" w:rsidRDefault="00B07387" w:rsidP="00B07387">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 xml:space="preserve">be able to conduct research in </w:t>
            </w:r>
            <w:r w:rsidR="00D819AA">
              <w:rPr>
                <w:rFonts w:ascii="Times New Roman" w:hAnsi="Times New Roman" w:cs="Times New Roman"/>
                <w:sz w:val="24"/>
                <w:szCs w:val="24"/>
              </w:rPr>
              <w:t xml:space="preserve">English ad their native language </w:t>
            </w:r>
            <w:r w:rsidRPr="007B0C00">
              <w:rPr>
                <w:rFonts w:ascii="Times New Roman" w:hAnsi="Times New Roman" w:cs="Times New Roman"/>
                <w:sz w:val="24"/>
                <w:szCs w:val="24"/>
              </w:rPr>
              <w:t>based on the skills</w:t>
            </w:r>
            <w:r w:rsidR="00D819AA">
              <w:rPr>
                <w:rFonts w:ascii="Times New Roman" w:hAnsi="Times New Roman" w:cs="Times New Roman"/>
                <w:sz w:val="24"/>
                <w:szCs w:val="24"/>
              </w:rPr>
              <w:t xml:space="preserve"> they have </w:t>
            </w:r>
            <w:r w:rsidR="00E50DE3">
              <w:rPr>
                <w:rFonts w:ascii="Times New Roman" w:hAnsi="Times New Roman" w:cs="Times New Roman"/>
                <w:sz w:val="24"/>
                <w:szCs w:val="24"/>
              </w:rPr>
              <w:t>in courses like Research Methods</w:t>
            </w:r>
            <w:r w:rsidRPr="007B0C00">
              <w:rPr>
                <w:rFonts w:ascii="Times New Roman" w:hAnsi="Times New Roman" w:cs="Times New Roman"/>
                <w:sz w:val="24"/>
                <w:szCs w:val="24"/>
              </w:rPr>
              <w:t>;</w:t>
            </w:r>
          </w:p>
        </w:tc>
        <w:tc>
          <w:tcPr>
            <w:tcW w:w="919" w:type="dxa"/>
            <w:gridSpan w:val="2"/>
          </w:tcPr>
          <w:p w14:paraId="11E9B1FA" w14:textId="5F9BE0F4"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B07387" w:rsidRPr="003265C4" w14:paraId="31E4168C" w14:textId="77777777" w:rsidTr="003C7965">
        <w:trPr>
          <w:trHeight w:val="312"/>
        </w:trPr>
        <w:tc>
          <w:tcPr>
            <w:tcW w:w="534" w:type="dxa"/>
          </w:tcPr>
          <w:p w14:paraId="140743AF"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75BC47F1" w14:textId="529703C3" w:rsidR="00B07387" w:rsidRPr="007B0C00" w:rsidRDefault="00B07387" w:rsidP="00B07387">
            <w:pPr>
              <w:spacing w:after="150" w:line="240" w:lineRule="auto"/>
              <w:rPr>
                <w:rFonts w:ascii="Times New Roman" w:eastAsia="Times New Roman" w:hAnsi="Times New Roman" w:cs="Times New Roman"/>
                <w:sz w:val="24"/>
                <w:szCs w:val="24"/>
                <w:lang w:val="en-US"/>
              </w:rPr>
            </w:pPr>
            <w:r w:rsidRPr="007B0C00">
              <w:rPr>
                <w:rFonts w:ascii="Times New Roman" w:hAnsi="Times New Roman" w:cs="Times New Roman"/>
                <w:sz w:val="24"/>
                <w:szCs w:val="24"/>
              </w:rPr>
              <w:t>be able to apply the knowledge and skills they have gained during their four year studies at GAU to their teaching career.</w:t>
            </w:r>
          </w:p>
        </w:tc>
        <w:tc>
          <w:tcPr>
            <w:tcW w:w="919" w:type="dxa"/>
            <w:gridSpan w:val="2"/>
          </w:tcPr>
          <w:p w14:paraId="5320F1AB" w14:textId="75867708" w:rsidR="00B07387" w:rsidRPr="003265C4" w:rsidRDefault="00B07387" w:rsidP="00B07387">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B07387" w:rsidRPr="003265C4" w14:paraId="40ACF5EB" w14:textId="77777777" w:rsidTr="00D138DF">
        <w:trPr>
          <w:trHeight w:val="286"/>
        </w:trPr>
        <w:tc>
          <w:tcPr>
            <w:tcW w:w="9669" w:type="dxa"/>
            <w:gridSpan w:val="14"/>
          </w:tcPr>
          <w:p w14:paraId="69851506" w14:textId="77777777" w:rsidR="00B07387" w:rsidRPr="003265C4" w:rsidRDefault="00B07387" w:rsidP="00B07387">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1846F42" w14:textId="77777777" w:rsidR="00B07387" w:rsidRPr="003265C4" w:rsidRDefault="00B07387" w:rsidP="00B07387">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Orta, 4. Yüksek,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B07387" w:rsidRPr="003265C4" w14:paraId="5F518F39" w14:textId="77777777" w:rsidTr="00121468">
        <w:trPr>
          <w:gridAfter w:val="1"/>
          <w:wAfter w:w="16" w:type="dxa"/>
          <w:trHeight w:val="296"/>
        </w:trPr>
        <w:tc>
          <w:tcPr>
            <w:tcW w:w="9653" w:type="dxa"/>
            <w:gridSpan w:val="13"/>
          </w:tcPr>
          <w:p w14:paraId="46630207" w14:textId="77777777" w:rsidR="00B07387" w:rsidRPr="003265C4" w:rsidRDefault="00B07387" w:rsidP="00B07387">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B07387" w:rsidRPr="003265C4" w14:paraId="2ED78E28" w14:textId="77777777" w:rsidTr="00720470">
        <w:trPr>
          <w:gridAfter w:val="1"/>
          <w:wAfter w:w="16" w:type="dxa"/>
          <w:trHeight w:val="239"/>
        </w:trPr>
        <w:tc>
          <w:tcPr>
            <w:tcW w:w="817" w:type="dxa"/>
            <w:gridSpan w:val="2"/>
          </w:tcPr>
          <w:p w14:paraId="56F05EE3" w14:textId="77777777" w:rsidR="00B07387" w:rsidRPr="003265C4" w:rsidRDefault="00B07387" w:rsidP="00B07387">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615" w:type="dxa"/>
          </w:tcPr>
          <w:p w14:paraId="5E751ADB" w14:textId="77777777" w:rsidR="00B07387" w:rsidRPr="003265C4" w:rsidRDefault="00B07387" w:rsidP="00B07387">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4D942F15" w14:textId="77777777" w:rsidR="00B07387" w:rsidRPr="003265C4" w:rsidRDefault="00B07387" w:rsidP="00B07387">
            <w:pPr>
              <w:widowControl w:val="0"/>
              <w:autoSpaceDE w:val="0"/>
              <w:autoSpaceDN w:val="0"/>
              <w:spacing w:after="0" w:line="240" w:lineRule="auto"/>
              <w:rPr>
                <w:rFonts w:ascii="Times New Roman" w:eastAsia="Times New Roman" w:hAnsi="Times New Roman" w:cs="Times New Roman"/>
                <w:sz w:val="20"/>
                <w:szCs w:val="20"/>
                <w:lang w:val="en-US"/>
              </w:rPr>
            </w:pPr>
          </w:p>
        </w:tc>
        <w:tc>
          <w:tcPr>
            <w:tcW w:w="992" w:type="dxa"/>
            <w:gridSpan w:val="2"/>
          </w:tcPr>
          <w:p w14:paraId="48DF0535" w14:textId="77777777" w:rsidR="00B07387" w:rsidRPr="003265C4" w:rsidRDefault="00B07387" w:rsidP="00B07387">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C3CA1" w:rsidRPr="003265C4" w14:paraId="279C7AA1" w14:textId="77777777" w:rsidTr="00720470">
        <w:trPr>
          <w:gridAfter w:val="1"/>
          <w:wAfter w:w="16" w:type="dxa"/>
          <w:trHeight w:val="236"/>
        </w:trPr>
        <w:tc>
          <w:tcPr>
            <w:tcW w:w="817" w:type="dxa"/>
            <w:gridSpan w:val="2"/>
          </w:tcPr>
          <w:p w14:paraId="1E756E73" w14:textId="77777777" w:rsidR="003C3CA1" w:rsidRPr="003265C4" w:rsidRDefault="003C3CA1" w:rsidP="003C3CA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615" w:type="dxa"/>
          </w:tcPr>
          <w:p w14:paraId="1A1AE40F"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14ABC25B" w14:textId="562704AD" w:rsidR="003C3CA1" w:rsidRPr="00CD7572" w:rsidRDefault="003C3CA1" w:rsidP="003C3CA1">
            <w:pPr>
              <w:widowControl w:val="0"/>
              <w:autoSpaceDE w:val="0"/>
              <w:autoSpaceDN w:val="0"/>
              <w:spacing w:after="0" w:line="260" w:lineRule="exact"/>
              <w:rPr>
                <w:rFonts w:ascii="Times New Roman" w:eastAsia="Times New Roman" w:hAnsi="Times New Roman" w:cs="Times New Roman"/>
                <w:lang w:val="en-US"/>
              </w:rPr>
            </w:pPr>
            <w:r w:rsidRPr="00F643AE">
              <w:rPr>
                <w:rFonts w:cstheme="minorHAnsi"/>
              </w:rPr>
              <w:t>Introduction to the course</w:t>
            </w:r>
            <w:r>
              <w:rPr>
                <w:rFonts w:cstheme="minorHAnsi"/>
              </w:rPr>
              <w:t xml:space="preserve"> and discussion of the syllabus</w:t>
            </w:r>
            <w:r w:rsidRPr="00F643AE">
              <w:rPr>
                <w:rFonts w:cstheme="minorHAnsi"/>
              </w:rPr>
              <w:t xml:space="preserve"> </w:t>
            </w:r>
          </w:p>
        </w:tc>
        <w:tc>
          <w:tcPr>
            <w:tcW w:w="992" w:type="dxa"/>
            <w:gridSpan w:val="2"/>
          </w:tcPr>
          <w:p w14:paraId="1C4BEBA9" w14:textId="77777777"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172E6D8A" w14:textId="77777777" w:rsidTr="00720470">
        <w:trPr>
          <w:gridAfter w:val="1"/>
          <w:wAfter w:w="16" w:type="dxa"/>
          <w:trHeight w:val="236"/>
        </w:trPr>
        <w:tc>
          <w:tcPr>
            <w:tcW w:w="817" w:type="dxa"/>
            <w:gridSpan w:val="2"/>
          </w:tcPr>
          <w:p w14:paraId="391929DC" w14:textId="77777777" w:rsidR="003C3CA1" w:rsidRPr="003265C4" w:rsidRDefault="003C3CA1" w:rsidP="003C3CA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615" w:type="dxa"/>
          </w:tcPr>
          <w:p w14:paraId="1567BFAE"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4831391F" w14:textId="31EB51C4" w:rsidR="003C3CA1" w:rsidRPr="00CD7572" w:rsidRDefault="003C3CA1" w:rsidP="003C3CA1">
            <w:pPr>
              <w:widowControl w:val="0"/>
              <w:autoSpaceDE w:val="0"/>
              <w:autoSpaceDN w:val="0"/>
              <w:spacing w:after="0" w:line="260" w:lineRule="exact"/>
              <w:ind w:left="97"/>
              <w:rPr>
                <w:rFonts w:ascii="Times New Roman" w:eastAsia="Times New Roman" w:hAnsi="Times New Roman" w:cs="Times New Roman"/>
                <w:lang w:val="en-US"/>
              </w:rPr>
            </w:pPr>
            <w:r>
              <w:rPr>
                <w:rFonts w:cstheme="minorHAnsi"/>
              </w:rPr>
              <w:t xml:space="preserve">The three circles of global English </w:t>
            </w:r>
          </w:p>
        </w:tc>
        <w:tc>
          <w:tcPr>
            <w:tcW w:w="992" w:type="dxa"/>
            <w:gridSpan w:val="2"/>
            <w:vAlign w:val="center"/>
          </w:tcPr>
          <w:p w14:paraId="23693BF8" w14:textId="6FE17E22"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4EB978E5" w14:textId="77777777" w:rsidTr="00720470">
        <w:trPr>
          <w:gridAfter w:val="1"/>
          <w:wAfter w:w="16" w:type="dxa"/>
          <w:trHeight w:val="237"/>
        </w:trPr>
        <w:tc>
          <w:tcPr>
            <w:tcW w:w="817" w:type="dxa"/>
            <w:gridSpan w:val="2"/>
          </w:tcPr>
          <w:p w14:paraId="6B2D15CE" w14:textId="77777777" w:rsidR="003C3CA1" w:rsidRPr="003265C4" w:rsidRDefault="003C3CA1" w:rsidP="003C3CA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615" w:type="dxa"/>
          </w:tcPr>
          <w:p w14:paraId="3BAA7566"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1566A3BF" w14:textId="04E5B286" w:rsidR="003C3CA1" w:rsidRPr="00CD7572" w:rsidRDefault="00720470" w:rsidP="003C3CA1">
            <w:pPr>
              <w:pStyle w:val="DzMetin"/>
              <w:autoSpaceDE/>
              <w:autoSpaceDN/>
              <w:rPr>
                <w:rFonts w:ascii="Times New Roman" w:hAnsi="Times New Roman" w:cs="Times New Roman"/>
                <w:sz w:val="22"/>
                <w:szCs w:val="22"/>
              </w:rPr>
            </w:pPr>
            <w:r>
              <w:rPr>
                <w:rFonts w:asciiTheme="minorHAnsi" w:hAnsiTheme="minorHAnsi" w:cstheme="minorHAnsi"/>
              </w:rPr>
              <w:t xml:space="preserve">  </w:t>
            </w:r>
            <w:r w:rsidR="003C3CA1">
              <w:rPr>
                <w:rFonts w:asciiTheme="minorHAnsi" w:hAnsiTheme="minorHAnsi" w:cstheme="minorHAnsi"/>
              </w:rPr>
              <w:t>Variation within British English</w:t>
            </w:r>
            <w:r>
              <w:rPr>
                <w:rFonts w:asciiTheme="minorHAnsi" w:hAnsiTheme="minorHAnsi" w:cstheme="minorHAnsi"/>
              </w:rPr>
              <w:t>-Southern England</w:t>
            </w:r>
          </w:p>
        </w:tc>
        <w:tc>
          <w:tcPr>
            <w:tcW w:w="992" w:type="dxa"/>
            <w:gridSpan w:val="2"/>
            <w:vAlign w:val="center"/>
          </w:tcPr>
          <w:p w14:paraId="1DA49A20" w14:textId="73B5C692"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514FF058" w14:textId="77777777" w:rsidTr="00720470">
        <w:trPr>
          <w:gridAfter w:val="1"/>
          <w:wAfter w:w="16" w:type="dxa"/>
          <w:trHeight w:val="235"/>
        </w:trPr>
        <w:tc>
          <w:tcPr>
            <w:tcW w:w="817" w:type="dxa"/>
            <w:gridSpan w:val="2"/>
          </w:tcPr>
          <w:p w14:paraId="3C5FB6AB" w14:textId="77777777" w:rsidR="003C3CA1" w:rsidRPr="003265C4" w:rsidRDefault="003C3CA1" w:rsidP="003C3CA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615" w:type="dxa"/>
          </w:tcPr>
          <w:p w14:paraId="3EEF90EB"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07975633" w14:textId="64A275EC" w:rsidR="003C3CA1" w:rsidRPr="00CD7572" w:rsidRDefault="00720470" w:rsidP="003C3CA1">
            <w:pPr>
              <w:widowControl w:val="0"/>
              <w:autoSpaceDE w:val="0"/>
              <w:autoSpaceDN w:val="0"/>
              <w:spacing w:after="0" w:line="260" w:lineRule="exact"/>
              <w:ind w:left="97"/>
              <w:rPr>
                <w:rFonts w:ascii="Times New Roman" w:eastAsia="Times New Roman" w:hAnsi="Times New Roman" w:cs="Times New Roman"/>
                <w:lang w:val="en-US"/>
              </w:rPr>
            </w:pPr>
            <w:r>
              <w:rPr>
                <w:rFonts w:cstheme="minorHAnsi"/>
              </w:rPr>
              <w:t>Variation within British English-Northern England</w:t>
            </w:r>
          </w:p>
        </w:tc>
        <w:tc>
          <w:tcPr>
            <w:tcW w:w="992" w:type="dxa"/>
            <w:gridSpan w:val="2"/>
            <w:vAlign w:val="center"/>
          </w:tcPr>
          <w:p w14:paraId="53D2994D" w14:textId="1F8FD65D" w:rsidR="003C3CA1" w:rsidRPr="004C503B" w:rsidRDefault="003C3CA1" w:rsidP="003C3CA1">
            <w:pPr>
              <w:rPr>
                <w:rFonts w:ascii="Times New Roman" w:hAnsi="Times New Roman" w:cs="Times New Roman"/>
              </w:rPr>
            </w:pPr>
          </w:p>
        </w:tc>
      </w:tr>
      <w:tr w:rsidR="003C3CA1" w:rsidRPr="003265C4" w14:paraId="5ACCFD6F" w14:textId="77777777" w:rsidTr="00720470">
        <w:trPr>
          <w:gridAfter w:val="1"/>
          <w:wAfter w:w="16" w:type="dxa"/>
          <w:trHeight w:val="235"/>
        </w:trPr>
        <w:tc>
          <w:tcPr>
            <w:tcW w:w="817" w:type="dxa"/>
            <w:gridSpan w:val="2"/>
          </w:tcPr>
          <w:p w14:paraId="02C443DA" w14:textId="77777777" w:rsidR="003C3CA1" w:rsidRPr="003265C4" w:rsidRDefault="003C3CA1" w:rsidP="003C3CA1">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615" w:type="dxa"/>
          </w:tcPr>
          <w:p w14:paraId="3E6BBA8B"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45E030C1" w14:textId="374CD4B6" w:rsidR="003C3CA1" w:rsidRPr="00CD7572" w:rsidRDefault="00720470" w:rsidP="003C3CA1">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eastAsia="Times New Roman" w:hAnsi="Times New Roman" w:cs="Times New Roman"/>
                <w:lang w:val="en-US"/>
              </w:rPr>
              <w:t>Features of Cockney English and Rhyming Slangs</w:t>
            </w:r>
          </w:p>
        </w:tc>
        <w:tc>
          <w:tcPr>
            <w:tcW w:w="992" w:type="dxa"/>
            <w:gridSpan w:val="2"/>
            <w:vAlign w:val="center"/>
          </w:tcPr>
          <w:p w14:paraId="44BB26D1" w14:textId="6C1F630F" w:rsidR="003C3CA1" w:rsidRPr="004C503B" w:rsidRDefault="003C3CA1" w:rsidP="003C3CA1">
            <w:pPr>
              <w:rPr>
                <w:rFonts w:ascii="Times New Roman" w:eastAsia="Times New Roman" w:hAnsi="Times New Roman" w:cs="Times New Roman"/>
                <w:lang w:val="en-US"/>
              </w:rPr>
            </w:pPr>
          </w:p>
        </w:tc>
      </w:tr>
      <w:tr w:rsidR="003C3CA1" w:rsidRPr="003265C4" w14:paraId="5755EDDF" w14:textId="77777777" w:rsidTr="00720470">
        <w:trPr>
          <w:gridAfter w:val="1"/>
          <w:wAfter w:w="16" w:type="dxa"/>
          <w:trHeight w:val="235"/>
        </w:trPr>
        <w:tc>
          <w:tcPr>
            <w:tcW w:w="817" w:type="dxa"/>
            <w:gridSpan w:val="2"/>
          </w:tcPr>
          <w:p w14:paraId="05237F8B" w14:textId="77777777" w:rsidR="003C3CA1" w:rsidRPr="003265C4" w:rsidRDefault="003C3CA1" w:rsidP="003C3CA1">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615" w:type="dxa"/>
          </w:tcPr>
          <w:p w14:paraId="3DE0A068"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6D76965D" w14:textId="24E67328" w:rsidR="003C3CA1" w:rsidRPr="00A82AA8" w:rsidRDefault="00720470" w:rsidP="003C3CA1">
            <w:pPr>
              <w:rPr>
                <w:rFonts w:cstheme="minorHAnsi"/>
              </w:rPr>
            </w:pPr>
            <w:r>
              <w:rPr>
                <w:rFonts w:cstheme="minorHAnsi"/>
              </w:rPr>
              <w:t>Variation in other native varieties of English</w:t>
            </w:r>
          </w:p>
        </w:tc>
        <w:tc>
          <w:tcPr>
            <w:tcW w:w="992" w:type="dxa"/>
            <w:gridSpan w:val="2"/>
            <w:vAlign w:val="center"/>
          </w:tcPr>
          <w:p w14:paraId="79734CCB" w14:textId="0B2815E9" w:rsidR="003C3CA1" w:rsidRPr="004C503B" w:rsidRDefault="003C3CA1" w:rsidP="003C3CA1">
            <w:pPr>
              <w:rPr>
                <w:rFonts w:ascii="Times New Roman" w:eastAsia="Times New Roman" w:hAnsi="Times New Roman" w:cs="Times New Roman"/>
                <w:lang w:val="en-US"/>
              </w:rPr>
            </w:pPr>
          </w:p>
        </w:tc>
      </w:tr>
      <w:tr w:rsidR="003C3CA1" w:rsidRPr="003265C4" w14:paraId="571F4C21" w14:textId="77777777" w:rsidTr="00720470">
        <w:trPr>
          <w:gridAfter w:val="1"/>
          <w:wAfter w:w="16" w:type="dxa"/>
          <w:trHeight w:val="235"/>
        </w:trPr>
        <w:tc>
          <w:tcPr>
            <w:tcW w:w="817" w:type="dxa"/>
            <w:gridSpan w:val="2"/>
          </w:tcPr>
          <w:p w14:paraId="16937408" w14:textId="77777777" w:rsidR="003C3CA1" w:rsidRPr="003265C4" w:rsidRDefault="003C3CA1" w:rsidP="003C3CA1">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615" w:type="dxa"/>
          </w:tcPr>
          <w:p w14:paraId="31D71F96"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4B4B1CE0" w14:textId="01E30921" w:rsidR="003C3CA1" w:rsidRPr="00CD7572" w:rsidRDefault="003C3CA1" w:rsidP="003C3CA1">
            <w:pPr>
              <w:widowControl w:val="0"/>
              <w:autoSpaceDE w:val="0"/>
              <w:autoSpaceDN w:val="0"/>
              <w:spacing w:after="0" w:line="240" w:lineRule="auto"/>
              <w:ind w:left="97"/>
              <w:rPr>
                <w:rFonts w:ascii="Times New Roman" w:eastAsia="Times New Roman" w:hAnsi="Times New Roman" w:cs="Times New Roman"/>
                <w:lang w:val="en-US"/>
              </w:rPr>
            </w:pPr>
            <w:r>
              <w:rPr>
                <w:rFonts w:cstheme="minorHAnsi"/>
              </w:rPr>
              <w:t>Outer circle varieties of English</w:t>
            </w:r>
          </w:p>
        </w:tc>
        <w:tc>
          <w:tcPr>
            <w:tcW w:w="992" w:type="dxa"/>
            <w:gridSpan w:val="2"/>
            <w:vAlign w:val="center"/>
          </w:tcPr>
          <w:p w14:paraId="1B9FA8E6" w14:textId="142CBE85" w:rsidR="003C3CA1" w:rsidRPr="004C503B" w:rsidRDefault="003C3CA1" w:rsidP="003C3CA1">
            <w:pPr>
              <w:rPr>
                <w:rFonts w:ascii="Times New Roman" w:eastAsia="Times New Roman" w:hAnsi="Times New Roman" w:cs="Times New Roman"/>
                <w:lang w:val="en-US"/>
              </w:rPr>
            </w:pPr>
          </w:p>
        </w:tc>
      </w:tr>
      <w:tr w:rsidR="00720470" w:rsidRPr="003265C4" w14:paraId="3EEB1E07" w14:textId="77777777" w:rsidTr="00720470">
        <w:trPr>
          <w:gridAfter w:val="1"/>
          <w:wAfter w:w="16" w:type="dxa"/>
          <w:trHeight w:val="235"/>
        </w:trPr>
        <w:tc>
          <w:tcPr>
            <w:tcW w:w="817" w:type="dxa"/>
            <w:gridSpan w:val="2"/>
          </w:tcPr>
          <w:p w14:paraId="321A6669" w14:textId="5CEBD73F" w:rsidR="00720470" w:rsidRPr="003265C4" w:rsidRDefault="00720470" w:rsidP="003C3CA1">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615" w:type="dxa"/>
          </w:tcPr>
          <w:p w14:paraId="39D78BC8" w14:textId="77777777" w:rsidR="00720470" w:rsidRPr="003265C4" w:rsidRDefault="00720470"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1D1A55FE" w14:textId="4574098A" w:rsidR="00720470" w:rsidRDefault="00720470" w:rsidP="003C3CA1">
            <w:pPr>
              <w:widowControl w:val="0"/>
              <w:autoSpaceDE w:val="0"/>
              <w:autoSpaceDN w:val="0"/>
              <w:spacing w:after="0" w:line="240" w:lineRule="auto"/>
              <w:ind w:left="97"/>
              <w:rPr>
                <w:rFonts w:cstheme="minorHAnsi"/>
              </w:rPr>
            </w:pPr>
            <w:r>
              <w:rPr>
                <w:rFonts w:cstheme="minorHAnsi"/>
              </w:rPr>
              <w:t>Midterm Exam</w:t>
            </w:r>
          </w:p>
        </w:tc>
        <w:tc>
          <w:tcPr>
            <w:tcW w:w="992" w:type="dxa"/>
            <w:gridSpan w:val="2"/>
            <w:vAlign w:val="center"/>
          </w:tcPr>
          <w:p w14:paraId="1661BF0D" w14:textId="77777777" w:rsidR="00720470" w:rsidRPr="004C503B" w:rsidRDefault="00720470" w:rsidP="003C3CA1">
            <w:pPr>
              <w:rPr>
                <w:rFonts w:ascii="Times New Roman" w:eastAsia="Times New Roman" w:hAnsi="Times New Roman" w:cs="Times New Roman"/>
                <w:lang w:val="en-US"/>
              </w:rPr>
            </w:pPr>
          </w:p>
        </w:tc>
      </w:tr>
      <w:tr w:rsidR="003C3CA1" w:rsidRPr="003265C4" w14:paraId="63F9A111" w14:textId="77777777" w:rsidTr="00720470">
        <w:trPr>
          <w:gridAfter w:val="1"/>
          <w:wAfter w:w="16" w:type="dxa"/>
          <w:trHeight w:val="235"/>
        </w:trPr>
        <w:tc>
          <w:tcPr>
            <w:tcW w:w="817" w:type="dxa"/>
            <w:gridSpan w:val="2"/>
          </w:tcPr>
          <w:p w14:paraId="66B88040" w14:textId="5C36E67F" w:rsidR="003C3CA1" w:rsidRPr="003265C4" w:rsidRDefault="00720470" w:rsidP="003C3CA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615" w:type="dxa"/>
          </w:tcPr>
          <w:p w14:paraId="4F1D1787"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2A1C6EAF" w14:textId="7DE1F301" w:rsidR="003C3CA1" w:rsidRPr="00CD7572" w:rsidRDefault="003C3CA1" w:rsidP="003C3CA1">
            <w:pPr>
              <w:widowControl w:val="0"/>
              <w:autoSpaceDE w:val="0"/>
              <w:autoSpaceDN w:val="0"/>
              <w:spacing w:after="0" w:line="260" w:lineRule="exact"/>
              <w:ind w:left="97"/>
              <w:rPr>
                <w:rFonts w:ascii="Times New Roman" w:eastAsia="Times New Roman" w:hAnsi="Times New Roman" w:cs="Times New Roman"/>
                <w:lang w:val="en-US"/>
              </w:rPr>
            </w:pPr>
            <w:r>
              <w:rPr>
                <w:rFonts w:cstheme="minorHAnsi"/>
              </w:rPr>
              <w:t>Expanding circle varieties</w:t>
            </w:r>
          </w:p>
        </w:tc>
        <w:tc>
          <w:tcPr>
            <w:tcW w:w="992" w:type="dxa"/>
            <w:gridSpan w:val="2"/>
          </w:tcPr>
          <w:p w14:paraId="1FCF04D8" w14:textId="7309AF21" w:rsidR="003C3CA1" w:rsidRPr="004C503B" w:rsidRDefault="003C3CA1" w:rsidP="003C3CA1">
            <w:pPr>
              <w:widowControl w:val="0"/>
              <w:autoSpaceDE w:val="0"/>
              <w:autoSpaceDN w:val="0"/>
              <w:spacing w:before="2" w:after="0" w:line="213" w:lineRule="exact"/>
              <w:ind w:right="248"/>
              <w:rPr>
                <w:rFonts w:ascii="Times New Roman" w:eastAsia="Times New Roman" w:hAnsi="Times New Roman" w:cs="Times New Roman"/>
                <w:b/>
                <w:lang w:val="en-US"/>
              </w:rPr>
            </w:pPr>
          </w:p>
        </w:tc>
      </w:tr>
      <w:tr w:rsidR="003C3CA1" w:rsidRPr="003265C4" w14:paraId="7517B410" w14:textId="77777777" w:rsidTr="00720470">
        <w:trPr>
          <w:gridAfter w:val="1"/>
          <w:wAfter w:w="16" w:type="dxa"/>
          <w:trHeight w:val="235"/>
        </w:trPr>
        <w:tc>
          <w:tcPr>
            <w:tcW w:w="817" w:type="dxa"/>
            <w:gridSpan w:val="2"/>
          </w:tcPr>
          <w:p w14:paraId="7AA4F7C4" w14:textId="7F15D8C5" w:rsidR="003C3CA1" w:rsidRPr="003265C4" w:rsidRDefault="00720470" w:rsidP="00720470">
            <w:pPr>
              <w:widowControl w:val="0"/>
              <w:autoSpaceDE w:val="0"/>
              <w:autoSpaceDN w:val="0"/>
              <w:spacing w:before="2" w:after="0" w:line="213" w:lineRule="exact"/>
              <w:ind w:left="1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10</w:t>
            </w:r>
          </w:p>
        </w:tc>
        <w:tc>
          <w:tcPr>
            <w:tcW w:w="615" w:type="dxa"/>
          </w:tcPr>
          <w:p w14:paraId="25C21E4E"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231152CE" w14:textId="60345A29" w:rsidR="003C3CA1" w:rsidRPr="00CD7572" w:rsidRDefault="003C3CA1" w:rsidP="003C3CA1">
            <w:pPr>
              <w:widowControl w:val="0"/>
              <w:autoSpaceDE w:val="0"/>
              <w:autoSpaceDN w:val="0"/>
              <w:spacing w:after="0" w:line="260" w:lineRule="exact"/>
              <w:ind w:left="97"/>
              <w:rPr>
                <w:rFonts w:ascii="Times New Roman" w:eastAsia="Times New Roman" w:hAnsi="Times New Roman" w:cs="Times New Roman"/>
                <w:lang w:val="en-US"/>
              </w:rPr>
            </w:pPr>
            <w:r>
              <w:rPr>
                <w:rFonts w:cstheme="minorHAnsi"/>
              </w:rPr>
              <w:t>Pronunciaiton featuress of ELF</w:t>
            </w:r>
          </w:p>
        </w:tc>
        <w:tc>
          <w:tcPr>
            <w:tcW w:w="992" w:type="dxa"/>
            <w:gridSpan w:val="2"/>
            <w:vAlign w:val="center"/>
          </w:tcPr>
          <w:p w14:paraId="6AA272B7" w14:textId="708F1A30"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77813A0E" w14:textId="77777777" w:rsidTr="00720470">
        <w:trPr>
          <w:gridAfter w:val="1"/>
          <w:wAfter w:w="16" w:type="dxa"/>
          <w:trHeight w:val="235"/>
        </w:trPr>
        <w:tc>
          <w:tcPr>
            <w:tcW w:w="817" w:type="dxa"/>
            <w:gridSpan w:val="2"/>
          </w:tcPr>
          <w:p w14:paraId="2963C4FF" w14:textId="59B1639F" w:rsidR="003C3CA1" w:rsidRPr="003265C4" w:rsidRDefault="003C3CA1" w:rsidP="003C3CA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720470">
              <w:rPr>
                <w:rFonts w:ascii="Times New Roman" w:eastAsia="Times New Roman" w:hAnsi="Times New Roman" w:cs="Times New Roman"/>
                <w:sz w:val="20"/>
                <w:szCs w:val="20"/>
                <w:lang w:val="en-US"/>
              </w:rPr>
              <w:t>1</w:t>
            </w:r>
          </w:p>
        </w:tc>
        <w:tc>
          <w:tcPr>
            <w:tcW w:w="615" w:type="dxa"/>
          </w:tcPr>
          <w:p w14:paraId="738935C9"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71E16756" w14:textId="6DC60993" w:rsidR="003C3CA1" w:rsidRPr="00CD7572" w:rsidRDefault="00720470" w:rsidP="003C3CA1">
            <w:pPr>
              <w:widowControl w:val="0"/>
              <w:autoSpaceDE w:val="0"/>
              <w:autoSpaceDN w:val="0"/>
              <w:spacing w:after="0" w:line="260" w:lineRule="exact"/>
              <w:rPr>
                <w:rFonts w:ascii="Times New Roman" w:eastAsia="Times New Roman" w:hAnsi="Times New Roman" w:cs="Times New Roman"/>
                <w:lang w:val="en-US"/>
              </w:rPr>
            </w:pPr>
            <w:r>
              <w:rPr>
                <w:rFonts w:cstheme="minorHAnsi"/>
              </w:rPr>
              <w:t xml:space="preserve">  </w:t>
            </w:r>
            <w:r w:rsidR="003C3CA1">
              <w:rPr>
                <w:rFonts w:cstheme="minorHAnsi"/>
              </w:rPr>
              <w:t>Advantages &amp; disadvantages of the native model of English</w:t>
            </w:r>
          </w:p>
        </w:tc>
        <w:tc>
          <w:tcPr>
            <w:tcW w:w="992" w:type="dxa"/>
            <w:gridSpan w:val="2"/>
            <w:vAlign w:val="center"/>
          </w:tcPr>
          <w:p w14:paraId="6F46503D" w14:textId="3CECAA3C"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1EECBF91" w14:textId="77777777" w:rsidTr="00720470">
        <w:trPr>
          <w:gridAfter w:val="1"/>
          <w:wAfter w:w="16" w:type="dxa"/>
          <w:trHeight w:val="235"/>
        </w:trPr>
        <w:tc>
          <w:tcPr>
            <w:tcW w:w="817" w:type="dxa"/>
            <w:gridSpan w:val="2"/>
          </w:tcPr>
          <w:p w14:paraId="339D1BB4" w14:textId="28B91729" w:rsidR="003C3CA1" w:rsidRPr="003265C4" w:rsidRDefault="003C3CA1" w:rsidP="003C3CA1">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720470">
              <w:rPr>
                <w:rFonts w:ascii="Times New Roman" w:eastAsia="Times New Roman" w:hAnsi="Times New Roman" w:cs="Times New Roman"/>
                <w:sz w:val="20"/>
                <w:szCs w:val="20"/>
                <w:lang w:val="en-US"/>
              </w:rPr>
              <w:t>2</w:t>
            </w:r>
          </w:p>
        </w:tc>
        <w:tc>
          <w:tcPr>
            <w:tcW w:w="615" w:type="dxa"/>
          </w:tcPr>
          <w:p w14:paraId="2D3CA288"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0A340297" w14:textId="1A49D736" w:rsidR="003C3CA1" w:rsidRPr="00CD7572" w:rsidRDefault="003C3CA1" w:rsidP="003C3CA1">
            <w:pPr>
              <w:widowControl w:val="0"/>
              <w:autoSpaceDE w:val="0"/>
              <w:autoSpaceDN w:val="0"/>
              <w:spacing w:after="0" w:line="240" w:lineRule="auto"/>
              <w:ind w:left="97"/>
              <w:rPr>
                <w:rFonts w:ascii="Times New Roman" w:eastAsia="Times New Roman" w:hAnsi="Times New Roman" w:cs="Times New Roman"/>
                <w:lang w:val="en-US"/>
              </w:rPr>
            </w:pPr>
            <w:r>
              <w:rPr>
                <w:rFonts w:cstheme="minorHAnsi"/>
              </w:rPr>
              <w:t>Challenges &amp; implications of ELF</w:t>
            </w:r>
          </w:p>
        </w:tc>
        <w:tc>
          <w:tcPr>
            <w:tcW w:w="992" w:type="dxa"/>
            <w:gridSpan w:val="2"/>
            <w:vAlign w:val="center"/>
          </w:tcPr>
          <w:p w14:paraId="085423C4" w14:textId="140462E4"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5391FE80" w14:textId="77777777" w:rsidTr="00720470">
        <w:trPr>
          <w:gridAfter w:val="1"/>
          <w:wAfter w:w="16" w:type="dxa"/>
          <w:trHeight w:val="235"/>
        </w:trPr>
        <w:tc>
          <w:tcPr>
            <w:tcW w:w="817" w:type="dxa"/>
            <w:gridSpan w:val="2"/>
          </w:tcPr>
          <w:p w14:paraId="7B7DDB57" w14:textId="0AC3B677" w:rsidR="003C3CA1" w:rsidRPr="003265C4" w:rsidRDefault="003C3CA1" w:rsidP="003C3CA1">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720470">
              <w:rPr>
                <w:rFonts w:ascii="Times New Roman" w:eastAsia="Times New Roman" w:hAnsi="Times New Roman" w:cs="Times New Roman"/>
                <w:sz w:val="20"/>
                <w:szCs w:val="20"/>
                <w:lang w:val="en-US"/>
              </w:rPr>
              <w:t>3</w:t>
            </w:r>
          </w:p>
        </w:tc>
        <w:tc>
          <w:tcPr>
            <w:tcW w:w="615" w:type="dxa"/>
          </w:tcPr>
          <w:p w14:paraId="26548541"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1388D0C7" w14:textId="1DD1E93E" w:rsidR="003C3CA1" w:rsidRPr="00CD7572" w:rsidRDefault="003C3CA1" w:rsidP="003C3CA1">
            <w:pPr>
              <w:widowControl w:val="0"/>
              <w:autoSpaceDE w:val="0"/>
              <w:autoSpaceDN w:val="0"/>
              <w:spacing w:after="0" w:line="260" w:lineRule="exact"/>
              <w:ind w:left="97"/>
              <w:rPr>
                <w:rFonts w:ascii="Times New Roman" w:eastAsia="Times New Roman" w:hAnsi="Times New Roman" w:cs="Times New Roman"/>
                <w:lang w:val="en-US"/>
              </w:rPr>
            </w:pPr>
            <w:r>
              <w:rPr>
                <w:rFonts w:cstheme="minorHAnsi"/>
              </w:rPr>
              <w:t>World Englishes in English Language Teaching</w:t>
            </w:r>
          </w:p>
        </w:tc>
        <w:tc>
          <w:tcPr>
            <w:tcW w:w="992" w:type="dxa"/>
            <w:gridSpan w:val="2"/>
            <w:vAlign w:val="center"/>
          </w:tcPr>
          <w:p w14:paraId="02BE24AF" w14:textId="0752898B"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16193BC9" w14:textId="77777777" w:rsidTr="00720470">
        <w:trPr>
          <w:gridAfter w:val="1"/>
          <w:wAfter w:w="16" w:type="dxa"/>
          <w:trHeight w:val="235"/>
        </w:trPr>
        <w:tc>
          <w:tcPr>
            <w:tcW w:w="817" w:type="dxa"/>
            <w:gridSpan w:val="2"/>
          </w:tcPr>
          <w:p w14:paraId="77D1738B" w14:textId="37D366CC" w:rsidR="003C3CA1" w:rsidRPr="003265C4" w:rsidRDefault="003C3CA1" w:rsidP="003C3CA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720470">
              <w:rPr>
                <w:rFonts w:ascii="Times New Roman" w:eastAsia="Times New Roman" w:hAnsi="Times New Roman" w:cs="Times New Roman"/>
                <w:sz w:val="20"/>
                <w:szCs w:val="20"/>
                <w:lang w:val="en-US"/>
              </w:rPr>
              <w:t>4</w:t>
            </w:r>
          </w:p>
        </w:tc>
        <w:tc>
          <w:tcPr>
            <w:tcW w:w="615" w:type="dxa"/>
          </w:tcPr>
          <w:p w14:paraId="394A8B5D"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7BD14FF7" w14:textId="29D6086B" w:rsidR="003C3CA1" w:rsidRPr="00CD7572" w:rsidRDefault="00720470" w:rsidP="003C3CA1">
            <w:pPr>
              <w:widowControl w:val="0"/>
              <w:autoSpaceDE w:val="0"/>
              <w:autoSpaceDN w:val="0"/>
              <w:spacing w:after="0" w:line="260" w:lineRule="exact"/>
              <w:rPr>
                <w:rFonts w:ascii="Times New Roman" w:eastAsia="Times New Roman" w:hAnsi="Times New Roman" w:cs="Times New Roman"/>
                <w:lang w:val="en-US"/>
              </w:rPr>
            </w:pPr>
            <w:r>
              <w:rPr>
                <w:rFonts w:cstheme="minorHAnsi"/>
              </w:rPr>
              <w:t>Variation in other native varieties of English</w:t>
            </w:r>
          </w:p>
        </w:tc>
        <w:tc>
          <w:tcPr>
            <w:tcW w:w="992" w:type="dxa"/>
            <w:gridSpan w:val="2"/>
            <w:vAlign w:val="center"/>
          </w:tcPr>
          <w:p w14:paraId="27F5A720" w14:textId="04733C44" w:rsidR="003C3CA1" w:rsidRPr="004C503B" w:rsidRDefault="003C3CA1" w:rsidP="003C3CA1">
            <w:pPr>
              <w:widowControl w:val="0"/>
              <w:autoSpaceDE w:val="0"/>
              <w:autoSpaceDN w:val="0"/>
              <w:spacing w:after="0" w:line="240" w:lineRule="auto"/>
              <w:rPr>
                <w:rFonts w:ascii="Times New Roman" w:eastAsia="Times New Roman" w:hAnsi="Times New Roman" w:cs="Times New Roman"/>
                <w:lang w:val="en-US"/>
              </w:rPr>
            </w:pPr>
          </w:p>
        </w:tc>
      </w:tr>
      <w:tr w:rsidR="003C3CA1" w:rsidRPr="003265C4" w14:paraId="4384B4FF" w14:textId="77777777" w:rsidTr="00720470">
        <w:trPr>
          <w:gridAfter w:val="1"/>
          <w:wAfter w:w="16" w:type="dxa"/>
          <w:trHeight w:val="235"/>
        </w:trPr>
        <w:tc>
          <w:tcPr>
            <w:tcW w:w="817" w:type="dxa"/>
            <w:gridSpan w:val="2"/>
          </w:tcPr>
          <w:p w14:paraId="61175A98" w14:textId="15063A14" w:rsidR="003C3CA1" w:rsidRPr="003265C4" w:rsidRDefault="003C3CA1" w:rsidP="003C3CA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615" w:type="dxa"/>
          </w:tcPr>
          <w:p w14:paraId="57FB6B7C"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c>
          <w:tcPr>
            <w:tcW w:w="7229" w:type="dxa"/>
            <w:gridSpan w:val="8"/>
          </w:tcPr>
          <w:p w14:paraId="63574DF6" w14:textId="35AC7A5A" w:rsidR="003C3CA1" w:rsidRPr="00CD7572" w:rsidRDefault="003C3CA1" w:rsidP="003C3CA1">
            <w:pPr>
              <w:widowControl w:val="0"/>
              <w:autoSpaceDE w:val="0"/>
              <w:autoSpaceDN w:val="0"/>
              <w:spacing w:after="0" w:line="260" w:lineRule="exact"/>
              <w:ind w:left="97"/>
              <w:rPr>
                <w:rFonts w:ascii="Times New Roman" w:eastAsia="Times New Roman" w:hAnsi="Times New Roman" w:cs="Times New Roman"/>
                <w:lang w:val="en-US"/>
              </w:rPr>
            </w:pPr>
            <w:r w:rsidRPr="00CD7572">
              <w:rPr>
                <w:rFonts w:ascii="Times New Roman" w:eastAsia="Times New Roman" w:hAnsi="Times New Roman" w:cs="Times New Roman"/>
                <w:lang w:val="en-US"/>
              </w:rPr>
              <w:t>Final Exam</w:t>
            </w:r>
          </w:p>
        </w:tc>
        <w:tc>
          <w:tcPr>
            <w:tcW w:w="992" w:type="dxa"/>
            <w:gridSpan w:val="2"/>
            <w:vAlign w:val="center"/>
          </w:tcPr>
          <w:p w14:paraId="2756AF02" w14:textId="7D24ADC5" w:rsidR="003C3CA1" w:rsidRPr="003265C4" w:rsidRDefault="003C3CA1" w:rsidP="003C3CA1">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p>
        </w:tc>
      </w:tr>
      <w:tr w:rsidR="003C3CA1" w:rsidRPr="003265C4" w14:paraId="57721164" w14:textId="77777777" w:rsidTr="00121468">
        <w:trPr>
          <w:gridAfter w:val="1"/>
          <w:wAfter w:w="16" w:type="dxa"/>
          <w:trHeight w:val="242"/>
        </w:trPr>
        <w:tc>
          <w:tcPr>
            <w:tcW w:w="9653" w:type="dxa"/>
            <w:gridSpan w:val="13"/>
          </w:tcPr>
          <w:p w14:paraId="5520693C" w14:textId="77777777" w:rsidR="003C3CA1" w:rsidRPr="003265C4" w:rsidRDefault="003C3CA1" w:rsidP="003C3CA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C3CA1" w:rsidRPr="003265C4" w14:paraId="77DAF0FD" w14:textId="77777777" w:rsidTr="00121468">
        <w:trPr>
          <w:gridAfter w:val="1"/>
          <w:wAfter w:w="16" w:type="dxa"/>
          <w:trHeight w:val="553"/>
        </w:trPr>
        <w:tc>
          <w:tcPr>
            <w:tcW w:w="9653" w:type="dxa"/>
            <w:gridSpan w:val="13"/>
          </w:tcPr>
          <w:p w14:paraId="2513EE17" w14:textId="77777777" w:rsidR="003C3CA1" w:rsidRPr="009E020F" w:rsidRDefault="003C3CA1" w:rsidP="009E020F">
            <w:pPr>
              <w:pStyle w:val="Default"/>
              <w:rPr>
                <w:rFonts w:ascii="Times New Roman" w:hAnsi="Times New Roman" w:cs="Times New Roman"/>
                <w:b/>
                <w:sz w:val="22"/>
                <w:szCs w:val="22"/>
              </w:rPr>
            </w:pPr>
            <w:r w:rsidRPr="003265C4">
              <w:rPr>
                <w:rFonts w:ascii="Times New Roman" w:hAnsi="Times New Roman" w:cs="Times New Roman"/>
                <w:b/>
                <w:sz w:val="20"/>
                <w:szCs w:val="20"/>
              </w:rPr>
              <w:lastRenderedPageBreak/>
              <w:t>Textbook/</w:t>
            </w:r>
            <w:proofErr w:type="spellStart"/>
            <w:r w:rsidRPr="003265C4">
              <w:rPr>
                <w:rFonts w:ascii="Times New Roman" w:hAnsi="Times New Roman" w:cs="Times New Roman"/>
                <w:b/>
                <w:sz w:val="20"/>
                <w:szCs w:val="20"/>
              </w:rPr>
              <w:t>Ders</w:t>
            </w:r>
            <w:proofErr w:type="spellEnd"/>
            <w:r w:rsidRPr="003265C4">
              <w:rPr>
                <w:rFonts w:ascii="Times New Roman" w:hAnsi="Times New Roman" w:cs="Times New Roman"/>
                <w:b/>
                <w:sz w:val="20"/>
                <w:szCs w:val="20"/>
              </w:rPr>
              <w:t xml:space="preserve"> </w:t>
            </w:r>
            <w:proofErr w:type="spellStart"/>
            <w:r w:rsidRPr="003265C4">
              <w:rPr>
                <w:rFonts w:ascii="Times New Roman" w:hAnsi="Times New Roman" w:cs="Times New Roman"/>
                <w:b/>
                <w:sz w:val="20"/>
                <w:szCs w:val="20"/>
              </w:rPr>
              <w:t>k</w:t>
            </w:r>
            <w:r w:rsidRPr="00A778FD">
              <w:rPr>
                <w:rFonts w:ascii="Times New Roman" w:hAnsi="Times New Roman" w:cs="Times New Roman"/>
                <w:b/>
              </w:rPr>
              <w:t>itabı</w:t>
            </w:r>
            <w:proofErr w:type="spellEnd"/>
            <w:r w:rsidRPr="00A778FD">
              <w:rPr>
                <w:rFonts w:ascii="Times New Roman" w:hAnsi="Times New Roman" w:cs="Times New Roman"/>
                <w:b/>
              </w:rPr>
              <w:t>:</w:t>
            </w:r>
            <w:r>
              <w:rPr>
                <w:rFonts w:ascii="Times New Roman" w:hAnsi="Times New Roman" w:cs="Times New Roman"/>
                <w:b/>
              </w:rPr>
              <w:t xml:space="preserve"> </w:t>
            </w:r>
          </w:p>
          <w:p w14:paraId="7CCB6540" w14:textId="77777777" w:rsidR="00720470" w:rsidRPr="009E020F" w:rsidRDefault="00720470" w:rsidP="009E020F">
            <w:pPr>
              <w:pStyle w:val="ListeParagraf"/>
              <w:numPr>
                <w:ilvl w:val="0"/>
                <w:numId w:val="31"/>
              </w:numPr>
              <w:spacing w:after="0" w:line="240" w:lineRule="auto"/>
              <w:rPr>
                <w:rFonts w:ascii="Times New Roman" w:hAnsi="Times New Roman" w:cs="Times New Roman"/>
                <w:color w:val="000000"/>
                <w:shd w:val="clear" w:color="auto" w:fill="FFFFFF"/>
              </w:rPr>
            </w:pPr>
            <w:r w:rsidRPr="009E020F">
              <w:rPr>
                <w:rFonts w:ascii="Times New Roman" w:hAnsi="Times New Roman" w:cs="Times New Roman"/>
              </w:rPr>
              <w:t>S</w:t>
            </w:r>
            <w:r w:rsidRPr="009E020F">
              <w:rPr>
                <w:rFonts w:ascii="Times New Roman" w:hAnsi="Times New Roman" w:cs="Times New Roman"/>
                <w:color w:val="000000"/>
                <w:shd w:val="clear" w:color="auto" w:fill="FFFFFF"/>
              </w:rPr>
              <w:t xml:space="preserve">eargeant, Philip (2012). Exploring World </w:t>
            </w:r>
            <w:proofErr w:type="spellStart"/>
            <w:r w:rsidRPr="009E020F">
              <w:rPr>
                <w:rFonts w:ascii="Times New Roman" w:hAnsi="Times New Roman" w:cs="Times New Roman"/>
                <w:color w:val="000000"/>
                <w:shd w:val="clear" w:color="auto" w:fill="FFFFFF"/>
              </w:rPr>
              <w:t>Englishes</w:t>
            </w:r>
            <w:proofErr w:type="spellEnd"/>
            <w:r w:rsidRPr="009E020F">
              <w:rPr>
                <w:rFonts w:ascii="Times New Roman" w:hAnsi="Times New Roman" w:cs="Times New Roman"/>
                <w:color w:val="000000"/>
                <w:shd w:val="clear" w:color="auto" w:fill="FFFFFF"/>
              </w:rPr>
              <w:t>: Language in a Global Context. Routledge Introductions to Applied Linguistics. Abingdon: Routledge.</w:t>
            </w:r>
          </w:p>
          <w:p w14:paraId="21F84322" w14:textId="77777777" w:rsidR="00720470" w:rsidRPr="009E020F" w:rsidRDefault="00720470" w:rsidP="009E020F">
            <w:pPr>
              <w:spacing w:after="0" w:line="240" w:lineRule="auto"/>
              <w:ind w:left="360"/>
              <w:rPr>
                <w:rFonts w:ascii="Times New Roman" w:hAnsi="Times New Roman" w:cs="Times New Roman"/>
                <w:color w:val="000000"/>
                <w:shd w:val="clear" w:color="auto" w:fill="FFFFFF"/>
              </w:rPr>
            </w:pPr>
            <w:r w:rsidRPr="009E020F">
              <w:rPr>
                <w:rFonts w:ascii="Times New Roman" w:hAnsi="Times New Roman" w:cs="Times New Roman"/>
                <w:color w:val="000000"/>
              </w:rPr>
              <w:t xml:space="preserve">2.  </w:t>
            </w:r>
            <w:r w:rsidRPr="009E020F">
              <w:rPr>
                <w:rFonts w:ascii="Times New Roman" w:hAnsi="Times New Roman" w:cs="Times New Roman"/>
                <w:color w:val="000000"/>
                <w:shd w:val="clear" w:color="auto" w:fill="FFFFFF"/>
              </w:rPr>
              <w:t>Mesthrie, Rajend and Rakesh M. Bhatt (2008) World Englishes: The Study of New Linguistic Varieties. Cambridge: Cambridge University Press.</w:t>
            </w:r>
          </w:p>
          <w:p w14:paraId="4C3444FF" w14:textId="77777777" w:rsidR="00720470" w:rsidRPr="009E020F" w:rsidRDefault="00720470" w:rsidP="009E020F">
            <w:pPr>
              <w:spacing w:after="0" w:line="240" w:lineRule="auto"/>
              <w:rPr>
                <w:rFonts w:ascii="Times New Roman" w:hAnsi="Times New Roman" w:cs="Times New Roman"/>
                <w:color w:val="000000"/>
                <w:shd w:val="clear" w:color="auto" w:fill="FFFFFF"/>
              </w:rPr>
            </w:pPr>
            <w:r w:rsidRPr="009E020F">
              <w:rPr>
                <w:rFonts w:ascii="Times New Roman" w:hAnsi="Times New Roman" w:cs="Times New Roman"/>
              </w:rPr>
              <w:t xml:space="preserve">       3. Penny Ur, 2009</w:t>
            </w:r>
          </w:p>
          <w:p w14:paraId="71BAD05C" w14:textId="77777777" w:rsidR="00720470" w:rsidRPr="009E020F" w:rsidRDefault="00720470" w:rsidP="009E020F">
            <w:pPr>
              <w:spacing w:after="0" w:line="240" w:lineRule="auto"/>
              <w:rPr>
                <w:rFonts w:ascii="Times New Roman" w:hAnsi="Times New Roman" w:cs="Times New Roman"/>
              </w:rPr>
            </w:pPr>
            <w:r w:rsidRPr="009E020F">
              <w:rPr>
                <w:rFonts w:ascii="Times New Roman" w:hAnsi="Times New Roman" w:cs="Times New Roman"/>
              </w:rPr>
              <w:t xml:space="preserve">       4. Irina-Ana Drobot (2011). Phonological Features of Cockney English Illustrated in My Fair Lady. US-    </w:t>
            </w:r>
          </w:p>
          <w:p w14:paraId="0C47B5B8" w14:textId="0DDEE6C7" w:rsidR="00720470" w:rsidRPr="009E020F" w:rsidRDefault="00720470" w:rsidP="009E020F">
            <w:pPr>
              <w:spacing w:after="0" w:line="240" w:lineRule="auto"/>
              <w:rPr>
                <w:rFonts w:ascii="Times New Roman" w:hAnsi="Times New Roman" w:cs="Times New Roman"/>
              </w:rPr>
            </w:pPr>
            <w:r w:rsidRPr="009E020F">
              <w:rPr>
                <w:rFonts w:ascii="Times New Roman" w:hAnsi="Times New Roman" w:cs="Times New Roman"/>
              </w:rPr>
              <w:t xml:space="preserve">             China FLJ.</w:t>
            </w:r>
          </w:p>
          <w:p w14:paraId="08B24AF4" w14:textId="2973C361" w:rsidR="003C3CA1" w:rsidRPr="009E020F" w:rsidRDefault="003C3CA1" w:rsidP="009E020F">
            <w:pPr>
              <w:widowControl w:val="0"/>
              <w:autoSpaceDE w:val="0"/>
              <w:autoSpaceDN w:val="0"/>
              <w:spacing w:before="1" w:after="0" w:line="240" w:lineRule="auto"/>
              <w:rPr>
                <w:rFonts w:ascii="Times New Roman" w:eastAsia="Times New Roman" w:hAnsi="Times New Roman" w:cs="Times New Roman"/>
                <w:b/>
                <w:lang w:val="en-US"/>
              </w:rPr>
            </w:pPr>
            <w:r w:rsidRPr="009E020F">
              <w:rPr>
                <w:rFonts w:ascii="Times New Roman" w:eastAsia="Times New Roman" w:hAnsi="Times New Roman" w:cs="Times New Roman"/>
                <w:b/>
                <w:lang w:val="en-US"/>
              </w:rPr>
              <w:t>Supplementary</w:t>
            </w:r>
            <w:r w:rsidRPr="009E020F">
              <w:rPr>
                <w:rFonts w:ascii="Times New Roman" w:eastAsia="Times New Roman" w:hAnsi="Times New Roman" w:cs="Times New Roman"/>
                <w:b/>
                <w:spacing w:val="1"/>
                <w:lang w:val="en-US"/>
              </w:rPr>
              <w:t xml:space="preserve"> </w:t>
            </w:r>
            <w:r w:rsidRPr="009E020F">
              <w:rPr>
                <w:rFonts w:ascii="Times New Roman" w:eastAsia="Times New Roman" w:hAnsi="Times New Roman" w:cs="Times New Roman"/>
                <w:b/>
                <w:lang w:val="en-US"/>
              </w:rPr>
              <w:t>Material(s)/</w:t>
            </w:r>
            <w:proofErr w:type="spellStart"/>
            <w:r w:rsidRPr="009E020F">
              <w:rPr>
                <w:rFonts w:ascii="Times New Roman" w:eastAsia="Times New Roman" w:hAnsi="Times New Roman" w:cs="Times New Roman"/>
                <w:b/>
                <w:lang w:val="en-US"/>
              </w:rPr>
              <w:t>Ek</w:t>
            </w:r>
            <w:proofErr w:type="spellEnd"/>
            <w:r w:rsidRPr="009E020F">
              <w:rPr>
                <w:rFonts w:ascii="Times New Roman" w:eastAsia="Times New Roman" w:hAnsi="Times New Roman" w:cs="Times New Roman"/>
                <w:b/>
                <w:lang w:val="en-US"/>
              </w:rPr>
              <w:t xml:space="preserve"> </w:t>
            </w:r>
            <w:proofErr w:type="spellStart"/>
            <w:r w:rsidRPr="009E020F">
              <w:rPr>
                <w:rFonts w:ascii="Times New Roman" w:eastAsia="Times New Roman" w:hAnsi="Times New Roman" w:cs="Times New Roman"/>
                <w:b/>
                <w:lang w:val="en-US"/>
              </w:rPr>
              <w:t>Materyal</w:t>
            </w:r>
            <w:proofErr w:type="spellEnd"/>
            <w:r w:rsidRPr="009E020F">
              <w:rPr>
                <w:rFonts w:ascii="Times New Roman" w:eastAsia="Times New Roman" w:hAnsi="Times New Roman" w:cs="Times New Roman"/>
                <w:b/>
                <w:lang w:val="en-US"/>
              </w:rPr>
              <w:t>(</w:t>
            </w:r>
            <w:proofErr w:type="spellStart"/>
            <w:r w:rsidRPr="009E020F">
              <w:rPr>
                <w:rFonts w:ascii="Times New Roman" w:eastAsia="Times New Roman" w:hAnsi="Times New Roman" w:cs="Times New Roman"/>
                <w:b/>
                <w:lang w:val="en-US"/>
              </w:rPr>
              <w:t>ler</w:t>
            </w:r>
            <w:proofErr w:type="spellEnd"/>
            <w:r w:rsidRPr="009E020F">
              <w:rPr>
                <w:rFonts w:ascii="Times New Roman" w:eastAsia="Times New Roman" w:hAnsi="Times New Roman" w:cs="Times New Roman"/>
                <w:b/>
                <w:lang w:val="en-US"/>
              </w:rPr>
              <w:t xml:space="preserve">): </w:t>
            </w:r>
          </w:p>
          <w:p w14:paraId="5EAB3F26" w14:textId="1D4AD3DA" w:rsidR="00720470" w:rsidRPr="009E020F" w:rsidRDefault="00720470" w:rsidP="009E020F">
            <w:pPr>
              <w:spacing w:line="240" w:lineRule="auto"/>
              <w:rPr>
                <w:rFonts w:ascii="Times New Roman" w:hAnsi="Times New Roman" w:cs="Times New Roman"/>
              </w:rPr>
            </w:pPr>
            <w:r w:rsidRPr="009E020F">
              <w:rPr>
                <w:rFonts w:ascii="Times New Roman" w:hAnsi="Times New Roman" w:cs="Times New Roman"/>
              </w:rPr>
              <w:t>1. ‘My Fair Lady’ (a clasic British film).</w:t>
            </w:r>
          </w:p>
          <w:p w14:paraId="10A61304" w14:textId="5A435D9C" w:rsidR="003C3CA1" w:rsidRPr="009E020F" w:rsidRDefault="00720470" w:rsidP="009E020F">
            <w:pPr>
              <w:pStyle w:val="Default"/>
              <w:rPr>
                <w:rFonts w:ascii="Times New Roman" w:hAnsi="Times New Roman" w:cs="Times New Roman"/>
                <w:sz w:val="22"/>
                <w:szCs w:val="22"/>
              </w:rPr>
            </w:pPr>
            <w:r w:rsidRPr="009E020F">
              <w:rPr>
                <w:rFonts w:ascii="Times New Roman" w:hAnsi="Times New Roman" w:cs="Times New Roman"/>
                <w:sz w:val="22"/>
                <w:szCs w:val="22"/>
              </w:rPr>
              <w:t>2. Lecture Handouts and transcripts of varieties of English</w:t>
            </w:r>
          </w:p>
          <w:p w14:paraId="137F2B1F" w14:textId="77777777" w:rsidR="003C3CA1" w:rsidRPr="009E020F" w:rsidRDefault="003C3CA1" w:rsidP="009E020F">
            <w:pPr>
              <w:widowControl w:val="0"/>
              <w:autoSpaceDE w:val="0"/>
              <w:autoSpaceDN w:val="0"/>
              <w:spacing w:before="1" w:after="0" w:line="240" w:lineRule="auto"/>
              <w:ind w:left="107"/>
              <w:rPr>
                <w:rFonts w:ascii="Times New Roman" w:eastAsia="Times New Roman" w:hAnsi="Times New Roman" w:cs="Times New Roman"/>
                <w:b/>
                <w:lang w:val="en-US"/>
              </w:rPr>
            </w:pPr>
          </w:p>
          <w:p w14:paraId="3AF22DFC" w14:textId="3B828597" w:rsidR="003C3CA1" w:rsidRPr="003265C4" w:rsidRDefault="003C3CA1" w:rsidP="003C3CA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C3CA1" w:rsidRPr="003265C4" w14:paraId="57B64FA0" w14:textId="77777777" w:rsidTr="00121468">
        <w:trPr>
          <w:gridAfter w:val="1"/>
          <w:wAfter w:w="16" w:type="dxa"/>
          <w:trHeight w:val="210"/>
        </w:trPr>
        <w:tc>
          <w:tcPr>
            <w:tcW w:w="9653" w:type="dxa"/>
            <w:gridSpan w:val="13"/>
            <w:tcBorders>
              <w:bottom w:val="nil"/>
            </w:tcBorders>
          </w:tcPr>
          <w:p w14:paraId="255C0EF3" w14:textId="77777777" w:rsidR="003C3CA1" w:rsidRPr="003265C4" w:rsidRDefault="003C3CA1" w:rsidP="003C3CA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C3CA1" w:rsidRPr="003265C4" w14:paraId="1D402B88" w14:textId="77777777" w:rsidTr="00121468">
        <w:trPr>
          <w:gridAfter w:val="1"/>
          <w:wAfter w:w="16" w:type="dxa"/>
          <w:trHeight w:val="248"/>
        </w:trPr>
        <w:tc>
          <w:tcPr>
            <w:tcW w:w="2660" w:type="dxa"/>
            <w:gridSpan w:val="4"/>
            <w:tcBorders>
              <w:top w:val="single" w:sz="18" w:space="0" w:color="000000"/>
              <w:bottom w:val="single" w:sz="12" w:space="0" w:color="000000"/>
            </w:tcBorders>
          </w:tcPr>
          <w:p w14:paraId="081994AE" w14:textId="77777777" w:rsidR="003C3CA1" w:rsidRPr="003265C4" w:rsidRDefault="003C3CA1" w:rsidP="003C3CA1">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8698BBC" w14:textId="5B6FC5E9" w:rsidR="003C3CA1" w:rsidRPr="003265C4" w:rsidRDefault="003C3CA1" w:rsidP="003C3CA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642291CC"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r>
      <w:tr w:rsidR="003C3CA1" w:rsidRPr="003265C4" w14:paraId="17631599" w14:textId="77777777" w:rsidTr="00121468">
        <w:trPr>
          <w:gridAfter w:val="1"/>
          <w:wAfter w:w="16" w:type="dxa"/>
          <w:trHeight w:val="246"/>
        </w:trPr>
        <w:tc>
          <w:tcPr>
            <w:tcW w:w="2660" w:type="dxa"/>
            <w:gridSpan w:val="4"/>
            <w:tcBorders>
              <w:top w:val="single" w:sz="12" w:space="0" w:color="000000"/>
              <w:bottom w:val="single" w:sz="18" w:space="0" w:color="000000"/>
            </w:tcBorders>
          </w:tcPr>
          <w:p w14:paraId="41D2D3E0" w14:textId="77777777" w:rsidR="003C3CA1" w:rsidRPr="003265C4" w:rsidRDefault="003C3CA1" w:rsidP="003C3CA1">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50171F8D" w14:textId="7DDAB795" w:rsidR="003C3CA1" w:rsidRPr="003265C4" w:rsidRDefault="003C3CA1" w:rsidP="003C3CA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2" w:space="0" w:color="000000"/>
              <w:bottom w:val="single" w:sz="18" w:space="0" w:color="000000"/>
            </w:tcBorders>
          </w:tcPr>
          <w:p w14:paraId="222242A2"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r>
      <w:tr w:rsidR="003C3CA1" w:rsidRPr="003265C4" w14:paraId="1BE11B1D" w14:textId="77777777" w:rsidTr="00121468">
        <w:trPr>
          <w:gridAfter w:val="1"/>
          <w:wAfter w:w="16" w:type="dxa"/>
          <w:trHeight w:val="258"/>
        </w:trPr>
        <w:tc>
          <w:tcPr>
            <w:tcW w:w="2660" w:type="dxa"/>
            <w:gridSpan w:val="4"/>
            <w:tcBorders>
              <w:top w:val="single" w:sz="18" w:space="0" w:color="000000"/>
              <w:bottom w:val="single" w:sz="12" w:space="0" w:color="000000"/>
            </w:tcBorders>
          </w:tcPr>
          <w:p w14:paraId="4F4052C4" w14:textId="77777777" w:rsidR="003C3CA1" w:rsidRPr="003265C4" w:rsidRDefault="003C3CA1" w:rsidP="003C3CA1">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71B40E47" w14:textId="77777777" w:rsidR="003C3CA1" w:rsidRPr="003265C4" w:rsidRDefault="003C3CA1" w:rsidP="003C3CA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2394BB45" w14:textId="77777777" w:rsidR="003C3CA1" w:rsidRPr="003265C4" w:rsidRDefault="003C3CA1" w:rsidP="003C3CA1">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C3CA1" w:rsidRPr="003265C4" w14:paraId="7FBFDB7C" w14:textId="77777777" w:rsidTr="00121468">
        <w:trPr>
          <w:gridAfter w:val="1"/>
          <w:wAfter w:w="16" w:type="dxa"/>
          <w:trHeight w:val="246"/>
        </w:trPr>
        <w:tc>
          <w:tcPr>
            <w:tcW w:w="2660" w:type="dxa"/>
            <w:gridSpan w:val="4"/>
            <w:tcBorders>
              <w:top w:val="single" w:sz="12" w:space="0" w:color="000000"/>
              <w:bottom w:val="single" w:sz="18" w:space="0" w:color="000000"/>
            </w:tcBorders>
          </w:tcPr>
          <w:p w14:paraId="25D9E13B" w14:textId="77777777" w:rsidR="003C3CA1" w:rsidRPr="003265C4" w:rsidRDefault="003C3CA1" w:rsidP="003C3CA1">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32A26907" w14:textId="735F423A" w:rsidR="003C3CA1" w:rsidRPr="003265C4" w:rsidRDefault="003C3CA1" w:rsidP="003C3CA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1BA40E28"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r>
      <w:tr w:rsidR="003C3CA1" w:rsidRPr="003265C4" w14:paraId="5E89D5FF" w14:textId="77777777" w:rsidTr="00121468">
        <w:trPr>
          <w:gridAfter w:val="1"/>
          <w:wAfter w:w="16" w:type="dxa"/>
          <w:trHeight w:val="246"/>
        </w:trPr>
        <w:tc>
          <w:tcPr>
            <w:tcW w:w="2660" w:type="dxa"/>
            <w:gridSpan w:val="4"/>
            <w:tcBorders>
              <w:top w:val="single" w:sz="18" w:space="0" w:color="000000"/>
              <w:bottom w:val="single" w:sz="12" w:space="0" w:color="000000"/>
            </w:tcBorders>
          </w:tcPr>
          <w:p w14:paraId="7E5424C5" w14:textId="77777777" w:rsidR="003C3CA1" w:rsidRPr="003265C4" w:rsidRDefault="003C3CA1" w:rsidP="003C3CA1">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D139C2A" w14:textId="45281C04" w:rsidR="003C3CA1" w:rsidRPr="003265C4" w:rsidRDefault="003C3CA1" w:rsidP="003C3CA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745AE82C"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r>
      <w:tr w:rsidR="003C3CA1" w:rsidRPr="003265C4" w14:paraId="63F18BFA" w14:textId="77777777" w:rsidTr="00121468">
        <w:trPr>
          <w:gridAfter w:val="1"/>
          <w:wAfter w:w="16" w:type="dxa"/>
          <w:trHeight w:val="254"/>
        </w:trPr>
        <w:tc>
          <w:tcPr>
            <w:tcW w:w="2660" w:type="dxa"/>
            <w:gridSpan w:val="4"/>
            <w:tcBorders>
              <w:top w:val="single" w:sz="12" w:space="0" w:color="000000"/>
            </w:tcBorders>
          </w:tcPr>
          <w:p w14:paraId="68E374C5" w14:textId="77777777" w:rsidR="003C3CA1" w:rsidRPr="003265C4" w:rsidRDefault="003C3CA1" w:rsidP="003C3CA1">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7903A14C" w14:textId="77777777" w:rsidR="003C3CA1" w:rsidRPr="003265C4" w:rsidRDefault="003C3CA1" w:rsidP="003C3CA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1B4FEADB" w14:textId="77777777" w:rsidR="003C3CA1" w:rsidRPr="003265C4" w:rsidRDefault="003C3CA1" w:rsidP="003C3CA1">
            <w:pPr>
              <w:widowControl w:val="0"/>
              <w:autoSpaceDE w:val="0"/>
              <w:autoSpaceDN w:val="0"/>
              <w:spacing w:after="0" w:line="240" w:lineRule="auto"/>
              <w:rPr>
                <w:rFonts w:ascii="Times New Roman" w:eastAsia="Times New Roman" w:hAnsi="Times New Roman" w:cs="Times New Roman"/>
                <w:sz w:val="20"/>
                <w:szCs w:val="20"/>
                <w:lang w:val="en-US"/>
              </w:rPr>
            </w:pPr>
          </w:p>
        </w:tc>
      </w:tr>
      <w:tr w:rsidR="003C3CA1" w:rsidRPr="003265C4" w14:paraId="7A0784B9" w14:textId="77777777" w:rsidTr="00121468">
        <w:trPr>
          <w:gridAfter w:val="1"/>
          <w:wAfter w:w="16" w:type="dxa"/>
          <w:trHeight w:val="340"/>
        </w:trPr>
        <w:tc>
          <w:tcPr>
            <w:tcW w:w="9653" w:type="dxa"/>
            <w:gridSpan w:val="13"/>
          </w:tcPr>
          <w:p w14:paraId="4493ED68" w14:textId="77777777" w:rsidR="003C3CA1" w:rsidRPr="003265C4" w:rsidRDefault="003C3CA1" w:rsidP="003C3CA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C3CA1" w:rsidRPr="003265C4" w14:paraId="6B8F3D8C" w14:textId="77777777" w:rsidTr="00121468">
        <w:trPr>
          <w:gridAfter w:val="1"/>
          <w:wAfter w:w="16" w:type="dxa"/>
          <w:trHeight w:val="265"/>
        </w:trPr>
        <w:tc>
          <w:tcPr>
            <w:tcW w:w="5352" w:type="dxa"/>
            <w:gridSpan w:val="7"/>
          </w:tcPr>
          <w:p w14:paraId="0D7B9429" w14:textId="77777777" w:rsidR="003C3CA1" w:rsidRPr="003265C4" w:rsidRDefault="003C3CA1" w:rsidP="003C3CA1">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58EFB28C" w14:textId="77777777" w:rsidR="003C3CA1" w:rsidRPr="003265C4" w:rsidRDefault="003C3CA1" w:rsidP="003C3CA1">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7EA193E6" w14:textId="77777777" w:rsidR="003C3CA1" w:rsidRPr="003265C4" w:rsidRDefault="003C3CA1" w:rsidP="003C3CA1">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2035" w:type="dxa"/>
            <w:gridSpan w:val="4"/>
          </w:tcPr>
          <w:p w14:paraId="17B3E61A" w14:textId="77777777" w:rsidR="003C3CA1" w:rsidRPr="003265C4" w:rsidRDefault="003C3CA1" w:rsidP="003C3CA1">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C3CA1" w:rsidRPr="003265C4" w14:paraId="48C9A520" w14:textId="77777777" w:rsidTr="00121468">
        <w:trPr>
          <w:gridAfter w:val="1"/>
          <w:wAfter w:w="16" w:type="dxa"/>
          <w:trHeight w:val="234"/>
        </w:trPr>
        <w:tc>
          <w:tcPr>
            <w:tcW w:w="5352" w:type="dxa"/>
            <w:gridSpan w:val="7"/>
          </w:tcPr>
          <w:p w14:paraId="71391659"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361B4327" w14:textId="28C7EAE6" w:rsidR="003C3CA1" w:rsidRPr="003265C4" w:rsidRDefault="003C3CA1" w:rsidP="003C3CA1">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4EEBFB85" w14:textId="77777777" w:rsidR="003C3CA1" w:rsidRPr="003265C4" w:rsidRDefault="003C3CA1" w:rsidP="003C3CA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35" w:type="dxa"/>
            <w:gridSpan w:val="4"/>
          </w:tcPr>
          <w:p w14:paraId="4E1CFAAD" w14:textId="2F31533C" w:rsidR="003C3CA1" w:rsidRPr="003265C4" w:rsidRDefault="003C3CA1" w:rsidP="003C3CA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3C3CA1" w:rsidRPr="003265C4" w14:paraId="24555C74" w14:textId="77777777" w:rsidTr="00121468">
        <w:trPr>
          <w:gridAfter w:val="1"/>
          <w:wAfter w:w="16" w:type="dxa"/>
          <w:trHeight w:val="234"/>
        </w:trPr>
        <w:tc>
          <w:tcPr>
            <w:tcW w:w="5352" w:type="dxa"/>
            <w:gridSpan w:val="7"/>
          </w:tcPr>
          <w:p w14:paraId="7AD09423"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2ED008EA" w14:textId="77777777" w:rsidR="003C3CA1" w:rsidRPr="003265C4" w:rsidRDefault="003C3CA1" w:rsidP="003C3CA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DF2B8C5" w14:textId="77777777" w:rsidR="003C3CA1" w:rsidRPr="003265C4" w:rsidRDefault="003C3CA1" w:rsidP="003C3CA1">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63A74D82" w14:textId="77777777" w:rsidR="003C3CA1" w:rsidRPr="003265C4" w:rsidRDefault="003C3CA1" w:rsidP="003C3CA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C3CA1" w:rsidRPr="003265C4" w14:paraId="41304EAC" w14:textId="77777777" w:rsidTr="00121468">
        <w:trPr>
          <w:gridAfter w:val="1"/>
          <w:wAfter w:w="16" w:type="dxa"/>
          <w:trHeight w:val="234"/>
        </w:trPr>
        <w:tc>
          <w:tcPr>
            <w:tcW w:w="5352" w:type="dxa"/>
            <w:gridSpan w:val="7"/>
          </w:tcPr>
          <w:p w14:paraId="79C89B04"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1FEFD03B" w14:textId="61BE1AD9" w:rsidR="003C3CA1" w:rsidRPr="003265C4" w:rsidRDefault="003C3CA1" w:rsidP="003C3CA1">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E1430F0" w14:textId="77777777" w:rsidR="003C3CA1" w:rsidRPr="003265C4" w:rsidRDefault="003C3CA1" w:rsidP="003C3CA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77A6484B" w14:textId="77777777" w:rsidR="003C3CA1" w:rsidRPr="003265C4" w:rsidRDefault="003C3CA1" w:rsidP="003C3CA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C3CA1" w:rsidRPr="003265C4" w14:paraId="52928C36" w14:textId="77777777" w:rsidTr="00121468">
        <w:trPr>
          <w:gridAfter w:val="1"/>
          <w:wAfter w:w="16" w:type="dxa"/>
          <w:trHeight w:val="234"/>
        </w:trPr>
        <w:tc>
          <w:tcPr>
            <w:tcW w:w="5352" w:type="dxa"/>
            <w:gridSpan w:val="7"/>
          </w:tcPr>
          <w:p w14:paraId="7546E5D6"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BEC3C47" w14:textId="77777777" w:rsidR="003C3CA1" w:rsidRPr="003265C4" w:rsidRDefault="003C3CA1" w:rsidP="003C3CA1">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70D13B3E" w14:textId="77777777" w:rsidR="003C3CA1" w:rsidRPr="003265C4" w:rsidRDefault="003C3CA1" w:rsidP="003C3CA1">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25DAB65B" w14:textId="77777777" w:rsidR="003C3CA1" w:rsidRPr="003265C4" w:rsidRDefault="003C3CA1" w:rsidP="003C3CA1">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C3CA1" w:rsidRPr="003265C4" w14:paraId="38DF0A46" w14:textId="77777777" w:rsidTr="00121468">
        <w:trPr>
          <w:gridAfter w:val="1"/>
          <w:wAfter w:w="16" w:type="dxa"/>
          <w:trHeight w:val="234"/>
        </w:trPr>
        <w:tc>
          <w:tcPr>
            <w:tcW w:w="5352" w:type="dxa"/>
            <w:gridSpan w:val="7"/>
          </w:tcPr>
          <w:p w14:paraId="5B19D493"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08FCE6E5" w14:textId="77777777" w:rsidR="003C3CA1" w:rsidRPr="003265C4" w:rsidRDefault="003C3CA1" w:rsidP="003C3CA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69328A59" w14:textId="77777777" w:rsidR="003C3CA1" w:rsidRPr="003265C4" w:rsidRDefault="003C3CA1" w:rsidP="003C3CA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52F26A26" w14:textId="77777777" w:rsidR="003C3CA1" w:rsidRPr="003265C4" w:rsidRDefault="003C3CA1" w:rsidP="003C3CA1">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C3CA1" w:rsidRPr="003265C4" w14:paraId="430CFFF8" w14:textId="77777777" w:rsidTr="00121468">
        <w:trPr>
          <w:gridAfter w:val="1"/>
          <w:wAfter w:w="16" w:type="dxa"/>
          <w:trHeight w:val="234"/>
        </w:trPr>
        <w:tc>
          <w:tcPr>
            <w:tcW w:w="5352" w:type="dxa"/>
            <w:gridSpan w:val="7"/>
          </w:tcPr>
          <w:p w14:paraId="5F99EA6E"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2EC37759" w14:textId="77777777" w:rsidR="003C3CA1" w:rsidRPr="003265C4" w:rsidRDefault="003C3CA1" w:rsidP="003C3CA1">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C64EB3" w14:textId="77777777" w:rsidR="003C3CA1" w:rsidRPr="003265C4" w:rsidRDefault="003C3CA1" w:rsidP="003C3CA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1C5F9CD" w14:textId="77777777" w:rsidR="003C3CA1" w:rsidRPr="003265C4" w:rsidRDefault="003C3CA1" w:rsidP="003C3CA1">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C3CA1" w:rsidRPr="003265C4" w14:paraId="1304DD3D" w14:textId="77777777" w:rsidTr="00121468">
        <w:trPr>
          <w:gridAfter w:val="1"/>
          <w:wAfter w:w="16" w:type="dxa"/>
          <w:trHeight w:val="234"/>
        </w:trPr>
        <w:tc>
          <w:tcPr>
            <w:tcW w:w="5352" w:type="dxa"/>
            <w:gridSpan w:val="7"/>
          </w:tcPr>
          <w:p w14:paraId="64C4A668"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6730D166" w14:textId="77777777" w:rsidR="003C3CA1" w:rsidRPr="003265C4" w:rsidRDefault="003C3CA1" w:rsidP="003C3CA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6DE2C4A" w14:textId="77777777" w:rsidR="003C3CA1" w:rsidRPr="003265C4" w:rsidRDefault="003C3CA1" w:rsidP="003C3CA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45604DA" w14:textId="77777777" w:rsidR="003C3CA1" w:rsidRPr="003265C4" w:rsidRDefault="003C3CA1" w:rsidP="003C3CA1">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C3CA1" w:rsidRPr="003265C4" w14:paraId="40C4280C" w14:textId="77777777" w:rsidTr="00121468">
        <w:trPr>
          <w:gridAfter w:val="1"/>
          <w:wAfter w:w="16" w:type="dxa"/>
          <w:trHeight w:val="234"/>
        </w:trPr>
        <w:tc>
          <w:tcPr>
            <w:tcW w:w="5352" w:type="dxa"/>
            <w:gridSpan w:val="7"/>
          </w:tcPr>
          <w:p w14:paraId="3CA82FEC"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1B434482" w14:textId="77777777" w:rsidR="003C3CA1" w:rsidRPr="003265C4" w:rsidRDefault="003C3CA1" w:rsidP="003C3CA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EA7E58C" w14:textId="77777777" w:rsidR="003C3CA1" w:rsidRPr="003265C4" w:rsidRDefault="003C3CA1" w:rsidP="003C3CA1">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A1E2027" w14:textId="77777777" w:rsidR="003C3CA1" w:rsidRPr="003265C4" w:rsidRDefault="003C3CA1" w:rsidP="003C3CA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C3CA1" w:rsidRPr="003265C4" w14:paraId="5EFEFD53" w14:textId="77777777" w:rsidTr="00121468">
        <w:trPr>
          <w:gridAfter w:val="1"/>
          <w:wAfter w:w="16" w:type="dxa"/>
          <w:trHeight w:val="234"/>
        </w:trPr>
        <w:tc>
          <w:tcPr>
            <w:tcW w:w="5352" w:type="dxa"/>
            <w:gridSpan w:val="7"/>
          </w:tcPr>
          <w:p w14:paraId="404130D2"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1FFAC7AD" w14:textId="77777777" w:rsidR="003C3CA1" w:rsidRPr="003265C4" w:rsidRDefault="003C3CA1" w:rsidP="003C3CA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2CAF416" w14:textId="77777777" w:rsidR="003C3CA1" w:rsidRPr="003265C4" w:rsidRDefault="003C3CA1" w:rsidP="003C3CA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6F02F1B1" w14:textId="77777777" w:rsidR="003C3CA1" w:rsidRPr="003265C4" w:rsidRDefault="003C3CA1" w:rsidP="003C3CA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C3CA1" w:rsidRPr="003265C4" w14:paraId="51720E46" w14:textId="77777777" w:rsidTr="00121468">
        <w:trPr>
          <w:gridAfter w:val="1"/>
          <w:wAfter w:w="16" w:type="dxa"/>
          <w:trHeight w:val="234"/>
        </w:trPr>
        <w:tc>
          <w:tcPr>
            <w:tcW w:w="5352" w:type="dxa"/>
            <w:gridSpan w:val="7"/>
          </w:tcPr>
          <w:p w14:paraId="774933E3" w14:textId="77777777" w:rsidR="003C3CA1" w:rsidRPr="003265C4" w:rsidRDefault="003C3CA1" w:rsidP="003C3CA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588A65" w14:textId="77777777" w:rsidR="003C3CA1" w:rsidRPr="003265C4" w:rsidRDefault="003C3CA1" w:rsidP="003C3CA1">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35C21324" w14:textId="77777777" w:rsidR="003C3CA1" w:rsidRPr="003265C4" w:rsidRDefault="003C3CA1" w:rsidP="003C3CA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35" w:type="dxa"/>
            <w:gridSpan w:val="4"/>
          </w:tcPr>
          <w:p w14:paraId="71652CBC" w14:textId="77777777" w:rsidR="003C3CA1" w:rsidRPr="003265C4" w:rsidRDefault="003C3CA1" w:rsidP="003C3CA1">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C3CA1" w:rsidRPr="003265C4" w14:paraId="6A7CC905" w14:textId="77777777" w:rsidTr="00121468">
        <w:trPr>
          <w:gridAfter w:val="1"/>
          <w:wAfter w:w="16" w:type="dxa"/>
          <w:trHeight w:val="256"/>
        </w:trPr>
        <w:tc>
          <w:tcPr>
            <w:tcW w:w="7618" w:type="dxa"/>
            <w:gridSpan w:val="9"/>
          </w:tcPr>
          <w:p w14:paraId="1F9A7583" w14:textId="77777777" w:rsidR="003C3CA1" w:rsidRPr="003265C4" w:rsidRDefault="003C3CA1" w:rsidP="003C3CA1">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2035" w:type="dxa"/>
            <w:gridSpan w:val="4"/>
          </w:tcPr>
          <w:p w14:paraId="039AF384" w14:textId="77777777" w:rsidR="003C3CA1" w:rsidRPr="003265C4" w:rsidRDefault="003C3CA1" w:rsidP="003C3CA1">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C3CA1" w:rsidRPr="003265C4" w14:paraId="6D688997" w14:textId="77777777" w:rsidTr="00121468">
        <w:trPr>
          <w:gridAfter w:val="1"/>
          <w:wAfter w:w="16" w:type="dxa"/>
          <w:trHeight w:val="255"/>
        </w:trPr>
        <w:tc>
          <w:tcPr>
            <w:tcW w:w="7618" w:type="dxa"/>
            <w:gridSpan w:val="9"/>
          </w:tcPr>
          <w:p w14:paraId="5038BC40" w14:textId="77777777" w:rsidR="003C3CA1" w:rsidRPr="003265C4" w:rsidRDefault="003C3CA1" w:rsidP="003C3CA1">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2B9AD19F" w14:textId="11846CFB" w:rsidR="003C3CA1" w:rsidRPr="00720470" w:rsidRDefault="003C3CA1" w:rsidP="003C3CA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720470">
              <w:rPr>
                <w:rFonts w:ascii="Times New Roman" w:eastAsia="Times New Roman" w:hAnsi="Times New Roman" w:cs="Times New Roman"/>
                <w:sz w:val="20"/>
                <w:szCs w:val="20"/>
                <w:lang w:val="en-US"/>
              </w:rPr>
              <w:t xml:space="preserve">       102/30</w:t>
            </w:r>
          </w:p>
        </w:tc>
      </w:tr>
      <w:tr w:rsidR="003C3CA1" w:rsidRPr="003265C4" w14:paraId="6A465273" w14:textId="77777777" w:rsidTr="00121468">
        <w:trPr>
          <w:gridAfter w:val="1"/>
          <w:wAfter w:w="16" w:type="dxa"/>
          <w:trHeight w:val="255"/>
        </w:trPr>
        <w:tc>
          <w:tcPr>
            <w:tcW w:w="7618" w:type="dxa"/>
            <w:gridSpan w:val="9"/>
          </w:tcPr>
          <w:p w14:paraId="5E7354F9" w14:textId="77777777" w:rsidR="003C3CA1" w:rsidRPr="003265C4" w:rsidRDefault="003C3CA1" w:rsidP="003C3CA1">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2035" w:type="dxa"/>
            <w:gridSpan w:val="4"/>
          </w:tcPr>
          <w:p w14:paraId="098FBCB0" w14:textId="4A0CB60F" w:rsidR="003C3CA1" w:rsidRPr="00720470" w:rsidRDefault="003C3CA1" w:rsidP="003C3CA1">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720470">
              <w:rPr>
                <w:rFonts w:ascii="Times New Roman" w:eastAsia="Times New Roman" w:hAnsi="Times New Roman" w:cs="Times New Roman"/>
                <w:w w:val="99"/>
                <w:sz w:val="20"/>
                <w:szCs w:val="20"/>
                <w:lang w:val="en-US"/>
              </w:rPr>
              <w:t xml:space="preserve">3,4 </w:t>
            </w:r>
          </w:p>
        </w:tc>
      </w:tr>
    </w:tbl>
    <w:p w14:paraId="78072A03"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89A"/>
    <w:multiLevelType w:val="hybridMultilevel"/>
    <w:tmpl w:val="196EDB20"/>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E50A42"/>
    <w:multiLevelType w:val="hybridMultilevel"/>
    <w:tmpl w:val="ACD63728"/>
    <w:lvl w:ilvl="0" w:tplc="041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1B2693"/>
    <w:multiLevelType w:val="hybridMultilevel"/>
    <w:tmpl w:val="FA80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BD0044"/>
    <w:multiLevelType w:val="hybridMultilevel"/>
    <w:tmpl w:val="9B243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156A29"/>
    <w:multiLevelType w:val="hybridMultilevel"/>
    <w:tmpl w:val="D5860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844116"/>
    <w:multiLevelType w:val="hybridMultilevel"/>
    <w:tmpl w:val="EC704226"/>
    <w:lvl w:ilvl="0" w:tplc="FFFFFFFF">
      <w:start w:val="1"/>
      <w:numFmt w:val="decimal"/>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8B0A0D"/>
    <w:multiLevelType w:val="hybridMultilevel"/>
    <w:tmpl w:val="A7EEFF6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33331B"/>
    <w:multiLevelType w:val="hybridMultilevel"/>
    <w:tmpl w:val="9AAE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1F46DA6"/>
    <w:multiLevelType w:val="hybridMultilevel"/>
    <w:tmpl w:val="A162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EF041C"/>
    <w:multiLevelType w:val="hybridMultilevel"/>
    <w:tmpl w:val="BC661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33346A"/>
    <w:multiLevelType w:val="hybridMultilevel"/>
    <w:tmpl w:val="F40CF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901E89"/>
    <w:multiLevelType w:val="hybridMultilevel"/>
    <w:tmpl w:val="EC704226"/>
    <w:lvl w:ilvl="0" w:tplc="FFFFFFFF">
      <w:start w:val="1"/>
      <w:numFmt w:val="decimal"/>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05F7AB9"/>
    <w:multiLevelType w:val="hybridMultilevel"/>
    <w:tmpl w:val="A86CB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2A39A2"/>
    <w:multiLevelType w:val="hybridMultilevel"/>
    <w:tmpl w:val="6F5A5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8">
    <w:nsid w:val="7A456BD1"/>
    <w:multiLevelType w:val="hybridMultilevel"/>
    <w:tmpl w:val="DF348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2E35DA"/>
    <w:multiLevelType w:val="hybridMultilevel"/>
    <w:tmpl w:val="EC704226"/>
    <w:lvl w:ilvl="0" w:tplc="B9F8D25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15"/>
  </w:num>
  <w:num w:numId="3">
    <w:abstractNumId w:val="12"/>
  </w:num>
  <w:num w:numId="4">
    <w:abstractNumId w:val="6"/>
  </w:num>
  <w:num w:numId="5">
    <w:abstractNumId w:val="3"/>
  </w:num>
  <w:num w:numId="6">
    <w:abstractNumId w:val="22"/>
  </w:num>
  <w:num w:numId="7">
    <w:abstractNumId w:val="25"/>
  </w:num>
  <w:num w:numId="8">
    <w:abstractNumId w:val="8"/>
  </w:num>
  <w:num w:numId="9">
    <w:abstractNumId w:val="5"/>
  </w:num>
  <w:num w:numId="10">
    <w:abstractNumId w:val="1"/>
  </w:num>
  <w:num w:numId="11">
    <w:abstractNumId w:val="14"/>
  </w:num>
  <w:num w:numId="12">
    <w:abstractNumId w:val="30"/>
  </w:num>
  <w:num w:numId="13">
    <w:abstractNumId w:val="26"/>
  </w:num>
  <w:num w:numId="14">
    <w:abstractNumId w:val="21"/>
  </w:num>
  <w:num w:numId="15">
    <w:abstractNumId w:val="20"/>
  </w:num>
  <w:num w:numId="16">
    <w:abstractNumId w:val="11"/>
  </w:num>
  <w:num w:numId="17">
    <w:abstractNumId w:val="2"/>
  </w:num>
  <w:num w:numId="18">
    <w:abstractNumId w:val="29"/>
  </w:num>
  <w:num w:numId="19">
    <w:abstractNumId w:val="19"/>
  </w:num>
  <w:num w:numId="20">
    <w:abstractNumId w:val="10"/>
  </w:num>
  <w:num w:numId="21">
    <w:abstractNumId w:val="18"/>
  </w:num>
  <w:num w:numId="22">
    <w:abstractNumId w:val="24"/>
  </w:num>
  <w:num w:numId="23">
    <w:abstractNumId w:val="28"/>
  </w:num>
  <w:num w:numId="24">
    <w:abstractNumId w:val="7"/>
  </w:num>
  <w:num w:numId="25">
    <w:abstractNumId w:val="16"/>
  </w:num>
  <w:num w:numId="26">
    <w:abstractNumId w:val="9"/>
  </w:num>
  <w:num w:numId="27">
    <w:abstractNumId w:val="13"/>
  </w:num>
  <w:num w:numId="28">
    <w:abstractNumId w:val="17"/>
  </w:num>
  <w:num w:numId="29">
    <w:abstractNumId w:val="4"/>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4"/>
    <w:rsid w:val="00014C67"/>
    <w:rsid w:val="000A2C0D"/>
    <w:rsid w:val="000D3A1A"/>
    <w:rsid w:val="000F402B"/>
    <w:rsid w:val="0012000B"/>
    <w:rsid w:val="00121468"/>
    <w:rsid w:val="001D0446"/>
    <w:rsid w:val="001D0EA1"/>
    <w:rsid w:val="001D267B"/>
    <w:rsid w:val="001D7E87"/>
    <w:rsid w:val="00257EC7"/>
    <w:rsid w:val="00272E54"/>
    <w:rsid w:val="00275A21"/>
    <w:rsid w:val="002B77C3"/>
    <w:rsid w:val="003058AD"/>
    <w:rsid w:val="003206E5"/>
    <w:rsid w:val="003265C4"/>
    <w:rsid w:val="00351BCA"/>
    <w:rsid w:val="003B6043"/>
    <w:rsid w:val="003C3CA1"/>
    <w:rsid w:val="003C7965"/>
    <w:rsid w:val="004B27D4"/>
    <w:rsid w:val="004C503B"/>
    <w:rsid w:val="004F7228"/>
    <w:rsid w:val="005569F7"/>
    <w:rsid w:val="005C65DD"/>
    <w:rsid w:val="005D15B8"/>
    <w:rsid w:val="005F177E"/>
    <w:rsid w:val="005F183F"/>
    <w:rsid w:val="00627085"/>
    <w:rsid w:val="0069091B"/>
    <w:rsid w:val="006B55F0"/>
    <w:rsid w:val="00720470"/>
    <w:rsid w:val="007B0C00"/>
    <w:rsid w:val="007F5F84"/>
    <w:rsid w:val="008551DA"/>
    <w:rsid w:val="008763CA"/>
    <w:rsid w:val="00881C36"/>
    <w:rsid w:val="008A0BAB"/>
    <w:rsid w:val="008A5DB3"/>
    <w:rsid w:val="008D25D2"/>
    <w:rsid w:val="00940601"/>
    <w:rsid w:val="00986139"/>
    <w:rsid w:val="009B48F9"/>
    <w:rsid w:val="009E020F"/>
    <w:rsid w:val="00A64BFE"/>
    <w:rsid w:val="00A778FD"/>
    <w:rsid w:val="00A82AA8"/>
    <w:rsid w:val="00AA31F9"/>
    <w:rsid w:val="00AC19F0"/>
    <w:rsid w:val="00B07387"/>
    <w:rsid w:val="00B20461"/>
    <w:rsid w:val="00C86D10"/>
    <w:rsid w:val="00CD7572"/>
    <w:rsid w:val="00D63E42"/>
    <w:rsid w:val="00D819AA"/>
    <w:rsid w:val="00D938AA"/>
    <w:rsid w:val="00DE3698"/>
    <w:rsid w:val="00E177E2"/>
    <w:rsid w:val="00E21BB2"/>
    <w:rsid w:val="00E302D7"/>
    <w:rsid w:val="00E46B53"/>
    <w:rsid w:val="00E50DE3"/>
    <w:rsid w:val="00EA2B50"/>
    <w:rsid w:val="00EE52CA"/>
    <w:rsid w:val="00F03254"/>
    <w:rsid w:val="00FD5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next w:val="Normal"/>
    <w:link w:val="Balk5Char"/>
    <w:uiPriority w:val="9"/>
    <w:semiHidden/>
    <w:unhideWhenUsed/>
    <w:qFormat/>
    <w:rsid w:val="00D63E42"/>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Balk5Char">
    <w:name w:val="Başlık 5 Char"/>
    <w:basedOn w:val="VarsaylanParagrafYazTipi"/>
    <w:link w:val="Balk5"/>
    <w:uiPriority w:val="9"/>
    <w:semiHidden/>
    <w:rsid w:val="00D63E42"/>
    <w:rPr>
      <w:rFonts w:asciiTheme="majorHAnsi" w:eastAsiaTheme="majorEastAsia" w:hAnsiTheme="majorHAnsi" w:cstheme="majorBidi"/>
      <w:color w:val="243F60" w:themeColor="accent1" w:themeShade="7F"/>
      <w:lang w:val="en-GB"/>
    </w:rPr>
  </w:style>
  <w:style w:type="paragraph" w:styleId="DzMetin">
    <w:name w:val="Plain Text"/>
    <w:basedOn w:val="Normal"/>
    <w:link w:val="DzMetinChar"/>
    <w:rsid w:val="00986139"/>
    <w:pPr>
      <w:autoSpaceDE w:val="0"/>
      <w:autoSpaceDN w:val="0"/>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986139"/>
    <w:rPr>
      <w:rFonts w:ascii="Courier New" w:eastAsia="Times New Roman" w:hAnsi="Courier New" w:cs="Courier New"/>
      <w:sz w:val="20"/>
      <w:szCs w:val="20"/>
      <w:lang w:val="en-US"/>
    </w:rPr>
  </w:style>
  <w:style w:type="paragraph" w:customStyle="1" w:styleId="Default">
    <w:name w:val="Default"/>
    <w:rsid w:val="00B07387"/>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next w:val="Normal"/>
    <w:link w:val="Balk5Char"/>
    <w:uiPriority w:val="9"/>
    <w:semiHidden/>
    <w:unhideWhenUsed/>
    <w:qFormat/>
    <w:rsid w:val="00D63E42"/>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Balk5Char">
    <w:name w:val="Başlık 5 Char"/>
    <w:basedOn w:val="VarsaylanParagrafYazTipi"/>
    <w:link w:val="Balk5"/>
    <w:uiPriority w:val="9"/>
    <w:semiHidden/>
    <w:rsid w:val="00D63E42"/>
    <w:rPr>
      <w:rFonts w:asciiTheme="majorHAnsi" w:eastAsiaTheme="majorEastAsia" w:hAnsiTheme="majorHAnsi" w:cstheme="majorBidi"/>
      <w:color w:val="243F60" w:themeColor="accent1" w:themeShade="7F"/>
      <w:lang w:val="en-GB"/>
    </w:rPr>
  </w:style>
  <w:style w:type="paragraph" w:styleId="DzMetin">
    <w:name w:val="Plain Text"/>
    <w:basedOn w:val="Normal"/>
    <w:link w:val="DzMetinChar"/>
    <w:rsid w:val="00986139"/>
    <w:pPr>
      <w:autoSpaceDE w:val="0"/>
      <w:autoSpaceDN w:val="0"/>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986139"/>
    <w:rPr>
      <w:rFonts w:ascii="Courier New" w:eastAsia="Times New Roman" w:hAnsi="Courier New" w:cs="Courier New"/>
      <w:sz w:val="20"/>
      <w:szCs w:val="20"/>
      <w:lang w:val="en-US"/>
    </w:rPr>
  </w:style>
  <w:style w:type="paragraph" w:customStyle="1" w:styleId="Default">
    <w:name w:val="Default"/>
    <w:rsid w:val="00B07387"/>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924</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2023-04-03T20:30:00Z</dcterms:created>
  <dcterms:modified xsi:type="dcterms:W3CDTF">2023-04-20T11:41:00Z</dcterms:modified>
</cp:coreProperties>
</file>