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0FB4D"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792587F2"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2FDD39FD"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615"/>
        <w:gridCol w:w="1228"/>
        <w:gridCol w:w="991"/>
        <w:gridCol w:w="853"/>
        <w:gridCol w:w="848"/>
        <w:gridCol w:w="1133"/>
        <w:gridCol w:w="1133"/>
        <w:gridCol w:w="424"/>
        <w:gridCol w:w="167"/>
        <w:gridCol w:w="541"/>
        <w:gridCol w:w="903"/>
        <w:gridCol w:w="16"/>
      </w:tblGrid>
      <w:tr w:rsidR="003265C4" w:rsidRPr="003265C4" w14:paraId="153F47E6" w14:textId="77777777" w:rsidTr="00D138DF">
        <w:trPr>
          <w:trHeight w:val="237"/>
        </w:trPr>
        <w:tc>
          <w:tcPr>
            <w:tcW w:w="4504" w:type="dxa"/>
            <w:gridSpan w:val="6"/>
          </w:tcPr>
          <w:p w14:paraId="5506681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71D50C21" w14:textId="4895070D" w:rsidR="003265C4" w:rsidRPr="003265C4" w:rsidRDefault="008A5DB3" w:rsidP="008A5DB3">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L</w:t>
            </w:r>
            <w:r w:rsidR="00986139">
              <w:rPr>
                <w:rFonts w:ascii="Times New Roman" w:eastAsia="Times New Roman" w:hAnsi="Times New Roman" w:cs="Times New Roman"/>
                <w:sz w:val="20"/>
                <w:szCs w:val="20"/>
                <w:lang w:val="en-US"/>
              </w:rPr>
              <w:t>anguage Acquisition</w:t>
            </w:r>
          </w:p>
        </w:tc>
      </w:tr>
      <w:tr w:rsidR="003265C4" w:rsidRPr="003265C4" w14:paraId="4D1F236A" w14:textId="77777777" w:rsidTr="00D138DF">
        <w:trPr>
          <w:trHeight w:val="236"/>
        </w:trPr>
        <w:tc>
          <w:tcPr>
            <w:tcW w:w="4504" w:type="dxa"/>
            <w:gridSpan w:val="6"/>
          </w:tcPr>
          <w:p w14:paraId="37B60A6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5DBA3F66" w14:textId="5BE718C7" w:rsidR="003265C4" w:rsidRPr="003265C4" w:rsidRDefault="00E21BB2" w:rsidP="00DE3698">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lang w:val="en-US"/>
              </w:rPr>
              <w:t xml:space="preserve">  ELTA</w:t>
            </w:r>
            <w:r w:rsidR="008A5DB3">
              <w:rPr>
                <w:rFonts w:ascii="Times New Roman" w:eastAsia="Times New Roman" w:hAnsi="Times New Roman" w:cs="Times New Roman"/>
                <w:b/>
                <w:sz w:val="20"/>
                <w:szCs w:val="20"/>
                <w:lang w:val="en-US"/>
              </w:rPr>
              <w:t>20</w:t>
            </w:r>
            <w:r w:rsidR="00986139">
              <w:rPr>
                <w:rFonts w:ascii="Times New Roman" w:eastAsia="Times New Roman" w:hAnsi="Times New Roman" w:cs="Times New Roman"/>
                <w:b/>
                <w:sz w:val="20"/>
                <w:szCs w:val="20"/>
                <w:lang w:val="en-US"/>
              </w:rPr>
              <w:t>8</w:t>
            </w:r>
          </w:p>
        </w:tc>
      </w:tr>
      <w:tr w:rsidR="003265C4" w:rsidRPr="003265C4" w14:paraId="3F95B0F7" w14:textId="77777777" w:rsidTr="00D138DF">
        <w:trPr>
          <w:trHeight w:val="237"/>
        </w:trPr>
        <w:tc>
          <w:tcPr>
            <w:tcW w:w="4504" w:type="dxa"/>
            <w:gridSpan w:val="6"/>
          </w:tcPr>
          <w:p w14:paraId="3E9E80E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61C43798" w14:textId="0AC1F7BC"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Compulsory</w:t>
            </w:r>
          </w:p>
        </w:tc>
      </w:tr>
      <w:tr w:rsidR="003265C4" w:rsidRPr="003265C4" w14:paraId="628D6877" w14:textId="77777777" w:rsidTr="00D138DF">
        <w:trPr>
          <w:trHeight w:val="236"/>
        </w:trPr>
        <w:tc>
          <w:tcPr>
            <w:tcW w:w="4504" w:type="dxa"/>
            <w:gridSpan w:val="6"/>
          </w:tcPr>
          <w:p w14:paraId="6CB2B90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1F718F26" w14:textId="18861C80"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Undergraduate</w:t>
            </w:r>
          </w:p>
        </w:tc>
      </w:tr>
      <w:tr w:rsidR="003265C4" w:rsidRPr="003265C4" w14:paraId="1BA3E0CE" w14:textId="77777777" w:rsidTr="00D138DF">
        <w:trPr>
          <w:trHeight w:val="237"/>
        </w:trPr>
        <w:tc>
          <w:tcPr>
            <w:tcW w:w="4504" w:type="dxa"/>
            <w:gridSpan w:val="6"/>
          </w:tcPr>
          <w:p w14:paraId="65ED77E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621D5DC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3A4548CA" w14:textId="77777777" w:rsidTr="00D138DF">
        <w:trPr>
          <w:trHeight w:val="237"/>
        </w:trPr>
        <w:tc>
          <w:tcPr>
            <w:tcW w:w="4504" w:type="dxa"/>
            <w:gridSpan w:val="6"/>
          </w:tcPr>
          <w:p w14:paraId="78F4112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46440374" w14:textId="5832662E" w:rsidR="003265C4" w:rsidRPr="003265C4" w:rsidRDefault="003265C4" w:rsidP="00E21BB2">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00E21BB2">
              <w:rPr>
                <w:rFonts w:ascii="Times New Roman" w:eastAsia="Times New Roman" w:hAnsi="Times New Roman" w:cs="Times New Roman"/>
                <w:sz w:val="20"/>
                <w:szCs w:val="20"/>
                <w:lang w:val="en-US"/>
              </w:rPr>
              <w:t>ECTS</w:t>
            </w:r>
          </w:p>
        </w:tc>
      </w:tr>
      <w:tr w:rsidR="003265C4" w:rsidRPr="003265C4" w14:paraId="0AB256EE" w14:textId="77777777" w:rsidTr="00D138DF">
        <w:trPr>
          <w:trHeight w:val="236"/>
        </w:trPr>
        <w:tc>
          <w:tcPr>
            <w:tcW w:w="4504" w:type="dxa"/>
            <w:gridSpan w:val="6"/>
          </w:tcPr>
          <w:p w14:paraId="0F064A7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7F62C1D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D64FDE6" w14:textId="77777777" w:rsidTr="00D138DF">
        <w:trPr>
          <w:trHeight w:val="237"/>
        </w:trPr>
        <w:tc>
          <w:tcPr>
            <w:tcW w:w="4504" w:type="dxa"/>
            <w:gridSpan w:val="6"/>
          </w:tcPr>
          <w:p w14:paraId="76BDA06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63C0901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51FA0B9" w14:textId="77777777" w:rsidTr="00D138DF">
        <w:trPr>
          <w:trHeight w:val="237"/>
        </w:trPr>
        <w:tc>
          <w:tcPr>
            <w:tcW w:w="4504" w:type="dxa"/>
            <w:gridSpan w:val="6"/>
          </w:tcPr>
          <w:p w14:paraId="566D533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3B1D7BB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6804127" w14:textId="77777777" w:rsidTr="00D138DF">
        <w:trPr>
          <w:trHeight w:val="237"/>
        </w:trPr>
        <w:tc>
          <w:tcPr>
            <w:tcW w:w="4504" w:type="dxa"/>
            <w:gridSpan w:val="6"/>
          </w:tcPr>
          <w:p w14:paraId="5965CE7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31AEB5C6" w14:textId="5208D927" w:rsidR="003265C4" w:rsidRPr="003265C4" w:rsidRDefault="008A5DB3"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16FC063E" w14:textId="77777777" w:rsidTr="00D138DF">
        <w:trPr>
          <w:trHeight w:val="237"/>
        </w:trPr>
        <w:tc>
          <w:tcPr>
            <w:tcW w:w="4504" w:type="dxa"/>
            <w:gridSpan w:val="6"/>
          </w:tcPr>
          <w:p w14:paraId="51502EF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0C2588C1" w14:textId="5FC4AED2" w:rsidR="003265C4" w:rsidRPr="003265C4" w:rsidRDefault="00986139"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Spring</w:t>
            </w:r>
          </w:p>
        </w:tc>
      </w:tr>
      <w:tr w:rsidR="003265C4" w:rsidRPr="003265C4" w14:paraId="491EB5E6" w14:textId="77777777" w:rsidTr="00D138DF">
        <w:trPr>
          <w:trHeight w:val="236"/>
        </w:trPr>
        <w:tc>
          <w:tcPr>
            <w:tcW w:w="4504" w:type="dxa"/>
            <w:gridSpan w:val="6"/>
          </w:tcPr>
          <w:p w14:paraId="5D883FD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4F068B6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E97F336" w14:textId="77777777" w:rsidTr="00D138DF">
        <w:trPr>
          <w:trHeight w:val="237"/>
        </w:trPr>
        <w:tc>
          <w:tcPr>
            <w:tcW w:w="4504" w:type="dxa"/>
            <w:gridSpan w:val="6"/>
          </w:tcPr>
          <w:p w14:paraId="3A351D5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22B32B7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9F850DA" w14:textId="77777777" w:rsidTr="00D138DF">
        <w:trPr>
          <w:trHeight w:val="237"/>
        </w:trPr>
        <w:tc>
          <w:tcPr>
            <w:tcW w:w="4504" w:type="dxa"/>
            <w:gridSpan w:val="6"/>
          </w:tcPr>
          <w:p w14:paraId="365A3D2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3EE9CA0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6089C6D" w14:textId="77777777" w:rsidTr="00D138DF">
        <w:trPr>
          <w:trHeight w:val="236"/>
        </w:trPr>
        <w:tc>
          <w:tcPr>
            <w:tcW w:w="4504" w:type="dxa"/>
            <w:gridSpan w:val="6"/>
          </w:tcPr>
          <w:p w14:paraId="36427AA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2F687977" w14:textId="2F82C2BE"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Face to </w:t>
            </w:r>
            <w:r w:rsidR="008A5DB3">
              <w:rPr>
                <w:rFonts w:ascii="Times New Roman" w:eastAsia="Times New Roman" w:hAnsi="Times New Roman" w:cs="Times New Roman"/>
                <w:sz w:val="20"/>
                <w:szCs w:val="20"/>
                <w:lang w:val="en-US"/>
              </w:rPr>
              <w:t>F</w:t>
            </w:r>
            <w:r>
              <w:rPr>
                <w:rFonts w:ascii="Times New Roman" w:eastAsia="Times New Roman" w:hAnsi="Times New Roman" w:cs="Times New Roman"/>
                <w:sz w:val="20"/>
                <w:szCs w:val="20"/>
                <w:lang w:val="en-US"/>
              </w:rPr>
              <w:t>ace</w:t>
            </w:r>
          </w:p>
        </w:tc>
      </w:tr>
      <w:tr w:rsidR="003265C4" w:rsidRPr="003265C4" w14:paraId="06F48B46" w14:textId="77777777" w:rsidTr="00D138DF">
        <w:trPr>
          <w:trHeight w:val="237"/>
        </w:trPr>
        <w:tc>
          <w:tcPr>
            <w:tcW w:w="4504" w:type="dxa"/>
            <w:gridSpan w:val="6"/>
          </w:tcPr>
          <w:p w14:paraId="2365E56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171E7829" w14:textId="3346DB6E"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English</w:t>
            </w:r>
          </w:p>
        </w:tc>
      </w:tr>
      <w:tr w:rsidR="003265C4" w:rsidRPr="003265C4" w14:paraId="230F1E40" w14:textId="77777777" w:rsidTr="00D138DF">
        <w:trPr>
          <w:trHeight w:val="236"/>
        </w:trPr>
        <w:tc>
          <w:tcPr>
            <w:tcW w:w="4504" w:type="dxa"/>
            <w:gridSpan w:val="6"/>
          </w:tcPr>
          <w:p w14:paraId="6E8FAFC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1956693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473A8FA" w14:textId="77777777" w:rsidTr="00D138DF">
        <w:trPr>
          <w:trHeight w:val="236"/>
        </w:trPr>
        <w:tc>
          <w:tcPr>
            <w:tcW w:w="4504" w:type="dxa"/>
            <w:gridSpan w:val="6"/>
          </w:tcPr>
          <w:p w14:paraId="16084AB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5727945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8E2D997" w14:textId="77777777" w:rsidTr="00D138DF">
        <w:trPr>
          <w:trHeight w:val="238"/>
        </w:trPr>
        <w:tc>
          <w:tcPr>
            <w:tcW w:w="9669" w:type="dxa"/>
            <w:gridSpan w:val="14"/>
          </w:tcPr>
          <w:p w14:paraId="0426359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57F96001" w14:textId="77777777" w:rsidTr="00D138DF">
        <w:trPr>
          <w:trHeight w:val="937"/>
        </w:trPr>
        <w:tc>
          <w:tcPr>
            <w:tcW w:w="9669" w:type="dxa"/>
            <w:gridSpan w:val="14"/>
          </w:tcPr>
          <w:p w14:paraId="4EB81143" w14:textId="77777777" w:rsidR="00986139" w:rsidRPr="00986139" w:rsidRDefault="00986139" w:rsidP="00986139">
            <w:pPr>
              <w:pStyle w:val="DzMetin"/>
              <w:spacing w:line="276" w:lineRule="auto"/>
              <w:jc w:val="both"/>
              <w:rPr>
                <w:rFonts w:ascii="Times New Roman" w:hAnsi="Times New Roman"/>
                <w:sz w:val="22"/>
                <w:szCs w:val="22"/>
              </w:rPr>
            </w:pPr>
            <w:r w:rsidRPr="00986139">
              <w:rPr>
                <w:rFonts w:ascii="Times New Roman" w:hAnsi="Times New Roman"/>
                <w:sz w:val="22"/>
                <w:szCs w:val="22"/>
              </w:rPr>
              <w:t>The objective of this course is to familiarize students with the nature and processes of both first and second language acquisition, with more emphasis on the latter. Accordingly, the course is organized in two parts. Part I briefly deals with the development of first language acquisition, and in Part II different aspects of second language acquisition are discussed. By the end of the semester, course participants are expected to have gained adequate knowledge about fundamental issues in first and second language acquisition and to relate this knowledge to real life situations and their prospective teaching career.</w:t>
            </w:r>
          </w:p>
          <w:p w14:paraId="41C259BC" w14:textId="4675B9D5" w:rsidR="003265C4" w:rsidRPr="00986139" w:rsidRDefault="003265C4" w:rsidP="00986139">
            <w:pPr>
              <w:spacing w:after="0" w:line="240" w:lineRule="auto"/>
              <w:jc w:val="both"/>
              <w:rPr>
                <w:rFonts w:ascii="Times New Roman" w:eastAsia="Times New Roman" w:hAnsi="Times New Roman" w:cs="Times New Roman"/>
                <w:sz w:val="20"/>
                <w:szCs w:val="20"/>
              </w:rPr>
            </w:pPr>
          </w:p>
        </w:tc>
      </w:tr>
      <w:tr w:rsidR="003265C4" w:rsidRPr="003265C4" w14:paraId="7578B876" w14:textId="77777777" w:rsidTr="00D138DF">
        <w:trPr>
          <w:trHeight w:val="274"/>
        </w:trPr>
        <w:tc>
          <w:tcPr>
            <w:tcW w:w="8209" w:type="dxa"/>
            <w:gridSpan w:val="11"/>
          </w:tcPr>
          <w:p w14:paraId="14E4F6FC"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2EE3D540"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AAD28B4" w14:textId="77777777" w:rsidTr="00D138DF">
        <w:trPr>
          <w:trHeight w:val="285"/>
        </w:trPr>
        <w:tc>
          <w:tcPr>
            <w:tcW w:w="8209" w:type="dxa"/>
            <w:gridSpan w:val="11"/>
          </w:tcPr>
          <w:p w14:paraId="33497A42" w14:textId="18F3D095" w:rsidR="003265C4" w:rsidRPr="003265C4" w:rsidRDefault="00E21BB2"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At the end of the course, students will:</w:t>
            </w:r>
          </w:p>
        </w:tc>
        <w:tc>
          <w:tcPr>
            <w:tcW w:w="1460" w:type="dxa"/>
            <w:gridSpan w:val="3"/>
          </w:tcPr>
          <w:p w14:paraId="24E40554" w14:textId="72226AC1" w:rsidR="003265C4" w:rsidRPr="003265C4" w:rsidRDefault="00AB71C8"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AB71C8">
              <w:rPr>
                <w:rFonts w:ascii="Times New Roman" w:eastAsia="Times New Roman" w:hAnsi="Times New Roman" w:cs="Times New Roman"/>
                <w:sz w:val="20"/>
                <w:szCs w:val="20"/>
                <w:lang w:val="en-US"/>
              </w:rPr>
              <w:t>Assessment</w:t>
            </w:r>
            <w:bookmarkStart w:id="0" w:name="_GoBack"/>
            <w:bookmarkEnd w:id="0"/>
          </w:p>
        </w:tc>
      </w:tr>
      <w:tr w:rsidR="00E21BB2" w:rsidRPr="003265C4" w14:paraId="393D7E98" w14:textId="77777777" w:rsidTr="00D138DF">
        <w:trPr>
          <w:trHeight w:val="286"/>
        </w:trPr>
        <w:tc>
          <w:tcPr>
            <w:tcW w:w="534" w:type="dxa"/>
          </w:tcPr>
          <w:p w14:paraId="3FFF5C47" w14:textId="77777777" w:rsidR="00E21BB2" w:rsidRPr="003265C4" w:rsidRDefault="00E21BB2" w:rsidP="00E21BB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28ADAFBE" w14:textId="2C9F4AB8" w:rsidR="008551DA" w:rsidRPr="008551DA" w:rsidRDefault="008551DA" w:rsidP="008551DA">
            <w:pPr>
              <w:spacing w:after="0" w:line="240" w:lineRule="auto"/>
              <w:jc w:val="both"/>
              <w:rPr>
                <w:rFonts w:ascii="Times New Roman" w:hAnsi="Times New Roman" w:cs="Times New Roman"/>
              </w:rPr>
            </w:pPr>
            <w:r>
              <w:rPr>
                <w:rFonts w:ascii="Times New Roman" w:hAnsi="Times New Roman" w:cs="Times New Roman"/>
              </w:rPr>
              <w:t>be familiar with</w:t>
            </w:r>
            <w:r w:rsidR="008A0BAB">
              <w:rPr>
                <w:rFonts w:ascii="Times New Roman" w:hAnsi="Times New Roman" w:cs="Times New Roman"/>
              </w:rPr>
              <w:t xml:space="preserve"> </w:t>
            </w:r>
            <w:r w:rsidRPr="008551DA">
              <w:rPr>
                <w:rFonts w:ascii="Times New Roman" w:hAnsi="Times New Roman" w:cs="Times New Roman"/>
              </w:rPr>
              <w:t xml:space="preserve">the main </w:t>
            </w:r>
            <w:r w:rsidR="00986139">
              <w:rPr>
                <w:rFonts w:ascii="Times New Roman" w:hAnsi="Times New Roman" w:cs="Times New Roman"/>
              </w:rPr>
              <w:t xml:space="preserve">issues </w:t>
            </w:r>
            <w:r w:rsidRPr="008551DA">
              <w:rPr>
                <w:rFonts w:ascii="Times New Roman" w:hAnsi="Times New Roman" w:cs="Times New Roman"/>
              </w:rPr>
              <w:t xml:space="preserve">of </w:t>
            </w:r>
            <w:r w:rsidR="00986139">
              <w:rPr>
                <w:rFonts w:ascii="Times New Roman" w:hAnsi="Times New Roman" w:cs="Times New Roman"/>
              </w:rPr>
              <w:t>first l</w:t>
            </w:r>
            <w:r w:rsidRPr="008551DA">
              <w:rPr>
                <w:rFonts w:ascii="Times New Roman" w:hAnsi="Times New Roman" w:cs="Times New Roman"/>
              </w:rPr>
              <w:t>anguage</w:t>
            </w:r>
            <w:r w:rsidR="00986139">
              <w:rPr>
                <w:rFonts w:ascii="Times New Roman" w:hAnsi="Times New Roman" w:cs="Times New Roman"/>
              </w:rPr>
              <w:t xml:space="preserve"> aquisition</w:t>
            </w:r>
          </w:p>
          <w:p w14:paraId="4283F64C" w14:textId="201F2033" w:rsidR="00E21BB2" w:rsidRPr="003265C4" w:rsidRDefault="00E21BB2" w:rsidP="00DE3698">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14:paraId="5B8C87AA" w14:textId="77777777" w:rsidR="00E21BB2" w:rsidRPr="003265C4" w:rsidRDefault="00E21BB2" w:rsidP="00E21BB2">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E21BB2" w:rsidRPr="003265C4" w14:paraId="1265532C" w14:textId="77777777" w:rsidTr="00D138DF">
        <w:trPr>
          <w:trHeight w:val="285"/>
        </w:trPr>
        <w:tc>
          <w:tcPr>
            <w:tcW w:w="534" w:type="dxa"/>
          </w:tcPr>
          <w:p w14:paraId="072E4E09" w14:textId="77777777" w:rsidR="00E21BB2" w:rsidRPr="003265C4" w:rsidRDefault="00E21BB2" w:rsidP="00E21BB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0FFC8A1E" w14:textId="602256D7" w:rsidR="00986139" w:rsidRPr="008551DA" w:rsidRDefault="00986139" w:rsidP="00986139">
            <w:pPr>
              <w:spacing w:after="0" w:line="240" w:lineRule="auto"/>
              <w:jc w:val="both"/>
              <w:rPr>
                <w:rFonts w:ascii="Times New Roman" w:hAnsi="Times New Roman" w:cs="Times New Roman"/>
              </w:rPr>
            </w:pPr>
            <w:r>
              <w:rPr>
                <w:rFonts w:ascii="Times New Roman" w:hAnsi="Times New Roman" w:cs="Times New Roman"/>
              </w:rPr>
              <w:t xml:space="preserve">be familiar with </w:t>
            </w:r>
            <w:r w:rsidRPr="008551DA">
              <w:rPr>
                <w:rFonts w:ascii="Times New Roman" w:hAnsi="Times New Roman" w:cs="Times New Roman"/>
              </w:rPr>
              <w:t xml:space="preserve">the main </w:t>
            </w:r>
            <w:r>
              <w:rPr>
                <w:rFonts w:ascii="Times New Roman" w:hAnsi="Times New Roman" w:cs="Times New Roman"/>
              </w:rPr>
              <w:t xml:space="preserve">issues </w:t>
            </w:r>
            <w:r w:rsidRPr="008551DA">
              <w:rPr>
                <w:rFonts w:ascii="Times New Roman" w:hAnsi="Times New Roman" w:cs="Times New Roman"/>
              </w:rPr>
              <w:t xml:space="preserve">of </w:t>
            </w:r>
            <w:r>
              <w:rPr>
                <w:rFonts w:ascii="Times New Roman" w:hAnsi="Times New Roman" w:cs="Times New Roman"/>
              </w:rPr>
              <w:t>second l</w:t>
            </w:r>
            <w:r w:rsidRPr="008551DA">
              <w:rPr>
                <w:rFonts w:ascii="Times New Roman" w:hAnsi="Times New Roman" w:cs="Times New Roman"/>
              </w:rPr>
              <w:t>anguage</w:t>
            </w:r>
            <w:r>
              <w:rPr>
                <w:rFonts w:ascii="Times New Roman" w:hAnsi="Times New Roman" w:cs="Times New Roman"/>
              </w:rPr>
              <w:t xml:space="preserve"> aquisition</w:t>
            </w:r>
          </w:p>
          <w:p w14:paraId="16746752" w14:textId="2FE21997" w:rsidR="00E21BB2" w:rsidRPr="003265C4" w:rsidRDefault="00E21BB2" w:rsidP="00E21BB2">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14:paraId="0AAC632C" w14:textId="77777777" w:rsidR="00E21BB2" w:rsidRPr="003265C4" w:rsidRDefault="00E21BB2" w:rsidP="00E21BB2">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E21BB2" w:rsidRPr="003265C4" w14:paraId="4298A665" w14:textId="77777777" w:rsidTr="00D138DF">
        <w:trPr>
          <w:trHeight w:val="285"/>
        </w:trPr>
        <w:tc>
          <w:tcPr>
            <w:tcW w:w="534" w:type="dxa"/>
          </w:tcPr>
          <w:p w14:paraId="54347DB3" w14:textId="77777777" w:rsidR="00E21BB2" w:rsidRPr="003265C4" w:rsidRDefault="00E21BB2" w:rsidP="00E21BB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7CC71723" w14:textId="6C7789BB" w:rsidR="00E21BB2" w:rsidRPr="00AC19F0" w:rsidRDefault="008551DA" w:rsidP="006B55F0">
            <w:pPr>
              <w:widowControl w:val="0"/>
              <w:autoSpaceDE w:val="0"/>
              <w:autoSpaceDN w:val="0"/>
              <w:spacing w:before="2" w:after="0" w:line="240" w:lineRule="auto"/>
              <w:rPr>
                <w:rFonts w:ascii="Times New Roman" w:eastAsia="Times New Roman" w:hAnsi="Times New Roman" w:cs="Times New Roman"/>
                <w:lang w:val="en-US"/>
              </w:rPr>
            </w:pPr>
            <w:r w:rsidRPr="00AC19F0">
              <w:rPr>
                <w:rFonts w:ascii="Times New Roman" w:hAnsi="Times New Roman" w:cs="Times New Roman"/>
              </w:rPr>
              <w:t xml:space="preserve">be familiar with the relevance </w:t>
            </w:r>
            <w:r w:rsidR="00986139" w:rsidRPr="00AC19F0">
              <w:rPr>
                <w:rFonts w:ascii="Times New Roman" w:hAnsi="Times New Roman" w:cs="Times New Roman"/>
              </w:rPr>
              <w:t xml:space="preserve">of the topics disccused </w:t>
            </w:r>
            <w:r w:rsidRPr="00AC19F0">
              <w:rPr>
                <w:rFonts w:ascii="Times New Roman" w:hAnsi="Times New Roman" w:cs="Times New Roman"/>
              </w:rPr>
              <w:t>to language learning and teaching</w:t>
            </w:r>
          </w:p>
        </w:tc>
        <w:tc>
          <w:tcPr>
            <w:tcW w:w="1460" w:type="dxa"/>
            <w:gridSpan w:val="3"/>
          </w:tcPr>
          <w:p w14:paraId="7CCF951E" w14:textId="77777777" w:rsidR="00E21BB2" w:rsidRPr="003265C4" w:rsidRDefault="00E21BB2" w:rsidP="00E21BB2">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4B27D4" w:rsidRPr="003265C4" w14:paraId="17B234F1" w14:textId="77777777" w:rsidTr="00D138DF">
        <w:trPr>
          <w:trHeight w:val="285"/>
        </w:trPr>
        <w:tc>
          <w:tcPr>
            <w:tcW w:w="534" w:type="dxa"/>
          </w:tcPr>
          <w:p w14:paraId="75344C53" w14:textId="77777777" w:rsidR="004B27D4" w:rsidRPr="003265C4" w:rsidRDefault="004B27D4" w:rsidP="004B27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425FB626" w14:textId="3B03DE3E" w:rsidR="008A0BAB" w:rsidRPr="00AC19F0" w:rsidRDefault="008A0BAB" w:rsidP="008A0BAB">
            <w:pPr>
              <w:spacing w:after="0" w:line="240" w:lineRule="auto"/>
              <w:jc w:val="both"/>
              <w:rPr>
                <w:rFonts w:ascii="Times New Roman" w:hAnsi="Times New Roman" w:cs="Times New Roman"/>
              </w:rPr>
            </w:pPr>
            <w:r w:rsidRPr="00AC19F0">
              <w:rPr>
                <w:rFonts w:ascii="Times New Roman" w:hAnsi="Times New Roman" w:cs="Times New Roman"/>
              </w:rPr>
              <w:t xml:space="preserve">be aware of the importance of </w:t>
            </w:r>
            <w:r w:rsidR="00986139" w:rsidRPr="00AC19F0">
              <w:rPr>
                <w:rFonts w:ascii="Times New Roman" w:hAnsi="Times New Roman" w:cs="Times New Roman"/>
              </w:rPr>
              <w:t xml:space="preserve">language acquisition </w:t>
            </w:r>
            <w:r w:rsidRPr="00AC19F0">
              <w:rPr>
                <w:rFonts w:ascii="Times New Roman" w:hAnsi="Times New Roman" w:cs="Times New Roman"/>
              </w:rPr>
              <w:t xml:space="preserve">knowledge and the application of this </w:t>
            </w:r>
            <w:r w:rsidR="00986139" w:rsidRPr="00AC19F0">
              <w:rPr>
                <w:rFonts w:ascii="Times New Roman" w:hAnsi="Times New Roman" w:cs="Times New Roman"/>
              </w:rPr>
              <w:t>knowledge in</w:t>
            </w:r>
            <w:r w:rsidRPr="00AC19F0">
              <w:rPr>
                <w:rFonts w:ascii="Times New Roman" w:hAnsi="Times New Roman" w:cs="Times New Roman"/>
              </w:rPr>
              <w:t xml:space="preserve"> language learning and teaching</w:t>
            </w:r>
          </w:p>
          <w:p w14:paraId="726111F9" w14:textId="0E1C5C5E" w:rsidR="004B27D4" w:rsidRPr="00AC19F0" w:rsidRDefault="004B27D4" w:rsidP="006B55F0">
            <w:pPr>
              <w:widowControl w:val="0"/>
              <w:autoSpaceDE w:val="0"/>
              <w:autoSpaceDN w:val="0"/>
              <w:spacing w:before="2" w:after="0" w:line="240" w:lineRule="auto"/>
              <w:rPr>
                <w:rFonts w:ascii="Times New Roman" w:eastAsia="Times New Roman" w:hAnsi="Times New Roman" w:cs="Times New Roman"/>
                <w:lang w:val="en-US"/>
              </w:rPr>
            </w:pPr>
          </w:p>
        </w:tc>
        <w:tc>
          <w:tcPr>
            <w:tcW w:w="1460" w:type="dxa"/>
            <w:gridSpan w:val="3"/>
          </w:tcPr>
          <w:p w14:paraId="10FB672F" w14:textId="77777777" w:rsidR="004B27D4" w:rsidRPr="003265C4" w:rsidRDefault="004B27D4" w:rsidP="004B27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4B27D4" w:rsidRPr="003265C4" w14:paraId="471FD5E6" w14:textId="77777777" w:rsidTr="00D138DF">
        <w:trPr>
          <w:trHeight w:val="285"/>
        </w:trPr>
        <w:tc>
          <w:tcPr>
            <w:tcW w:w="534" w:type="dxa"/>
          </w:tcPr>
          <w:p w14:paraId="2AA5C43D" w14:textId="77777777" w:rsidR="004B27D4" w:rsidRPr="003265C4" w:rsidRDefault="004B27D4" w:rsidP="004B27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346624F6" w14:textId="615A3EC1" w:rsidR="004B27D4" w:rsidRPr="00AC19F0" w:rsidRDefault="008A0BAB" w:rsidP="00AC19F0">
            <w:pPr>
              <w:spacing w:after="0" w:line="240" w:lineRule="auto"/>
              <w:jc w:val="both"/>
              <w:rPr>
                <w:rFonts w:ascii="Times New Roman" w:eastAsia="Times New Roman" w:hAnsi="Times New Roman" w:cs="Times New Roman"/>
                <w:lang w:val="en-US"/>
              </w:rPr>
            </w:pPr>
            <w:r w:rsidRPr="00AC19F0">
              <w:rPr>
                <w:rFonts w:ascii="Times New Roman" w:hAnsi="Times New Roman" w:cs="Times New Roman"/>
              </w:rPr>
              <w:t xml:space="preserve">be familiar with the processes </w:t>
            </w:r>
            <w:r w:rsidR="00AC19F0" w:rsidRPr="00AC19F0">
              <w:rPr>
                <w:rFonts w:ascii="Times New Roman" w:hAnsi="Times New Roman" w:cs="Times New Roman"/>
              </w:rPr>
              <w:t xml:space="preserve">and stages </w:t>
            </w:r>
            <w:r w:rsidRPr="00AC19F0">
              <w:rPr>
                <w:rFonts w:ascii="Times New Roman" w:hAnsi="Times New Roman" w:cs="Times New Roman"/>
              </w:rPr>
              <w:t xml:space="preserve">of </w:t>
            </w:r>
            <w:r w:rsidR="00AC19F0" w:rsidRPr="00AC19F0">
              <w:rPr>
                <w:rFonts w:ascii="Times New Roman" w:hAnsi="Times New Roman" w:cs="Times New Roman"/>
              </w:rPr>
              <w:t>first and second language acquisition</w:t>
            </w:r>
          </w:p>
        </w:tc>
        <w:tc>
          <w:tcPr>
            <w:tcW w:w="1460" w:type="dxa"/>
            <w:gridSpan w:val="3"/>
          </w:tcPr>
          <w:p w14:paraId="4DA4D22D" w14:textId="77777777" w:rsidR="004B27D4" w:rsidRPr="003265C4" w:rsidRDefault="004B27D4" w:rsidP="004B27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4B27D4" w:rsidRPr="003265C4" w14:paraId="24534F5F" w14:textId="77777777" w:rsidTr="00D138DF">
        <w:trPr>
          <w:trHeight w:val="285"/>
        </w:trPr>
        <w:tc>
          <w:tcPr>
            <w:tcW w:w="534" w:type="dxa"/>
          </w:tcPr>
          <w:p w14:paraId="2B5DB252" w14:textId="77777777" w:rsidR="004B27D4" w:rsidRPr="003265C4" w:rsidRDefault="004B27D4" w:rsidP="004B27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59495263" w14:textId="5F2BCA7B" w:rsidR="00AC19F0" w:rsidRPr="00AC19F0" w:rsidRDefault="00AC19F0" w:rsidP="00AC19F0">
            <w:pPr>
              <w:spacing w:after="0" w:line="240" w:lineRule="auto"/>
              <w:rPr>
                <w:rFonts w:ascii="Times New Roman" w:hAnsi="Times New Roman" w:cs="Times New Roman"/>
              </w:rPr>
            </w:pPr>
            <w:r w:rsidRPr="00AC19F0">
              <w:rPr>
                <w:rFonts w:ascii="Times New Roman" w:hAnsi="Times New Roman" w:cs="Times New Roman"/>
              </w:rPr>
              <w:t>be familiar with dominant theories of first and second language acquisition</w:t>
            </w:r>
          </w:p>
          <w:p w14:paraId="448EBE7E" w14:textId="6377A890" w:rsidR="004B27D4" w:rsidRPr="00AC19F0" w:rsidRDefault="004B27D4" w:rsidP="004B27D4">
            <w:pPr>
              <w:widowControl w:val="0"/>
              <w:autoSpaceDE w:val="0"/>
              <w:autoSpaceDN w:val="0"/>
              <w:spacing w:before="2" w:after="0" w:line="240" w:lineRule="auto"/>
              <w:rPr>
                <w:rFonts w:ascii="Times New Roman" w:eastAsia="Times New Roman" w:hAnsi="Times New Roman" w:cs="Times New Roman"/>
                <w:lang w:val="en-US"/>
              </w:rPr>
            </w:pPr>
          </w:p>
        </w:tc>
        <w:tc>
          <w:tcPr>
            <w:tcW w:w="1460" w:type="dxa"/>
            <w:gridSpan w:val="3"/>
          </w:tcPr>
          <w:p w14:paraId="332EC549" w14:textId="77777777" w:rsidR="004B27D4" w:rsidRPr="003265C4" w:rsidRDefault="004B27D4" w:rsidP="004B27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4B27D4" w:rsidRPr="003265C4" w14:paraId="671D4DC4" w14:textId="77777777" w:rsidTr="00D138DF">
        <w:trPr>
          <w:trHeight w:val="285"/>
        </w:trPr>
        <w:tc>
          <w:tcPr>
            <w:tcW w:w="534" w:type="dxa"/>
          </w:tcPr>
          <w:p w14:paraId="2B18BECA" w14:textId="77777777" w:rsidR="004B27D4" w:rsidRPr="003265C4" w:rsidRDefault="004B27D4" w:rsidP="004B27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6F5C0599" w14:textId="7CD2C65F" w:rsidR="004B27D4" w:rsidRPr="00AC19F0" w:rsidRDefault="00AC19F0" w:rsidP="004B27D4">
            <w:pPr>
              <w:widowControl w:val="0"/>
              <w:autoSpaceDE w:val="0"/>
              <w:autoSpaceDN w:val="0"/>
              <w:spacing w:before="2" w:after="0" w:line="240" w:lineRule="auto"/>
              <w:rPr>
                <w:rFonts w:ascii="Times New Roman" w:eastAsia="Times New Roman" w:hAnsi="Times New Roman" w:cs="Times New Roman"/>
                <w:lang w:val="en-US"/>
              </w:rPr>
            </w:pPr>
            <w:r w:rsidRPr="00AC19F0">
              <w:rPr>
                <w:rFonts w:ascii="Times New Roman" w:eastAsia="Times New Roman" w:hAnsi="Times New Roman" w:cs="Times New Roman"/>
                <w:lang w:val="en-US"/>
              </w:rPr>
              <w:t xml:space="preserve">be able to </w:t>
            </w:r>
            <w:r w:rsidRPr="00AC19F0">
              <w:rPr>
                <w:rFonts w:ascii="Times New Roman" w:hAnsi="Times New Roman" w:cs="Times New Roman"/>
                <w:lang w:val="en-US"/>
              </w:rPr>
              <w:t>follow the literature in the field</w:t>
            </w:r>
          </w:p>
        </w:tc>
        <w:tc>
          <w:tcPr>
            <w:tcW w:w="1460" w:type="dxa"/>
            <w:gridSpan w:val="3"/>
          </w:tcPr>
          <w:p w14:paraId="384FC3F5" w14:textId="77777777" w:rsidR="004B27D4" w:rsidRPr="003265C4" w:rsidRDefault="004B27D4" w:rsidP="004B27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4B27D4" w:rsidRPr="003265C4" w14:paraId="487939A2" w14:textId="77777777" w:rsidTr="00D138DF">
        <w:trPr>
          <w:trHeight w:val="285"/>
        </w:trPr>
        <w:tc>
          <w:tcPr>
            <w:tcW w:w="534" w:type="dxa"/>
          </w:tcPr>
          <w:p w14:paraId="6A3D4825" w14:textId="77777777" w:rsidR="004B27D4" w:rsidRPr="003265C4" w:rsidRDefault="004B27D4" w:rsidP="004B27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7675" w:type="dxa"/>
            <w:gridSpan w:val="10"/>
          </w:tcPr>
          <w:p w14:paraId="5304B157" w14:textId="3CFBC592" w:rsidR="00AC19F0" w:rsidRPr="00AC19F0" w:rsidRDefault="00AC19F0" w:rsidP="00AC19F0">
            <w:pPr>
              <w:spacing w:after="0" w:line="240" w:lineRule="auto"/>
              <w:rPr>
                <w:rFonts w:ascii="Times New Roman" w:hAnsi="Times New Roman" w:cs="Times New Roman"/>
              </w:rPr>
            </w:pPr>
            <w:r w:rsidRPr="00AC19F0">
              <w:rPr>
                <w:rFonts w:ascii="Times New Roman" w:eastAsia="Times New Roman" w:hAnsi="Times New Roman" w:cs="Times New Roman"/>
              </w:rPr>
              <w:t>Be able</w:t>
            </w:r>
            <w:r w:rsidR="008A0BAB" w:rsidRPr="00AC19F0">
              <w:rPr>
                <w:rFonts w:ascii="Times New Roman" w:eastAsia="Times New Roman" w:hAnsi="Times New Roman" w:cs="Times New Roman"/>
              </w:rPr>
              <w:t xml:space="preserve"> </w:t>
            </w:r>
            <w:r w:rsidRPr="00AC19F0">
              <w:rPr>
                <w:rFonts w:ascii="Times New Roman" w:hAnsi="Times New Roman" w:cs="Times New Roman"/>
              </w:rPr>
              <w:t>to grasp a sound knowledge of the nature of first and second language acquisition</w:t>
            </w:r>
          </w:p>
          <w:p w14:paraId="4C059B84" w14:textId="76142B7F" w:rsidR="004B27D4" w:rsidRPr="00AC19F0" w:rsidRDefault="004B27D4" w:rsidP="006B55F0">
            <w:pPr>
              <w:widowControl w:val="0"/>
              <w:autoSpaceDE w:val="0"/>
              <w:autoSpaceDN w:val="0"/>
              <w:spacing w:before="2" w:after="0" w:line="240" w:lineRule="auto"/>
              <w:rPr>
                <w:rFonts w:ascii="Times New Roman" w:eastAsia="Times New Roman" w:hAnsi="Times New Roman" w:cs="Times New Roman"/>
                <w:lang w:val="en-US"/>
              </w:rPr>
            </w:pPr>
          </w:p>
        </w:tc>
        <w:tc>
          <w:tcPr>
            <w:tcW w:w="1460" w:type="dxa"/>
            <w:gridSpan w:val="3"/>
          </w:tcPr>
          <w:p w14:paraId="0E2BFC42" w14:textId="77777777" w:rsidR="004B27D4" w:rsidRPr="003265C4" w:rsidRDefault="004B27D4" w:rsidP="004B27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4B27D4" w:rsidRPr="003265C4" w14:paraId="5D1648F5" w14:textId="77777777" w:rsidTr="00D138DF">
        <w:trPr>
          <w:trHeight w:val="286"/>
        </w:trPr>
        <w:tc>
          <w:tcPr>
            <w:tcW w:w="9669" w:type="dxa"/>
            <w:gridSpan w:val="14"/>
          </w:tcPr>
          <w:p w14:paraId="6DA4C488" w14:textId="77777777" w:rsidR="004B27D4" w:rsidRPr="003265C4" w:rsidRDefault="004B27D4" w:rsidP="004B27D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65147696" w14:textId="77777777" w:rsidR="004B27D4" w:rsidRPr="003265C4" w:rsidRDefault="004B27D4" w:rsidP="004B27D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4B27D4" w:rsidRPr="003265C4" w14:paraId="1CE6BD98" w14:textId="77777777" w:rsidTr="00D138DF">
        <w:trPr>
          <w:trHeight w:val="314"/>
        </w:trPr>
        <w:tc>
          <w:tcPr>
            <w:tcW w:w="9669" w:type="dxa"/>
            <w:gridSpan w:val="14"/>
          </w:tcPr>
          <w:p w14:paraId="3AF9D17F" w14:textId="77777777" w:rsidR="004B27D4" w:rsidRPr="003265C4" w:rsidRDefault="004B27D4" w:rsidP="004B27D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4B27D4" w:rsidRPr="003265C4" w14:paraId="0B47E772" w14:textId="77777777" w:rsidTr="00D138DF">
        <w:trPr>
          <w:trHeight w:val="286"/>
        </w:trPr>
        <w:tc>
          <w:tcPr>
            <w:tcW w:w="8750" w:type="dxa"/>
            <w:gridSpan w:val="12"/>
          </w:tcPr>
          <w:p w14:paraId="6FFB0429" w14:textId="77777777" w:rsidR="00D63E42" w:rsidRPr="007B0C00" w:rsidRDefault="00D63E42" w:rsidP="00D63E42">
            <w:pPr>
              <w:pStyle w:val="Balk5"/>
              <w:shd w:val="clear" w:color="auto" w:fill="FFFFFF"/>
              <w:spacing w:before="150"/>
              <w:rPr>
                <w:rFonts w:ascii="Times New Roman" w:hAnsi="Times New Roman" w:cs="Times New Roman"/>
                <w:color w:val="auto"/>
                <w:sz w:val="24"/>
                <w:szCs w:val="24"/>
              </w:rPr>
            </w:pPr>
            <w:r w:rsidRPr="007B0C00">
              <w:rPr>
                <w:rFonts w:ascii="Times New Roman" w:hAnsi="Times New Roman" w:cs="Times New Roman"/>
                <w:color w:val="auto"/>
                <w:sz w:val="24"/>
                <w:szCs w:val="24"/>
              </w:rPr>
              <w:t>Upon successful completion of their undergraduate studies, ELT students will:</w:t>
            </w:r>
          </w:p>
          <w:p w14:paraId="5B043C7F" w14:textId="77777777" w:rsidR="004B27D4" w:rsidRPr="007B0C00" w:rsidRDefault="004B27D4" w:rsidP="004B27D4">
            <w:pPr>
              <w:widowControl w:val="0"/>
              <w:autoSpaceDE w:val="0"/>
              <w:autoSpaceDN w:val="0"/>
              <w:spacing w:after="0" w:line="240" w:lineRule="auto"/>
              <w:rPr>
                <w:rFonts w:ascii="Times New Roman" w:eastAsia="Times New Roman" w:hAnsi="Times New Roman" w:cs="Times New Roman"/>
                <w:sz w:val="24"/>
                <w:szCs w:val="24"/>
                <w:lang w:val="en-US"/>
              </w:rPr>
            </w:pPr>
          </w:p>
        </w:tc>
        <w:tc>
          <w:tcPr>
            <w:tcW w:w="919" w:type="dxa"/>
            <w:gridSpan w:val="2"/>
          </w:tcPr>
          <w:p w14:paraId="4C91AA87" w14:textId="77777777" w:rsidR="004B27D4" w:rsidRPr="003265C4" w:rsidRDefault="004B27D4" w:rsidP="004B27D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D63E42" w:rsidRPr="003265C4" w14:paraId="738997C0" w14:textId="77777777" w:rsidTr="00D138DF">
        <w:trPr>
          <w:trHeight w:val="286"/>
        </w:trPr>
        <w:tc>
          <w:tcPr>
            <w:tcW w:w="534" w:type="dxa"/>
          </w:tcPr>
          <w:p w14:paraId="6086B131" w14:textId="77777777" w:rsidR="00D63E42" w:rsidRPr="003265C4" w:rsidRDefault="00D63E42" w:rsidP="00D63E4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2A488828" w14:textId="1DD661E2" w:rsidR="00D63E42" w:rsidRPr="007B0C00" w:rsidRDefault="00D63E42" w:rsidP="00D63E42">
            <w:pPr>
              <w:widowControl w:val="0"/>
              <w:autoSpaceDE w:val="0"/>
              <w:autoSpaceDN w:val="0"/>
              <w:spacing w:before="2" w:after="0" w:line="240" w:lineRule="auto"/>
              <w:rPr>
                <w:rFonts w:ascii="Times New Roman" w:eastAsia="Times New Roman" w:hAnsi="Times New Roman" w:cs="Times New Roman"/>
                <w:sz w:val="24"/>
                <w:szCs w:val="24"/>
              </w:rPr>
            </w:pPr>
            <w:r w:rsidRPr="007B0C00">
              <w:rPr>
                <w:rFonts w:ascii="Times New Roman" w:eastAsia="Times New Roman" w:hAnsi="Times New Roman" w:cs="Times New Roman"/>
                <w:sz w:val="24"/>
                <w:szCs w:val="24"/>
                <w:lang w:eastAsia="en-GB"/>
              </w:rPr>
              <w:t xml:space="preserve">have gained an in-depth knowledge of </w:t>
            </w:r>
            <w:r w:rsidR="00AC19F0" w:rsidRPr="007B0C00">
              <w:rPr>
                <w:rFonts w:ascii="Times New Roman" w:hAnsi="Times New Roman" w:cs="Times New Roman"/>
                <w:sz w:val="24"/>
                <w:szCs w:val="24"/>
              </w:rPr>
              <w:t>the main issues of first language aquisition</w:t>
            </w:r>
            <w:r w:rsidRPr="007B0C00">
              <w:rPr>
                <w:rFonts w:ascii="Times New Roman" w:eastAsia="Times New Roman" w:hAnsi="Times New Roman" w:cs="Times New Roman"/>
                <w:sz w:val="24"/>
                <w:szCs w:val="24"/>
                <w:lang w:eastAsia="en-GB"/>
              </w:rPr>
              <w:t>;</w:t>
            </w:r>
          </w:p>
        </w:tc>
        <w:tc>
          <w:tcPr>
            <w:tcW w:w="919" w:type="dxa"/>
            <w:gridSpan w:val="2"/>
          </w:tcPr>
          <w:p w14:paraId="3B9C3AD4" w14:textId="77777777" w:rsidR="00D63E42" w:rsidRPr="003265C4" w:rsidRDefault="00D63E42" w:rsidP="00D63E42">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D63E42" w:rsidRPr="003265C4" w14:paraId="2C926F45" w14:textId="77777777" w:rsidTr="003C7965">
        <w:trPr>
          <w:trHeight w:val="240"/>
        </w:trPr>
        <w:tc>
          <w:tcPr>
            <w:tcW w:w="534" w:type="dxa"/>
          </w:tcPr>
          <w:p w14:paraId="008F9E8F" w14:textId="77777777" w:rsidR="00D63E42" w:rsidRPr="003265C4" w:rsidRDefault="00D63E42" w:rsidP="00D63E4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2</w:t>
            </w:r>
          </w:p>
        </w:tc>
        <w:tc>
          <w:tcPr>
            <w:tcW w:w="8216" w:type="dxa"/>
            <w:gridSpan w:val="11"/>
          </w:tcPr>
          <w:p w14:paraId="20C28687" w14:textId="603437B6" w:rsidR="00D63E42" w:rsidRPr="007B0C00" w:rsidRDefault="00AC19F0" w:rsidP="00D63E42">
            <w:pPr>
              <w:spacing w:after="150" w:line="240" w:lineRule="auto"/>
              <w:rPr>
                <w:rFonts w:ascii="Times New Roman" w:eastAsia="Times New Roman" w:hAnsi="Times New Roman" w:cs="Times New Roman"/>
                <w:sz w:val="24"/>
                <w:szCs w:val="24"/>
                <w:lang w:eastAsia="tr-TR"/>
              </w:rPr>
            </w:pPr>
            <w:r w:rsidRPr="007B0C00">
              <w:rPr>
                <w:rFonts w:ascii="Times New Roman" w:eastAsia="Times New Roman" w:hAnsi="Times New Roman" w:cs="Times New Roman"/>
                <w:sz w:val="24"/>
                <w:szCs w:val="24"/>
                <w:lang w:eastAsia="en-GB"/>
              </w:rPr>
              <w:t xml:space="preserve">have gained an in-depth knowledge of </w:t>
            </w:r>
            <w:r w:rsidRPr="007B0C00">
              <w:rPr>
                <w:rFonts w:ascii="Times New Roman" w:hAnsi="Times New Roman" w:cs="Times New Roman"/>
                <w:sz w:val="24"/>
                <w:szCs w:val="24"/>
              </w:rPr>
              <w:t>the main issues of second language aquisition</w:t>
            </w:r>
            <w:r w:rsidR="00D63E42" w:rsidRPr="007B0C00">
              <w:rPr>
                <w:rFonts w:ascii="Times New Roman" w:eastAsia="Times New Roman" w:hAnsi="Times New Roman" w:cs="Times New Roman"/>
                <w:sz w:val="24"/>
                <w:szCs w:val="24"/>
                <w:lang w:eastAsia="en-GB"/>
              </w:rPr>
              <w:t>;</w:t>
            </w:r>
          </w:p>
        </w:tc>
        <w:tc>
          <w:tcPr>
            <w:tcW w:w="919" w:type="dxa"/>
            <w:gridSpan w:val="2"/>
          </w:tcPr>
          <w:p w14:paraId="61AFB3D2" w14:textId="77777777" w:rsidR="00D63E42" w:rsidRPr="003265C4" w:rsidRDefault="00D63E42" w:rsidP="00D63E42">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D63E42" w:rsidRPr="003265C4" w14:paraId="1A9A1B48" w14:textId="77777777" w:rsidTr="00D138DF">
        <w:trPr>
          <w:trHeight w:val="468"/>
        </w:trPr>
        <w:tc>
          <w:tcPr>
            <w:tcW w:w="534" w:type="dxa"/>
          </w:tcPr>
          <w:p w14:paraId="08C3827C" w14:textId="77777777" w:rsidR="00D63E42" w:rsidRPr="003265C4" w:rsidRDefault="00D63E42" w:rsidP="00D63E4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4F718F69" w14:textId="28D1C4C8" w:rsidR="00D63E42" w:rsidRPr="007B0C00" w:rsidRDefault="00D63E42" w:rsidP="00D63E42">
            <w:pPr>
              <w:spacing w:after="150" w:line="240" w:lineRule="auto"/>
              <w:rPr>
                <w:rFonts w:ascii="Times New Roman" w:eastAsia="Times New Roman" w:hAnsi="Times New Roman" w:cs="Times New Roman"/>
                <w:sz w:val="24"/>
                <w:szCs w:val="24"/>
                <w:lang w:eastAsia="tr-TR"/>
              </w:rPr>
            </w:pPr>
            <w:r w:rsidRPr="007B0C00">
              <w:rPr>
                <w:rFonts w:ascii="Times New Roman" w:eastAsia="Times New Roman" w:hAnsi="Times New Roman" w:cs="Times New Roman"/>
                <w:sz w:val="24"/>
                <w:szCs w:val="24"/>
                <w:lang w:eastAsia="en-GB"/>
              </w:rPr>
              <w:t xml:space="preserve">be able to </w:t>
            </w:r>
            <w:r w:rsidR="008A0BAB" w:rsidRPr="007B0C00">
              <w:rPr>
                <w:rFonts w:ascii="Times New Roman" w:eastAsia="Times New Roman" w:hAnsi="Times New Roman" w:cs="Times New Roman"/>
                <w:sz w:val="24"/>
                <w:szCs w:val="24"/>
                <w:lang w:eastAsia="en-GB"/>
              </w:rPr>
              <w:t xml:space="preserve">use their </w:t>
            </w:r>
            <w:r w:rsidR="00AC19F0" w:rsidRPr="007B0C00">
              <w:rPr>
                <w:rFonts w:ascii="Times New Roman" w:eastAsia="Times New Roman" w:hAnsi="Times New Roman" w:cs="Times New Roman"/>
                <w:sz w:val="24"/>
                <w:szCs w:val="24"/>
                <w:lang w:eastAsia="en-GB"/>
              </w:rPr>
              <w:t>language acquisition</w:t>
            </w:r>
            <w:r w:rsidR="008A0BAB" w:rsidRPr="007B0C00">
              <w:rPr>
                <w:rFonts w:ascii="Times New Roman" w:eastAsia="Times New Roman" w:hAnsi="Times New Roman" w:cs="Times New Roman"/>
                <w:sz w:val="24"/>
                <w:szCs w:val="24"/>
                <w:lang w:eastAsia="en-GB"/>
              </w:rPr>
              <w:t xml:space="preserve"> knowledge in their teaching career</w:t>
            </w:r>
            <w:r w:rsidRPr="007B0C00">
              <w:rPr>
                <w:rFonts w:ascii="Times New Roman" w:eastAsia="Times New Roman" w:hAnsi="Times New Roman" w:cs="Times New Roman"/>
                <w:sz w:val="24"/>
                <w:szCs w:val="24"/>
                <w:lang w:eastAsia="en-GB"/>
              </w:rPr>
              <w:t>;</w:t>
            </w:r>
          </w:p>
        </w:tc>
        <w:tc>
          <w:tcPr>
            <w:tcW w:w="919" w:type="dxa"/>
            <w:gridSpan w:val="2"/>
          </w:tcPr>
          <w:p w14:paraId="52978A1B" w14:textId="77777777" w:rsidR="00D63E42" w:rsidRPr="003265C4" w:rsidRDefault="00D63E42" w:rsidP="00D63E42">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D63E42" w:rsidRPr="003265C4" w14:paraId="7184C1E5" w14:textId="77777777" w:rsidTr="00D138DF">
        <w:trPr>
          <w:trHeight w:val="284"/>
        </w:trPr>
        <w:tc>
          <w:tcPr>
            <w:tcW w:w="534" w:type="dxa"/>
          </w:tcPr>
          <w:p w14:paraId="25155B18" w14:textId="77777777" w:rsidR="00D63E42" w:rsidRPr="003265C4" w:rsidRDefault="00D63E42" w:rsidP="00D63E4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3F547B90" w14:textId="5FCD4541" w:rsidR="00D63E42" w:rsidRPr="007B0C00" w:rsidRDefault="00AC19F0" w:rsidP="00D63E42">
            <w:pPr>
              <w:spacing w:after="150" w:line="240" w:lineRule="auto"/>
              <w:rPr>
                <w:rFonts w:ascii="Times New Roman" w:eastAsia="Times New Roman" w:hAnsi="Times New Roman" w:cs="Times New Roman"/>
                <w:sz w:val="24"/>
                <w:szCs w:val="24"/>
                <w:lang w:eastAsia="tr-TR"/>
              </w:rPr>
            </w:pPr>
            <w:r w:rsidRPr="007B0C00">
              <w:rPr>
                <w:rFonts w:ascii="Times New Roman" w:hAnsi="Times New Roman" w:cs="Times New Roman"/>
                <w:sz w:val="24"/>
                <w:szCs w:val="24"/>
              </w:rPr>
              <w:t>be familiar with the relevance of the topics disccused to language learning and teaching</w:t>
            </w:r>
            <w:r w:rsidR="008A0BAB" w:rsidRPr="007B0C00">
              <w:rPr>
                <w:rFonts w:ascii="Times New Roman" w:eastAsia="Times New Roman" w:hAnsi="Times New Roman" w:cs="Times New Roman"/>
                <w:sz w:val="24"/>
                <w:szCs w:val="24"/>
                <w:lang w:eastAsia="en-GB"/>
              </w:rPr>
              <w:t xml:space="preserve">; </w:t>
            </w:r>
          </w:p>
        </w:tc>
        <w:tc>
          <w:tcPr>
            <w:tcW w:w="919" w:type="dxa"/>
            <w:gridSpan w:val="2"/>
          </w:tcPr>
          <w:p w14:paraId="271526F8" w14:textId="77777777" w:rsidR="00D63E42" w:rsidRPr="003265C4" w:rsidRDefault="00D63E42" w:rsidP="00D63E42">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D63E42" w:rsidRPr="003265C4" w14:paraId="5126D2DA" w14:textId="77777777" w:rsidTr="00D138DF">
        <w:trPr>
          <w:trHeight w:val="285"/>
        </w:trPr>
        <w:tc>
          <w:tcPr>
            <w:tcW w:w="534" w:type="dxa"/>
          </w:tcPr>
          <w:p w14:paraId="0D0F6B2D" w14:textId="77777777" w:rsidR="00D63E42" w:rsidRPr="003265C4" w:rsidRDefault="00D63E42" w:rsidP="00D63E4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8216" w:type="dxa"/>
            <w:gridSpan w:val="11"/>
          </w:tcPr>
          <w:p w14:paraId="238F4FED" w14:textId="6B4403C3" w:rsidR="00D63E42" w:rsidRPr="007B0C00" w:rsidRDefault="00D63E42" w:rsidP="00D63E42">
            <w:pPr>
              <w:spacing w:after="150" w:line="240" w:lineRule="auto"/>
              <w:rPr>
                <w:rFonts w:ascii="Times New Roman" w:eastAsia="Times New Roman" w:hAnsi="Times New Roman" w:cs="Times New Roman"/>
                <w:sz w:val="24"/>
                <w:szCs w:val="24"/>
                <w:lang w:eastAsia="tr-TR"/>
              </w:rPr>
            </w:pPr>
            <w:r w:rsidRPr="007B0C00">
              <w:rPr>
                <w:rFonts w:ascii="Times New Roman" w:eastAsia="Times New Roman" w:hAnsi="Times New Roman" w:cs="Times New Roman"/>
                <w:sz w:val="24"/>
                <w:szCs w:val="24"/>
                <w:lang w:eastAsia="en-GB"/>
              </w:rPr>
              <w:t>be able to create, evaluate, and use English language teaching materials</w:t>
            </w:r>
            <w:r w:rsidR="005F183F" w:rsidRPr="007B0C00">
              <w:rPr>
                <w:rFonts w:ascii="Times New Roman" w:eastAsia="Times New Roman" w:hAnsi="Times New Roman" w:cs="Times New Roman"/>
                <w:sz w:val="24"/>
                <w:szCs w:val="24"/>
                <w:lang w:eastAsia="en-GB"/>
              </w:rPr>
              <w:t xml:space="preserve"> from a l</w:t>
            </w:r>
            <w:r w:rsidR="00AC19F0" w:rsidRPr="007B0C00">
              <w:rPr>
                <w:rFonts w:ascii="Times New Roman" w:eastAsia="Times New Roman" w:hAnsi="Times New Roman" w:cs="Times New Roman"/>
                <w:sz w:val="24"/>
                <w:szCs w:val="24"/>
                <w:lang w:eastAsia="en-GB"/>
              </w:rPr>
              <w:t>anguage acquisition</w:t>
            </w:r>
            <w:r w:rsidR="005F183F" w:rsidRPr="007B0C00">
              <w:rPr>
                <w:rFonts w:ascii="Times New Roman" w:eastAsia="Times New Roman" w:hAnsi="Times New Roman" w:cs="Times New Roman"/>
                <w:sz w:val="24"/>
                <w:szCs w:val="24"/>
                <w:lang w:eastAsia="en-GB"/>
              </w:rPr>
              <w:t xml:space="preserve"> perspective</w:t>
            </w:r>
            <w:r w:rsidRPr="007B0C00">
              <w:rPr>
                <w:rFonts w:ascii="Times New Roman" w:eastAsia="Times New Roman" w:hAnsi="Times New Roman" w:cs="Times New Roman"/>
                <w:sz w:val="24"/>
                <w:szCs w:val="24"/>
                <w:lang w:eastAsia="en-GB"/>
              </w:rPr>
              <w:t>;</w:t>
            </w:r>
          </w:p>
        </w:tc>
        <w:tc>
          <w:tcPr>
            <w:tcW w:w="919" w:type="dxa"/>
            <w:gridSpan w:val="2"/>
          </w:tcPr>
          <w:p w14:paraId="4BFA01E0" w14:textId="77777777" w:rsidR="00D63E42" w:rsidRPr="003265C4" w:rsidRDefault="00D63E42" w:rsidP="00D63E42">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D63E42" w:rsidRPr="003265C4" w14:paraId="73235AFF" w14:textId="77777777" w:rsidTr="00D138DF">
        <w:trPr>
          <w:trHeight w:val="468"/>
        </w:trPr>
        <w:tc>
          <w:tcPr>
            <w:tcW w:w="534" w:type="dxa"/>
          </w:tcPr>
          <w:p w14:paraId="5973E549" w14:textId="77777777" w:rsidR="00D63E42" w:rsidRPr="003265C4" w:rsidRDefault="00D63E42" w:rsidP="00D63E4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4E301788" w14:textId="076DA78C" w:rsidR="00D63E42" w:rsidRPr="007B0C00" w:rsidRDefault="00D63E42" w:rsidP="00D63E42">
            <w:pPr>
              <w:spacing w:after="150" w:line="240" w:lineRule="auto"/>
              <w:rPr>
                <w:rFonts w:ascii="Times New Roman" w:eastAsia="Times New Roman" w:hAnsi="Times New Roman" w:cs="Times New Roman"/>
                <w:sz w:val="24"/>
                <w:szCs w:val="24"/>
                <w:lang w:eastAsia="tr-TR"/>
              </w:rPr>
            </w:pPr>
            <w:r w:rsidRPr="007B0C00">
              <w:rPr>
                <w:rFonts w:ascii="Times New Roman" w:eastAsia="Times New Roman" w:hAnsi="Times New Roman" w:cs="Times New Roman"/>
                <w:sz w:val="24"/>
                <w:szCs w:val="24"/>
                <w:lang w:eastAsia="en-GB"/>
              </w:rPr>
              <w:t xml:space="preserve">be able to </w:t>
            </w:r>
            <w:r w:rsidR="005F183F" w:rsidRPr="007B0C00">
              <w:rPr>
                <w:rFonts w:ascii="Times New Roman" w:eastAsia="Times New Roman" w:hAnsi="Times New Roman" w:cs="Times New Roman"/>
                <w:sz w:val="24"/>
                <w:szCs w:val="24"/>
                <w:lang w:eastAsia="en-GB"/>
              </w:rPr>
              <w:t xml:space="preserve">give awareness to their students about the fundamental issues in </w:t>
            </w:r>
            <w:r w:rsidR="00AC19F0" w:rsidRPr="007B0C00">
              <w:rPr>
                <w:rFonts w:ascii="Times New Roman" w:eastAsia="Times New Roman" w:hAnsi="Times New Roman" w:cs="Times New Roman"/>
                <w:sz w:val="24"/>
                <w:szCs w:val="24"/>
                <w:lang w:eastAsia="en-GB"/>
              </w:rPr>
              <w:t>language acquisition</w:t>
            </w:r>
            <w:r w:rsidRPr="007B0C00">
              <w:rPr>
                <w:rFonts w:ascii="Times New Roman" w:eastAsia="Times New Roman" w:hAnsi="Times New Roman" w:cs="Times New Roman"/>
                <w:sz w:val="24"/>
                <w:szCs w:val="24"/>
                <w:lang w:eastAsia="en-GB"/>
              </w:rPr>
              <w:t>;</w:t>
            </w:r>
          </w:p>
        </w:tc>
        <w:tc>
          <w:tcPr>
            <w:tcW w:w="919" w:type="dxa"/>
            <w:gridSpan w:val="2"/>
          </w:tcPr>
          <w:p w14:paraId="26039978" w14:textId="77777777" w:rsidR="00D63E42" w:rsidRPr="003265C4" w:rsidRDefault="00D63E42" w:rsidP="00D63E42">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D63E42" w:rsidRPr="003265C4" w14:paraId="78038E4D" w14:textId="77777777" w:rsidTr="00D138DF">
        <w:trPr>
          <w:trHeight w:val="285"/>
        </w:trPr>
        <w:tc>
          <w:tcPr>
            <w:tcW w:w="534" w:type="dxa"/>
          </w:tcPr>
          <w:p w14:paraId="2E66D0A3" w14:textId="77777777" w:rsidR="00D63E42" w:rsidRPr="003265C4" w:rsidRDefault="00D63E42" w:rsidP="00D63E4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8216" w:type="dxa"/>
            <w:gridSpan w:val="11"/>
          </w:tcPr>
          <w:p w14:paraId="395EDB8D" w14:textId="5CEFFF20" w:rsidR="00D63E42" w:rsidRPr="007B0C00" w:rsidRDefault="00D63E42" w:rsidP="00D63E42">
            <w:pPr>
              <w:spacing w:after="150" w:line="240" w:lineRule="auto"/>
              <w:rPr>
                <w:rFonts w:ascii="Times New Roman" w:eastAsia="Times New Roman" w:hAnsi="Times New Roman" w:cs="Times New Roman"/>
                <w:sz w:val="24"/>
                <w:szCs w:val="24"/>
                <w:lang w:eastAsia="tr-TR"/>
              </w:rPr>
            </w:pPr>
            <w:r w:rsidRPr="007B0C00">
              <w:rPr>
                <w:rFonts w:ascii="Times New Roman" w:hAnsi="Times New Roman" w:cs="Times New Roman"/>
                <w:sz w:val="24"/>
                <w:szCs w:val="24"/>
              </w:rPr>
              <w:t xml:space="preserve">be able to participate and </w:t>
            </w:r>
            <w:r w:rsidR="005F183F" w:rsidRPr="007B0C00">
              <w:rPr>
                <w:rFonts w:ascii="Times New Roman" w:hAnsi="Times New Roman" w:cs="Times New Roman"/>
                <w:sz w:val="24"/>
                <w:szCs w:val="24"/>
              </w:rPr>
              <w:t xml:space="preserve">understand </w:t>
            </w:r>
            <w:r w:rsidRPr="007B0C00">
              <w:rPr>
                <w:rFonts w:ascii="Times New Roman" w:hAnsi="Times New Roman" w:cs="Times New Roman"/>
                <w:sz w:val="24"/>
                <w:szCs w:val="24"/>
              </w:rPr>
              <w:t>academic discourse;</w:t>
            </w:r>
          </w:p>
        </w:tc>
        <w:tc>
          <w:tcPr>
            <w:tcW w:w="919" w:type="dxa"/>
            <w:gridSpan w:val="2"/>
          </w:tcPr>
          <w:p w14:paraId="07197E01" w14:textId="77777777" w:rsidR="00D63E42" w:rsidRPr="003265C4" w:rsidRDefault="00D63E42" w:rsidP="00D63E42">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r>
      <w:tr w:rsidR="00D63E42" w:rsidRPr="003265C4" w14:paraId="0FF471E2" w14:textId="77777777" w:rsidTr="00D138DF">
        <w:trPr>
          <w:trHeight w:val="468"/>
        </w:trPr>
        <w:tc>
          <w:tcPr>
            <w:tcW w:w="534" w:type="dxa"/>
          </w:tcPr>
          <w:p w14:paraId="3B772B0A" w14:textId="77777777" w:rsidR="00D63E42" w:rsidRPr="003265C4" w:rsidRDefault="00D63E42" w:rsidP="00D63E4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65BAFD44" w14:textId="7C106EA6" w:rsidR="00D63E42" w:rsidRPr="007B0C00" w:rsidRDefault="00D63E42" w:rsidP="00D63E42">
            <w:pPr>
              <w:spacing w:after="150" w:line="240" w:lineRule="auto"/>
              <w:rPr>
                <w:rFonts w:ascii="Times New Roman" w:eastAsia="Times New Roman" w:hAnsi="Times New Roman" w:cs="Times New Roman"/>
                <w:sz w:val="24"/>
                <w:szCs w:val="24"/>
                <w:lang w:eastAsia="tr-TR"/>
              </w:rPr>
            </w:pPr>
            <w:r w:rsidRPr="007B0C00">
              <w:rPr>
                <w:rFonts w:ascii="Times New Roman" w:hAnsi="Times New Roman" w:cs="Times New Roman"/>
                <w:sz w:val="24"/>
                <w:szCs w:val="24"/>
              </w:rPr>
              <w:t>be able to apply</w:t>
            </w:r>
            <w:r w:rsidR="00AC19F0" w:rsidRPr="007B0C00">
              <w:rPr>
                <w:rFonts w:ascii="Times New Roman" w:hAnsi="Times New Roman" w:cs="Times New Roman"/>
                <w:sz w:val="24"/>
                <w:szCs w:val="24"/>
              </w:rPr>
              <w:t xml:space="preserve"> </w:t>
            </w:r>
            <w:r w:rsidR="007B0C00" w:rsidRPr="007B0C00">
              <w:rPr>
                <w:rFonts w:ascii="Times New Roman" w:hAnsi="Times New Roman" w:cs="Times New Roman"/>
                <w:sz w:val="24"/>
                <w:szCs w:val="24"/>
              </w:rPr>
              <w:t>the knowledge gained in this course in their real life, such as language acquisition of their own children</w:t>
            </w:r>
            <w:r w:rsidRPr="007B0C00">
              <w:rPr>
                <w:rFonts w:ascii="Times New Roman" w:hAnsi="Times New Roman" w:cs="Times New Roman"/>
                <w:sz w:val="24"/>
                <w:szCs w:val="24"/>
              </w:rPr>
              <w:t>;</w:t>
            </w:r>
          </w:p>
        </w:tc>
        <w:tc>
          <w:tcPr>
            <w:tcW w:w="919" w:type="dxa"/>
            <w:gridSpan w:val="2"/>
          </w:tcPr>
          <w:p w14:paraId="5193035A" w14:textId="1CB906FF" w:rsidR="00D63E42" w:rsidRPr="003265C4" w:rsidRDefault="00D63E42" w:rsidP="00D63E42">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D63E42" w:rsidRPr="003265C4" w14:paraId="4D04A5F2" w14:textId="77777777" w:rsidTr="00D138DF">
        <w:trPr>
          <w:trHeight w:val="468"/>
        </w:trPr>
        <w:tc>
          <w:tcPr>
            <w:tcW w:w="534" w:type="dxa"/>
          </w:tcPr>
          <w:p w14:paraId="2FC1AAF1" w14:textId="77777777" w:rsidR="00D63E42" w:rsidRPr="003265C4" w:rsidRDefault="00D63E42" w:rsidP="00D63E4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33C7B01A" w14:textId="02267A9C" w:rsidR="00D63E42" w:rsidRPr="007B0C00" w:rsidRDefault="007B0C00" w:rsidP="007B0C00">
            <w:pPr>
              <w:spacing w:after="0" w:line="240" w:lineRule="auto"/>
              <w:rPr>
                <w:rFonts w:ascii="Times New Roman" w:hAnsi="Times New Roman" w:cs="Times New Roman"/>
                <w:sz w:val="24"/>
                <w:szCs w:val="24"/>
              </w:rPr>
            </w:pPr>
            <w:r w:rsidRPr="007B0C00">
              <w:rPr>
                <w:rFonts w:ascii="Times New Roman" w:hAnsi="Times New Roman" w:cs="Times New Roman"/>
                <w:sz w:val="24"/>
                <w:szCs w:val="24"/>
              </w:rPr>
              <w:t>be familiar with dominant theories of first and second language acquisition</w:t>
            </w:r>
            <w:r w:rsidR="00D63E42" w:rsidRPr="007B0C00">
              <w:rPr>
                <w:rFonts w:ascii="Times New Roman" w:hAnsi="Times New Roman" w:cs="Times New Roman"/>
                <w:sz w:val="24"/>
                <w:szCs w:val="24"/>
              </w:rPr>
              <w:t>;</w:t>
            </w:r>
          </w:p>
        </w:tc>
        <w:tc>
          <w:tcPr>
            <w:tcW w:w="919" w:type="dxa"/>
            <w:gridSpan w:val="2"/>
          </w:tcPr>
          <w:p w14:paraId="0EBB930A" w14:textId="77777777" w:rsidR="00D63E42" w:rsidRPr="003265C4" w:rsidRDefault="00D63E42" w:rsidP="00D63E42">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D63E42" w:rsidRPr="003265C4" w14:paraId="63DC4FDB" w14:textId="77777777" w:rsidTr="00D138DF">
        <w:trPr>
          <w:trHeight w:val="468"/>
        </w:trPr>
        <w:tc>
          <w:tcPr>
            <w:tcW w:w="534" w:type="dxa"/>
          </w:tcPr>
          <w:p w14:paraId="465F2169" w14:textId="77777777" w:rsidR="00D63E42" w:rsidRPr="003265C4" w:rsidRDefault="00D63E42" w:rsidP="00D63E4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5868CE17" w14:textId="59F31DEB" w:rsidR="007B0C00" w:rsidRPr="007B0C00" w:rsidRDefault="007B0C00" w:rsidP="007B0C00">
            <w:pPr>
              <w:spacing w:after="0" w:line="240" w:lineRule="auto"/>
              <w:rPr>
                <w:rFonts w:ascii="Times New Roman" w:hAnsi="Times New Roman" w:cs="Times New Roman"/>
                <w:sz w:val="24"/>
                <w:szCs w:val="24"/>
              </w:rPr>
            </w:pPr>
            <w:r w:rsidRPr="007B0C00">
              <w:rPr>
                <w:rFonts w:ascii="Times New Roman" w:hAnsi="Times New Roman" w:cs="Times New Roman"/>
                <w:sz w:val="24"/>
                <w:szCs w:val="24"/>
              </w:rPr>
              <w:t>be able to follow the literature in the field;</w:t>
            </w:r>
          </w:p>
          <w:p w14:paraId="4A919395" w14:textId="45F1C1E4" w:rsidR="00D63E42" w:rsidRPr="007B0C00" w:rsidRDefault="00D63E42" w:rsidP="00D63E42">
            <w:pPr>
              <w:spacing w:after="150" w:line="240" w:lineRule="auto"/>
              <w:rPr>
                <w:rFonts w:ascii="Times New Roman" w:eastAsia="Times New Roman" w:hAnsi="Times New Roman" w:cs="Times New Roman"/>
                <w:sz w:val="24"/>
                <w:szCs w:val="24"/>
                <w:lang w:eastAsia="tr-TR"/>
              </w:rPr>
            </w:pPr>
          </w:p>
        </w:tc>
        <w:tc>
          <w:tcPr>
            <w:tcW w:w="919" w:type="dxa"/>
            <w:gridSpan w:val="2"/>
          </w:tcPr>
          <w:p w14:paraId="4DD79E2F" w14:textId="77777777" w:rsidR="00D63E42" w:rsidRPr="003265C4" w:rsidRDefault="00D63E42" w:rsidP="00D63E42">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D63E42" w:rsidRPr="003265C4" w14:paraId="16BA678A" w14:textId="77777777" w:rsidTr="00D138DF">
        <w:trPr>
          <w:trHeight w:val="363"/>
        </w:trPr>
        <w:tc>
          <w:tcPr>
            <w:tcW w:w="534" w:type="dxa"/>
          </w:tcPr>
          <w:p w14:paraId="15F07C26" w14:textId="77777777" w:rsidR="00D63E42" w:rsidRPr="003265C4" w:rsidRDefault="00D63E42" w:rsidP="00D63E4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48C2F8D" w14:textId="26303E97" w:rsidR="00D63E42" w:rsidRPr="007B0C00" w:rsidRDefault="00D63E42" w:rsidP="005F183F">
            <w:pPr>
              <w:widowControl w:val="0"/>
              <w:autoSpaceDE w:val="0"/>
              <w:autoSpaceDN w:val="0"/>
              <w:spacing w:after="0" w:line="234" w:lineRule="exact"/>
              <w:rPr>
                <w:rFonts w:ascii="Times New Roman" w:eastAsia="Times New Roman" w:hAnsi="Times New Roman" w:cs="Times New Roman"/>
                <w:sz w:val="24"/>
                <w:szCs w:val="24"/>
                <w:lang w:val="en-US"/>
              </w:rPr>
            </w:pPr>
            <w:r w:rsidRPr="007B0C00">
              <w:rPr>
                <w:rFonts w:ascii="Times New Roman" w:hAnsi="Times New Roman" w:cs="Times New Roman"/>
                <w:sz w:val="24"/>
                <w:szCs w:val="24"/>
              </w:rPr>
              <w:t xml:space="preserve"> be </w:t>
            </w:r>
            <w:r w:rsidR="007B0C00" w:rsidRPr="007B0C00">
              <w:rPr>
                <w:rFonts w:ascii="Times New Roman" w:hAnsi="Times New Roman" w:cs="Times New Roman"/>
                <w:sz w:val="24"/>
                <w:szCs w:val="24"/>
              </w:rPr>
              <w:t>familiar with issues in bilingualism and multilingualism</w:t>
            </w:r>
            <w:r w:rsidR="005F183F" w:rsidRPr="007B0C00">
              <w:rPr>
                <w:rFonts w:ascii="Times New Roman" w:hAnsi="Times New Roman" w:cs="Times New Roman"/>
                <w:sz w:val="24"/>
                <w:szCs w:val="24"/>
              </w:rPr>
              <w:t>;</w:t>
            </w:r>
          </w:p>
        </w:tc>
        <w:tc>
          <w:tcPr>
            <w:tcW w:w="919" w:type="dxa"/>
            <w:gridSpan w:val="2"/>
          </w:tcPr>
          <w:p w14:paraId="41092417" w14:textId="77777777" w:rsidR="00D63E42" w:rsidRPr="003265C4" w:rsidRDefault="00D63E42" w:rsidP="00D63E42">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D63E42" w:rsidRPr="003265C4" w14:paraId="040367AF" w14:textId="77777777" w:rsidTr="00D138DF">
        <w:trPr>
          <w:trHeight w:val="468"/>
        </w:trPr>
        <w:tc>
          <w:tcPr>
            <w:tcW w:w="534" w:type="dxa"/>
          </w:tcPr>
          <w:p w14:paraId="0822E32A" w14:textId="77777777" w:rsidR="00D63E42" w:rsidRPr="003265C4" w:rsidRDefault="00D63E42" w:rsidP="00D63E4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8216" w:type="dxa"/>
            <w:gridSpan w:val="11"/>
          </w:tcPr>
          <w:p w14:paraId="3D71876B" w14:textId="449C59BD" w:rsidR="00D63E42" w:rsidRPr="007B0C00" w:rsidRDefault="007B0C00" w:rsidP="00D63E42">
            <w:pPr>
              <w:spacing w:after="150" w:line="240" w:lineRule="auto"/>
              <w:rPr>
                <w:rFonts w:ascii="Times New Roman" w:eastAsia="Times New Roman" w:hAnsi="Times New Roman" w:cs="Times New Roman"/>
                <w:sz w:val="24"/>
                <w:szCs w:val="24"/>
                <w:lang w:eastAsia="tr-TR"/>
              </w:rPr>
            </w:pPr>
            <w:r w:rsidRPr="007B0C00">
              <w:rPr>
                <w:rFonts w:ascii="Times New Roman" w:hAnsi="Times New Roman" w:cs="Times New Roman"/>
                <w:sz w:val="24"/>
                <w:szCs w:val="24"/>
              </w:rPr>
              <w:t>Be able to bring up their children bilingually, as it may be required or desirable in certain situations</w:t>
            </w:r>
            <w:r w:rsidR="005F183F" w:rsidRPr="007B0C00">
              <w:rPr>
                <w:rFonts w:ascii="Times New Roman" w:hAnsi="Times New Roman" w:cs="Times New Roman"/>
                <w:sz w:val="24"/>
                <w:szCs w:val="24"/>
              </w:rPr>
              <w:t>;</w:t>
            </w:r>
          </w:p>
        </w:tc>
        <w:tc>
          <w:tcPr>
            <w:tcW w:w="919" w:type="dxa"/>
            <w:gridSpan w:val="2"/>
          </w:tcPr>
          <w:p w14:paraId="4764E073" w14:textId="77777777" w:rsidR="00D63E42" w:rsidRPr="003265C4" w:rsidRDefault="00D63E42" w:rsidP="00D63E42">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D63E42" w:rsidRPr="003265C4" w14:paraId="4D5D6C0E" w14:textId="77777777" w:rsidTr="003C7965">
        <w:trPr>
          <w:trHeight w:val="292"/>
        </w:trPr>
        <w:tc>
          <w:tcPr>
            <w:tcW w:w="534" w:type="dxa"/>
          </w:tcPr>
          <w:p w14:paraId="11AD5821" w14:textId="77777777" w:rsidR="00D63E42" w:rsidRPr="003265C4" w:rsidRDefault="00D63E42" w:rsidP="00D63E4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421A9C44" w14:textId="27CDA248" w:rsidR="00D63E42" w:rsidRPr="007B0C00" w:rsidRDefault="00D63E42" w:rsidP="00D63E42">
            <w:pPr>
              <w:spacing w:after="150" w:line="240" w:lineRule="auto"/>
              <w:rPr>
                <w:rFonts w:ascii="Times New Roman" w:eastAsia="Times New Roman" w:hAnsi="Times New Roman" w:cs="Times New Roman"/>
                <w:sz w:val="24"/>
                <w:szCs w:val="24"/>
                <w:lang w:eastAsia="tr-TR"/>
              </w:rPr>
            </w:pPr>
            <w:r w:rsidRPr="007B0C00">
              <w:rPr>
                <w:rFonts w:ascii="Times New Roman" w:hAnsi="Times New Roman" w:cs="Times New Roman"/>
                <w:sz w:val="24"/>
                <w:szCs w:val="24"/>
              </w:rPr>
              <w:t xml:space="preserve">be able to conduct </w:t>
            </w:r>
            <w:r w:rsidR="005F183F" w:rsidRPr="007B0C00">
              <w:rPr>
                <w:rFonts w:ascii="Times New Roman" w:hAnsi="Times New Roman" w:cs="Times New Roman"/>
                <w:sz w:val="24"/>
                <w:szCs w:val="24"/>
              </w:rPr>
              <w:t xml:space="preserve">linguistic </w:t>
            </w:r>
            <w:r w:rsidRPr="007B0C00">
              <w:rPr>
                <w:rFonts w:ascii="Times New Roman" w:hAnsi="Times New Roman" w:cs="Times New Roman"/>
                <w:sz w:val="24"/>
                <w:szCs w:val="24"/>
              </w:rPr>
              <w:t xml:space="preserve">research </w:t>
            </w:r>
            <w:r w:rsidR="005F183F" w:rsidRPr="007B0C00">
              <w:rPr>
                <w:rFonts w:ascii="Times New Roman" w:hAnsi="Times New Roman" w:cs="Times New Roman"/>
                <w:sz w:val="24"/>
                <w:szCs w:val="24"/>
              </w:rPr>
              <w:t>in Turkish and English based on the skills gained in this course</w:t>
            </w:r>
            <w:r w:rsidRPr="007B0C00">
              <w:rPr>
                <w:rFonts w:ascii="Times New Roman" w:hAnsi="Times New Roman" w:cs="Times New Roman"/>
                <w:sz w:val="24"/>
                <w:szCs w:val="24"/>
              </w:rPr>
              <w:t>;</w:t>
            </w:r>
          </w:p>
        </w:tc>
        <w:tc>
          <w:tcPr>
            <w:tcW w:w="919" w:type="dxa"/>
            <w:gridSpan w:val="2"/>
          </w:tcPr>
          <w:p w14:paraId="11E9B1FA" w14:textId="5F9BE0F4" w:rsidR="00D63E42" w:rsidRPr="003265C4" w:rsidRDefault="00D63E42" w:rsidP="00D63E42">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D63E42" w:rsidRPr="003265C4" w14:paraId="31E4168C" w14:textId="77777777" w:rsidTr="003C7965">
        <w:trPr>
          <w:trHeight w:val="312"/>
        </w:trPr>
        <w:tc>
          <w:tcPr>
            <w:tcW w:w="534" w:type="dxa"/>
          </w:tcPr>
          <w:p w14:paraId="140743AF" w14:textId="77777777" w:rsidR="00D63E42" w:rsidRPr="003265C4" w:rsidRDefault="00D63E42" w:rsidP="00D63E4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75BC47F1" w14:textId="529703C3" w:rsidR="00D63E42" w:rsidRPr="007B0C00" w:rsidRDefault="00D63E42" w:rsidP="00D63E42">
            <w:pPr>
              <w:spacing w:after="150" w:line="240" w:lineRule="auto"/>
              <w:rPr>
                <w:rFonts w:ascii="Times New Roman" w:eastAsia="Times New Roman" w:hAnsi="Times New Roman" w:cs="Times New Roman"/>
                <w:sz w:val="24"/>
                <w:szCs w:val="24"/>
                <w:lang w:val="en-US"/>
              </w:rPr>
            </w:pPr>
            <w:r w:rsidRPr="007B0C00">
              <w:rPr>
                <w:rFonts w:ascii="Times New Roman" w:hAnsi="Times New Roman" w:cs="Times New Roman"/>
                <w:sz w:val="24"/>
                <w:szCs w:val="24"/>
              </w:rPr>
              <w:t>be able to apply the knowledge and skills they have gained during their four year studies at GAU to their teaching career.</w:t>
            </w:r>
          </w:p>
        </w:tc>
        <w:tc>
          <w:tcPr>
            <w:tcW w:w="919" w:type="dxa"/>
            <w:gridSpan w:val="2"/>
          </w:tcPr>
          <w:p w14:paraId="5320F1AB" w14:textId="75867708" w:rsidR="00D63E42" w:rsidRPr="003265C4" w:rsidRDefault="00D63E42" w:rsidP="00D63E42">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4B27D4" w:rsidRPr="003265C4" w14:paraId="40ACF5EB" w14:textId="77777777" w:rsidTr="00D138DF">
        <w:trPr>
          <w:trHeight w:val="286"/>
        </w:trPr>
        <w:tc>
          <w:tcPr>
            <w:tcW w:w="9669" w:type="dxa"/>
            <w:gridSpan w:val="14"/>
          </w:tcPr>
          <w:p w14:paraId="69851506" w14:textId="77777777" w:rsidR="004B27D4" w:rsidRPr="003265C4" w:rsidRDefault="004B27D4" w:rsidP="004B27D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1846F42" w14:textId="77777777" w:rsidR="004B27D4" w:rsidRPr="003265C4" w:rsidRDefault="004B27D4" w:rsidP="004B27D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Orta, 4. Yüksek,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4B27D4" w:rsidRPr="003265C4" w14:paraId="5F518F39" w14:textId="77777777" w:rsidTr="00121468">
        <w:trPr>
          <w:gridAfter w:val="1"/>
          <w:wAfter w:w="16" w:type="dxa"/>
          <w:trHeight w:val="296"/>
        </w:trPr>
        <w:tc>
          <w:tcPr>
            <w:tcW w:w="9653" w:type="dxa"/>
            <w:gridSpan w:val="13"/>
          </w:tcPr>
          <w:p w14:paraId="46630207" w14:textId="77777777" w:rsidR="004B27D4" w:rsidRPr="003265C4" w:rsidRDefault="004B27D4" w:rsidP="004B27D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İçeriği</w:t>
            </w:r>
            <w:proofErr w:type="spellEnd"/>
          </w:p>
        </w:tc>
      </w:tr>
      <w:tr w:rsidR="004B27D4" w:rsidRPr="003265C4" w14:paraId="2ED78E28" w14:textId="77777777" w:rsidTr="004C503B">
        <w:trPr>
          <w:gridAfter w:val="1"/>
          <w:wAfter w:w="16" w:type="dxa"/>
          <w:trHeight w:val="239"/>
        </w:trPr>
        <w:tc>
          <w:tcPr>
            <w:tcW w:w="817" w:type="dxa"/>
            <w:gridSpan w:val="2"/>
          </w:tcPr>
          <w:p w14:paraId="56F05EE3" w14:textId="77777777" w:rsidR="004B27D4" w:rsidRPr="003265C4" w:rsidRDefault="004B27D4" w:rsidP="004B27D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615" w:type="dxa"/>
          </w:tcPr>
          <w:p w14:paraId="5E751ADB" w14:textId="77777777" w:rsidR="004B27D4" w:rsidRPr="003265C4" w:rsidRDefault="004B27D4" w:rsidP="004B27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610" w:type="dxa"/>
            <w:gridSpan w:val="7"/>
          </w:tcPr>
          <w:p w14:paraId="4D942F15" w14:textId="77777777" w:rsidR="004B27D4" w:rsidRPr="003265C4" w:rsidRDefault="004B27D4" w:rsidP="004B27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11" w:type="dxa"/>
            <w:gridSpan w:val="3"/>
          </w:tcPr>
          <w:p w14:paraId="48DF0535" w14:textId="77777777" w:rsidR="004B27D4" w:rsidRPr="003265C4" w:rsidRDefault="004B27D4" w:rsidP="004B27D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4B27D4" w:rsidRPr="003265C4" w14:paraId="279C7AA1" w14:textId="77777777" w:rsidTr="004C503B">
        <w:trPr>
          <w:gridAfter w:val="1"/>
          <w:wAfter w:w="16" w:type="dxa"/>
          <w:trHeight w:val="236"/>
        </w:trPr>
        <w:tc>
          <w:tcPr>
            <w:tcW w:w="817" w:type="dxa"/>
            <w:gridSpan w:val="2"/>
          </w:tcPr>
          <w:p w14:paraId="1E756E73" w14:textId="77777777" w:rsidR="004B27D4" w:rsidRPr="003265C4" w:rsidRDefault="004B27D4" w:rsidP="004B27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615" w:type="dxa"/>
          </w:tcPr>
          <w:p w14:paraId="1A1AE40F" w14:textId="77777777" w:rsidR="004B27D4" w:rsidRPr="003265C4" w:rsidRDefault="004B27D4" w:rsidP="004B27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610" w:type="dxa"/>
            <w:gridSpan w:val="7"/>
          </w:tcPr>
          <w:p w14:paraId="14ABC25B" w14:textId="48EB98F3" w:rsidR="004B27D4" w:rsidRPr="004C503B" w:rsidRDefault="00014C67" w:rsidP="003058AD">
            <w:pPr>
              <w:widowControl w:val="0"/>
              <w:autoSpaceDE w:val="0"/>
              <w:autoSpaceDN w:val="0"/>
              <w:spacing w:after="0" w:line="260" w:lineRule="exact"/>
              <w:ind w:left="97"/>
              <w:rPr>
                <w:rFonts w:ascii="Times New Roman" w:eastAsia="Times New Roman" w:hAnsi="Times New Roman" w:cs="Times New Roman"/>
                <w:lang w:val="en-US"/>
              </w:rPr>
            </w:pPr>
            <w:r w:rsidRPr="004C503B">
              <w:rPr>
                <w:rFonts w:ascii="Times New Roman" w:eastAsia="Times New Roman" w:hAnsi="Times New Roman" w:cs="Times New Roman"/>
                <w:lang w:val="en-US"/>
              </w:rPr>
              <w:t>Introduction</w:t>
            </w:r>
          </w:p>
        </w:tc>
        <w:tc>
          <w:tcPr>
            <w:tcW w:w="1611" w:type="dxa"/>
            <w:gridSpan w:val="3"/>
          </w:tcPr>
          <w:p w14:paraId="1C4BEBA9" w14:textId="77777777" w:rsidR="004B27D4" w:rsidRPr="004C503B" w:rsidRDefault="004B27D4" w:rsidP="004B27D4">
            <w:pPr>
              <w:widowControl w:val="0"/>
              <w:autoSpaceDE w:val="0"/>
              <w:autoSpaceDN w:val="0"/>
              <w:spacing w:after="0" w:line="240" w:lineRule="auto"/>
              <w:rPr>
                <w:rFonts w:ascii="Times New Roman" w:eastAsia="Times New Roman" w:hAnsi="Times New Roman" w:cs="Times New Roman"/>
                <w:lang w:val="en-US"/>
              </w:rPr>
            </w:pPr>
          </w:p>
        </w:tc>
      </w:tr>
      <w:tr w:rsidR="00881C36" w:rsidRPr="003265C4" w14:paraId="172E6D8A" w14:textId="77777777" w:rsidTr="004C503B">
        <w:trPr>
          <w:gridAfter w:val="1"/>
          <w:wAfter w:w="16" w:type="dxa"/>
          <w:trHeight w:val="236"/>
        </w:trPr>
        <w:tc>
          <w:tcPr>
            <w:tcW w:w="817" w:type="dxa"/>
            <w:gridSpan w:val="2"/>
          </w:tcPr>
          <w:p w14:paraId="391929DC" w14:textId="77777777" w:rsidR="00881C36" w:rsidRPr="003265C4" w:rsidRDefault="00881C36" w:rsidP="00881C36">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615" w:type="dxa"/>
          </w:tcPr>
          <w:p w14:paraId="1567BFAE" w14:textId="77777777" w:rsidR="00881C36" w:rsidRPr="003265C4" w:rsidRDefault="00881C36" w:rsidP="00881C3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610" w:type="dxa"/>
            <w:gridSpan w:val="7"/>
          </w:tcPr>
          <w:p w14:paraId="4831391F" w14:textId="2D50F17F" w:rsidR="00881C36" w:rsidRPr="004C503B" w:rsidRDefault="00881C36" w:rsidP="00881C36">
            <w:pPr>
              <w:widowControl w:val="0"/>
              <w:autoSpaceDE w:val="0"/>
              <w:autoSpaceDN w:val="0"/>
              <w:spacing w:after="0" w:line="260" w:lineRule="exact"/>
              <w:ind w:left="97"/>
              <w:rPr>
                <w:rFonts w:ascii="Times New Roman" w:eastAsia="Times New Roman" w:hAnsi="Times New Roman" w:cs="Times New Roman"/>
                <w:lang w:val="en-US"/>
              </w:rPr>
            </w:pPr>
            <w:r>
              <w:rPr>
                <w:rFonts w:ascii="Times New Roman" w:hAnsi="Times New Roman"/>
                <w:sz w:val="24"/>
                <w:szCs w:val="28"/>
              </w:rPr>
              <w:t xml:space="preserve">Stages of 1stLA </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p>
        </w:tc>
        <w:tc>
          <w:tcPr>
            <w:tcW w:w="1611" w:type="dxa"/>
            <w:gridSpan w:val="3"/>
            <w:vAlign w:val="center"/>
          </w:tcPr>
          <w:p w14:paraId="23693BF8" w14:textId="154D5F3E" w:rsidR="00881C36" w:rsidRPr="004C503B" w:rsidRDefault="00881C36" w:rsidP="00881C36">
            <w:pPr>
              <w:widowControl w:val="0"/>
              <w:autoSpaceDE w:val="0"/>
              <w:autoSpaceDN w:val="0"/>
              <w:spacing w:after="0" w:line="240" w:lineRule="auto"/>
              <w:rPr>
                <w:rFonts w:ascii="Times New Roman" w:eastAsia="Times New Roman" w:hAnsi="Times New Roman" w:cs="Times New Roman"/>
                <w:lang w:val="en-US"/>
              </w:rPr>
            </w:pPr>
            <w:r>
              <w:rPr>
                <w:szCs w:val="28"/>
              </w:rPr>
              <w:t>Yule, Chapter 13</w:t>
            </w:r>
          </w:p>
        </w:tc>
      </w:tr>
      <w:tr w:rsidR="00881C36" w:rsidRPr="003265C4" w14:paraId="4EB978E5" w14:textId="77777777" w:rsidTr="004C503B">
        <w:trPr>
          <w:gridAfter w:val="1"/>
          <w:wAfter w:w="16" w:type="dxa"/>
          <w:trHeight w:val="237"/>
        </w:trPr>
        <w:tc>
          <w:tcPr>
            <w:tcW w:w="817" w:type="dxa"/>
            <w:gridSpan w:val="2"/>
          </w:tcPr>
          <w:p w14:paraId="6B2D15CE" w14:textId="77777777" w:rsidR="00881C36" w:rsidRPr="003265C4" w:rsidRDefault="00881C36" w:rsidP="00881C36">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615" w:type="dxa"/>
          </w:tcPr>
          <w:p w14:paraId="3BAA7566" w14:textId="77777777" w:rsidR="00881C36" w:rsidRPr="003265C4" w:rsidRDefault="00881C36" w:rsidP="00881C3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610" w:type="dxa"/>
            <w:gridSpan w:val="7"/>
          </w:tcPr>
          <w:p w14:paraId="225E822B" w14:textId="77777777" w:rsidR="00881C36" w:rsidRDefault="00881C36" w:rsidP="00881C36">
            <w:pPr>
              <w:pStyle w:val="DzMetin"/>
              <w:rPr>
                <w:rFonts w:ascii="Times New Roman" w:hAnsi="Times New Roman"/>
                <w:sz w:val="24"/>
                <w:szCs w:val="28"/>
              </w:rPr>
            </w:pPr>
            <w:r>
              <w:rPr>
                <w:rFonts w:ascii="Times New Roman" w:hAnsi="Times New Roman"/>
                <w:sz w:val="24"/>
                <w:szCs w:val="28"/>
              </w:rPr>
              <w:t>The Acquisition of Single &amp;  Multi-Word Utterances</w:t>
            </w:r>
          </w:p>
          <w:p w14:paraId="1566A3BF" w14:textId="0B62D201" w:rsidR="00881C36" w:rsidRPr="004C503B" w:rsidRDefault="00881C36" w:rsidP="00881C36">
            <w:pPr>
              <w:widowControl w:val="0"/>
              <w:autoSpaceDE w:val="0"/>
              <w:autoSpaceDN w:val="0"/>
              <w:spacing w:after="0" w:line="260" w:lineRule="exact"/>
              <w:ind w:left="97"/>
              <w:rPr>
                <w:rFonts w:ascii="Times New Roman" w:eastAsia="Times New Roman" w:hAnsi="Times New Roman" w:cs="Times New Roman"/>
                <w:lang w:val="en-US"/>
              </w:rPr>
            </w:pPr>
          </w:p>
        </w:tc>
        <w:tc>
          <w:tcPr>
            <w:tcW w:w="1611" w:type="dxa"/>
            <w:gridSpan w:val="3"/>
            <w:vAlign w:val="center"/>
          </w:tcPr>
          <w:p w14:paraId="1EB46FE2" w14:textId="77777777" w:rsidR="00881C36" w:rsidRDefault="00881C36" w:rsidP="00881C36">
            <w:pPr>
              <w:pStyle w:val="DzMetin"/>
              <w:rPr>
                <w:rFonts w:ascii="Times New Roman" w:hAnsi="Times New Roman"/>
                <w:sz w:val="24"/>
                <w:szCs w:val="28"/>
              </w:rPr>
            </w:pPr>
            <w:r>
              <w:rPr>
                <w:rFonts w:ascii="Times New Roman" w:hAnsi="Times New Roman"/>
                <w:sz w:val="24"/>
                <w:szCs w:val="28"/>
              </w:rPr>
              <w:t>Yule, Ch. 13</w:t>
            </w:r>
          </w:p>
          <w:p w14:paraId="1DA49A20" w14:textId="1D8ED3DF" w:rsidR="00881C36" w:rsidRPr="004C503B" w:rsidRDefault="00881C36" w:rsidP="00881C36">
            <w:pPr>
              <w:widowControl w:val="0"/>
              <w:autoSpaceDE w:val="0"/>
              <w:autoSpaceDN w:val="0"/>
              <w:spacing w:after="0" w:line="240" w:lineRule="auto"/>
              <w:rPr>
                <w:rFonts w:ascii="Times New Roman" w:eastAsia="Times New Roman" w:hAnsi="Times New Roman" w:cs="Times New Roman"/>
                <w:lang w:val="en-US"/>
              </w:rPr>
            </w:pPr>
          </w:p>
        </w:tc>
      </w:tr>
      <w:tr w:rsidR="00881C36" w:rsidRPr="003265C4" w14:paraId="514FF058" w14:textId="77777777" w:rsidTr="004C503B">
        <w:trPr>
          <w:gridAfter w:val="1"/>
          <w:wAfter w:w="16" w:type="dxa"/>
          <w:trHeight w:val="235"/>
        </w:trPr>
        <w:tc>
          <w:tcPr>
            <w:tcW w:w="817" w:type="dxa"/>
            <w:gridSpan w:val="2"/>
          </w:tcPr>
          <w:p w14:paraId="3C5FB6AB" w14:textId="77777777" w:rsidR="00881C36" w:rsidRPr="003265C4" w:rsidRDefault="00881C36" w:rsidP="00881C3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615" w:type="dxa"/>
          </w:tcPr>
          <w:p w14:paraId="3EEF90EB" w14:textId="77777777" w:rsidR="00881C36" w:rsidRPr="003265C4" w:rsidRDefault="00881C36" w:rsidP="00881C3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610" w:type="dxa"/>
            <w:gridSpan w:val="7"/>
          </w:tcPr>
          <w:p w14:paraId="07975633" w14:textId="55D7280E" w:rsidR="00881C36" w:rsidRPr="004C503B" w:rsidRDefault="00881C36" w:rsidP="00881C36">
            <w:pPr>
              <w:widowControl w:val="0"/>
              <w:autoSpaceDE w:val="0"/>
              <w:autoSpaceDN w:val="0"/>
              <w:spacing w:after="0" w:line="260" w:lineRule="exact"/>
              <w:ind w:left="97"/>
              <w:rPr>
                <w:rFonts w:ascii="Times New Roman" w:eastAsia="Times New Roman" w:hAnsi="Times New Roman" w:cs="Times New Roman"/>
                <w:lang w:val="en-US"/>
              </w:rPr>
            </w:pPr>
            <w:r>
              <w:rPr>
                <w:rFonts w:ascii="Times New Roman" w:hAnsi="Times New Roman"/>
                <w:sz w:val="24"/>
                <w:szCs w:val="28"/>
              </w:rPr>
              <w:t>Order of A</w:t>
            </w:r>
            <w:r w:rsidR="00A778FD">
              <w:rPr>
                <w:rFonts w:ascii="Times New Roman" w:hAnsi="Times New Roman"/>
                <w:sz w:val="24"/>
                <w:szCs w:val="28"/>
              </w:rPr>
              <w:t>cquisition</w:t>
            </w:r>
            <w:r>
              <w:rPr>
                <w:rFonts w:ascii="Times New Roman" w:hAnsi="Times New Roman"/>
                <w:sz w:val="24"/>
                <w:szCs w:val="28"/>
              </w:rPr>
              <w:t xml:space="preserve"> (Morphemes, Negation &amp; Questions)</w:t>
            </w:r>
            <w:r>
              <w:rPr>
                <w:rFonts w:ascii="Times New Roman" w:hAnsi="Times New Roman"/>
                <w:sz w:val="24"/>
                <w:szCs w:val="28"/>
              </w:rPr>
              <w:tab/>
            </w:r>
          </w:p>
        </w:tc>
        <w:tc>
          <w:tcPr>
            <w:tcW w:w="1611" w:type="dxa"/>
            <w:gridSpan w:val="3"/>
            <w:vAlign w:val="center"/>
          </w:tcPr>
          <w:p w14:paraId="34666079" w14:textId="77777777" w:rsidR="00881C36" w:rsidRDefault="00881C36" w:rsidP="00881C36">
            <w:pPr>
              <w:rPr>
                <w:szCs w:val="28"/>
              </w:rPr>
            </w:pPr>
            <w:r>
              <w:rPr>
                <w:szCs w:val="28"/>
              </w:rPr>
              <w:t>Saville-Troike, Ch.3;</w:t>
            </w:r>
          </w:p>
          <w:p w14:paraId="568FC637" w14:textId="77777777" w:rsidR="00881C36" w:rsidRDefault="00881C36" w:rsidP="00881C36">
            <w:pPr>
              <w:pStyle w:val="DzMetin"/>
              <w:rPr>
                <w:rFonts w:ascii="Times New Roman" w:hAnsi="Times New Roman"/>
                <w:sz w:val="24"/>
                <w:szCs w:val="28"/>
              </w:rPr>
            </w:pPr>
            <w:r>
              <w:rPr>
                <w:rFonts w:ascii="Times New Roman" w:hAnsi="Times New Roman"/>
                <w:sz w:val="24"/>
                <w:szCs w:val="28"/>
              </w:rPr>
              <w:t>Yule, Ch. 13</w:t>
            </w:r>
          </w:p>
          <w:p w14:paraId="53D2994D" w14:textId="691F287B" w:rsidR="00881C36" w:rsidRPr="004C503B" w:rsidRDefault="00881C36" w:rsidP="00881C36">
            <w:pPr>
              <w:rPr>
                <w:rFonts w:ascii="Times New Roman" w:hAnsi="Times New Roman" w:cs="Times New Roman"/>
              </w:rPr>
            </w:pPr>
          </w:p>
        </w:tc>
      </w:tr>
      <w:tr w:rsidR="00881C36" w:rsidRPr="003265C4" w14:paraId="5ACCFD6F" w14:textId="77777777" w:rsidTr="004C503B">
        <w:trPr>
          <w:gridAfter w:val="1"/>
          <w:wAfter w:w="16" w:type="dxa"/>
          <w:trHeight w:val="235"/>
        </w:trPr>
        <w:tc>
          <w:tcPr>
            <w:tcW w:w="817" w:type="dxa"/>
            <w:gridSpan w:val="2"/>
          </w:tcPr>
          <w:p w14:paraId="02C443DA" w14:textId="77777777" w:rsidR="00881C36" w:rsidRPr="003265C4" w:rsidRDefault="00881C36" w:rsidP="00881C36">
            <w:pPr>
              <w:widowControl w:val="0"/>
              <w:autoSpaceDE w:val="0"/>
              <w:autoSpaceDN w:val="0"/>
              <w:spacing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615" w:type="dxa"/>
          </w:tcPr>
          <w:p w14:paraId="3E6BBA8B" w14:textId="77777777" w:rsidR="00881C36" w:rsidRPr="003265C4" w:rsidRDefault="00881C36" w:rsidP="00881C3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610" w:type="dxa"/>
            <w:gridSpan w:val="7"/>
          </w:tcPr>
          <w:p w14:paraId="45E030C1" w14:textId="0342882C" w:rsidR="00881C36" w:rsidRPr="004C503B" w:rsidRDefault="00881C36" w:rsidP="00881C36">
            <w:pPr>
              <w:widowControl w:val="0"/>
              <w:autoSpaceDE w:val="0"/>
              <w:autoSpaceDN w:val="0"/>
              <w:spacing w:after="0" w:line="260" w:lineRule="exact"/>
              <w:ind w:left="97"/>
              <w:rPr>
                <w:rFonts w:ascii="Times New Roman" w:eastAsia="Times New Roman" w:hAnsi="Times New Roman" w:cs="Times New Roman"/>
                <w:lang w:val="en-US"/>
              </w:rPr>
            </w:pPr>
            <w:r>
              <w:rPr>
                <w:rFonts w:ascii="Times New Roman" w:eastAsia="Times New Roman" w:hAnsi="Times New Roman" w:cs="Times New Roman"/>
                <w:lang w:val="en-US"/>
              </w:rPr>
              <w:t xml:space="preserve">Theories of first language acquisition-Part I </w:t>
            </w:r>
          </w:p>
        </w:tc>
        <w:tc>
          <w:tcPr>
            <w:tcW w:w="1611" w:type="dxa"/>
            <w:gridSpan w:val="3"/>
          </w:tcPr>
          <w:p w14:paraId="44BB26D1" w14:textId="7FBC6916" w:rsidR="00881C36" w:rsidRPr="004C503B" w:rsidRDefault="00881C36" w:rsidP="00881C36">
            <w:pPr>
              <w:rPr>
                <w:rFonts w:ascii="Times New Roman" w:eastAsia="Times New Roman" w:hAnsi="Times New Roman" w:cs="Times New Roman"/>
                <w:lang w:val="en-US"/>
              </w:rPr>
            </w:pPr>
            <w:r>
              <w:rPr>
                <w:szCs w:val="28"/>
              </w:rPr>
              <w:t>Saville-Troike</w:t>
            </w:r>
            <w:r w:rsidR="000D3A1A">
              <w:rPr>
                <w:szCs w:val="28"/>
              </w:rPr>
              <w:t>, Ch.3</w:t>
            </w:r>
          </w:p>
        </w:tc>
      </w:tr>
      <w:tr w:rsidR="00881C36" w:rsidRPr="003265C4" w14:paraId="5755EDDF" w14:textId="77777777" w:rsidTr="004C503B">
        <w:trPr>
          <w:gridAfter w:val="1"/>
          <w:wAfter w:w="16" w:type="dxa"/>
          <w:trHeight w:val="235"/>
        </w:trPr>
        <w:tc>
          <w:tcPr>
            <w:tcW w:w="817" w:type="dxa"/>
            <w:gridSpan w:val="2"/>
          </w:tcPr>
          <w:p w14:paraId="05237F8B" w14:textId="77777777" w:rsidR="00881C36" w:rsidRPr="003265C4" w:rsidRDefault="00881C36" w:rsidP="00881C36">
            <w:pPr>
              <w:widowControl w:val="0"/>
              <w:autoSpaceDE w:val="0"/>
              <w:autoSpaceDN w:val="0"/>
              <w:spacing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615" w:type="dxa"/>
          </w:tcPr>
          <w:p w14:paraId="3DE0A068" w14:textId="77777777" w:rsidR="00881C36" w:rsidRPr="003265C4" w:rsidRDefault="00881C36" w:rsidP="00881C3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610" w:type="dxa"/>
            <w:gridSpan w:val="7"/>
          </w:tcPr>
          <w:p w14:paraId="6D76965D" w14:textId="1AB8455E" w:rsidR="00881C36" w:rsidRPr="004C503B" w:rsidRDefault="00881C36" w:rsidP="00881C36">
            <w:pPr>
              <w:widowControl w:val="0"/>
              <w:autoSpaceDE w:val="0"/>
              <w:autoSpaceDN w:val="0"/>
              <w:spacing w:after="0" w:line="260" w:lineRule="exact"/>
              <w:ind w:left="97"/>
              <w:rPr>
                <w:rFonts w:ascii="Times New Roman" w:eastAsia="Times New Roman" w:hAnsi="Times New Roman" w:cs="Times New Roman"/>
                <w:lang w:val="en-US"/>
              </w:rPr>
            </w:pPr>
            <w:r>
              <w:rPr>
                <w:rFonts w:ascii="Times New Roman" w:eastAsia="Times New Roman" w:hAnsi="Times New Roman" w:cs="Times New Roman"/>
                <w:lang w:val="en-US"/>
              </w:rPr>
              <w:t>Theories of first language acquisition-Part II</w:t>
            </w:r>
          </w:p>
        </w:tc>
        <w:tc>
          <w:tcPr>
            <w:tcW w:w="1611" w:type="dxa"/>
            <w:gridSpan w:val="3"/>
          </w:tcPr>
          <w:p w14:paraId="79734CCB" w14:textId="13416854" w:rsidR="00881C36" w:rsidRPr="004C503B" w:rsidRDefault="00881C36" w:rsidP="00881C36">
            <w:pPr>
              <w:rPr>
                <w:rFonts w:ascii="Times New Roman" w:eastAsia="Times New Roman" w:hAnsi="Times New Roman" w:cs="Times New Roman"/>
                <w:lang w:val="en-US"/>
              </w:rPr>
            </w:pPr>
            <w:r>
              <w:rPr>
                <w:szCs w:val="28"/>
              </w:rPr>
              <w:t>Saville-Troike</w:t>
            </w:r>
            <w:r w:rsidR="000D3A1A">
              <w:rPr>
                <w:szCs w:val="28"/>
              </w:rPr>
              <w:t>, Ch.3</w:t>
            </w:r>
          </w:p>
        </w:tc>
      </w:tr>
      <w:tr w:rsidR="000D3A1A" w:rsidRPr="003265C4" w14:paraId="571F4C21" w14:textId="77777777" w:rsidTr="006318FA">
        <w:trPr>
          <w:gridAfter w:val="1"/>
          <w:wAfter w:w="16" w:type="dxa"/>
          <w:trHeight w:val="235"/>
        </w:trPr>
        <w:tc>
          <w:tcPr>
            <w:tcW w:w="817" w:type="dxa"/>
            <w:gridSpan w:val="2"/>
          </w:tcPr>
          <w:p w14:paraId="16937408" w14:textId="77777777" w:rsidR="000D3A1A" w:rsidRPr="003265C4" w:rsidRDefault="000D3A1A" w:rsidP="000D3A1A">
            <w:pPr>
              <w:widowControl w:val="0"/>
              <w:autoSpaceDE w:val="0"/>
              <w:autoSpaceDN w:val="0"/>
              <w:spacing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615" w:type="dxa"/>
          </w:tcPr>
          <w:p w14:paraId="31D71F96" w14:textId="77777777" w:rsidR="000D3A1A" w:rsidRPr="003265C4" w:rsidRDefault="000D3A1A" w:rsidP="000D3A1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610" w:type="dxa"/>
            <w:gridSpan w:val="7"/>
          </w:tcPr>
          <w:p w14:paraId="60C818BF" w14:textId="217CB902" w:rsidR="000D3A1A" w:rsidRDefault="000D3A1A" w:rsidP="000D3A1A">
            <w:pPr>
              <w:pStyle w:val="DzMetin"/>
              <w:rPr>
                <w:rFonts w:ascii="Times New Roman" w:hAnsi="Times New Roman"/>
                <w:sz w:val="24"/>
                <w:szCs w:val="28"/>
              </w:rPr>
            </w:pPr>
            <w:r>
              <w:rPr>
                <w:rFonts w:ascii="Times New Roman" w:hAnsi="Times New Roman"/>
                <w:sz w:val="24"/>
                <w:szCs w:val="28"/>
              </w:rPr>
              <w:t>Introducing SLA; Differences between 1</w:t>
            </w:r>
            <w:r w:rsidRPr="00F4258B">
              <w:rPr>
                <w:rFonts w:ascii="Times New Roman" w:hAnsi="Times New Roman"/>
                <w:sz w:val="24"/>
                <w:szCs w:val="28"/>
                <w:vertAlign w:val="superscript"/>
              </w:rPr>
              <w:t>st</w:t>
            </w:r>
            <w:r>
              <w:rPr>
                <w:rFonts w:ascii="Times New Roman" w:hAnsi="Times New Roman"/>
                <w:sz w:val="24"/>
                <w:szCs w:val="28"/>
              </w:rPr>
              <w:t xml:space="preserve"> &amp; 2</w:t>
            </w:r>
            <w:r w:rsidRPr="00F4258B">
              <w:rPr>
                <w:rFonts w:ascii="Times New Roman" w:hAnsi="Times New Roman"/>
                <w:sz w:val="24"/>
                <w:szCs w:val="28"/>
                <w:vertAlign w:val="superscript"/>
              </w:rPr>
              <w:t>nd</w:t>
            </w:r>
            <w:r>
              <w:rPr>
                <w:rFonts w:ascii="Times New Roman" w:hAnsi="Times New Roman"/>
                <w:sz w:val="24"/>
                <w:szCs w:val="28"/>
              </w:rPr>
              <w:t xml:space="preserve"> LA</w:t>
            </w:r>
          </w:p>
          <w:p w14:paraId="776A4AD9" w14:textId="1D812021" w:rsidR="000D3A1A" w:rsidRDefault="000D3A1A" w:rsidP="000D3A1A">
            <w:pPr>
              <w:pStyle w:val="DzMetin"/>
              <w:rPr>
                <w:rFonts w:ascii="Times New Roman" w:hAnsi="Times New Roman"/>
                <w:sz w:val="24"/>
                <w:szCs w:val="28"/>
              </w:rPr>
            </w:pPr>
            <w:r>
              <w:rPr>
                <w:rFonts w:ascii="Times New Roman" w:hAnsi="Times New Roman"/>
                <w:sz w:val="24"/>
                <w:szCs w:val="28"/>
              </w:rPr>
              <w:t>Types of SL</w:t>
            </w:r>
            <w:r w:rsidR="00A778FD">
              <w:rPr>
                <w:rFonts w:ascii="Times New Roman" w:hAnsi="Times New Roman"/>
                <w:sz w:val="24"/>
                <w:szCs w:val="28"/>
              </w:rPr>
              <w:t>; Revision</w:t>
            </w:r>
          </w:p>
          <w:p w14:paraId="4B4B1CE0" w14:textId="62EB2C27" w:rsidR="000D3A1A" w:rsidRPr="004C503B" w:rsidRDefault="000D3A1A" w:rsidP="000D3A1A">
            <w:pPr>
              <w:widowControl w:val="0"/>
              <w:autoSpaceDE w:val="0"/>
              <w:autoSpaceDN w:val="0"/>
              <w:spacing w:after="0" w:line="240" w:lineRule="auto"/>
              <w:ind w:left="97"/>
              <w:rPr>
                <w:rFonts w:ascii="Times New Roman" w:eastAsia="Times New Roman" w:hAnsi="Times New Roman" w:cs="Times New Roman"/>
                <w:lang w:val="en-US"/>
              </w:rPr>
            </w:pPr>
          </w:p>
        </w:tc>
        <w:tc>
          <w:tcPr>
            <w:tcW w:w="1611" w:type="dxa"/>
            <w:gridSpan w:val="3"/>
            <w:vAlign w:val="center"/>
          </w:tcPr>
          <w:p w14:paraId="43C66383" w14:textId="77777777" w:rsidR="000D3A1A" w:rsidRDefault="000D3A1A" w:rsidP="000D3A1A">
            <w:pPr>
              <w:pStyle w:val="DzMetin"/>
              <w:rPr>
                <w:rFonts w:ascii="Times New Roman" w:hAnsi="Times New Roman"/>
                <w:sz w:val="24"/>
                <w:szCs w:val="28"/>
              </w:rPr>
            </w:pPr>
            <w:r>
              <w:rPr>
                <w:rFonts w:ascii="Times New Roman" w:hAnsi="Times New Roman"/>
                <w:sz w:val="24"/>
                <w:szCs w:val="28"/>
              </w:rPr>
              <w:t>Saville-Troike, Ch.1</w:t>
            </w:r>
          </w:p>
          <w:p w14:paraId="1B9FA8E6" w14:textId="05748A52" w:rsidR="000D3A1A" w:rsidRPr="004C503B" w:rsidRDefault="000D3A1A" w:rsidP="000D3A1A">
            <w:pPr>
              <w:rPr>
                <w:rFonts w:ascii="Times New Roman" w:eastAsia="Times New Roman" w:hAnsi="Times New Roman" w:cs="Times New Roman"/>
                <w:lang w:val="en-US"/>
              </w:rPr>
            </w:pPr>
          </w:p>
        </w:tc>
      </w:tr>
      <w:tr w:rsidR="000D3A1A" w:rsidRPr="003265C4" w14:paraId="63F9A111" w14:textId="77777777" w:rsidTr="004C503B">
        <w:trPr>
          <w:gridAfter w:val="1"/>
          <w:wAfter w:w="16" w:type="dxa"/>
          <w:trHeight w:val="235"/>
        </w:trPr>
        <w:tc>
          <w:tcPr>
            <w:tcW w:w="817" w:type="dxa"/>
            <w:gridSpan w:val="2"/>
          </w:tcPr>
          <w:p w14:paraId="66B88040" w14:textId="77777777" w:rsidR="000D3A1A" w:rsidRPr="003265C4" w:rsidRDefault="000D3A1A" w:rsidP="000D3A1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615" w:type="dxa"/>
          </w:tcPr>
          <w:p w14:paraId="4F1D1787" w14:textId="77777777" w:rsidR="000D3A1A" w:rsidRPr="003265C4" w:rsidRDefault="000D3A1A" w:rsidP="000D3A1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610" w:type="dxa"/>
            <w:gridSpan w:val="7"/>
          </w:tcPr>
          <w:p w14:paraId="2A1C6EAF" w14:textId="2ECE364B" w:rsidR="000D3A1A" w:rsidRPr="004C503B" w:rsidRDefault="000D3A1A" w:rsidP="000D3A1A">
            <w:pPr>
              <w:widowControl w:val="0"/>
              <w:autoSpaceDE w:val="0"/>
              <w:autoSpaceDN w:val="0"/>
              <w:spacing w:after="0" w:line="260" w:lineRule="exact"/>
              <w:ind w:left="97"/>
              <w:rPr>
                <w:rFonts w:ascii="Times New Roman" w:eastAsia="Times New Roman" w:hAnsi="Times New Roman" w:cs="Times New Roman"/>
                <w:lang w:val="en-US"/>
              </w:rPr>
            </w:pPr>
            <w:r>
              <w:rPr>
                <w:rFonts w:ascii="Times New Roman" w:eastAsia="Times New Roman" w:hAnsi="Times New Roman" w:cs="Times New Roman"/>
                <w:lang w:val="en-US"/>
              </w:rPr>
              <w:t>Midterm Exam</w:t>
            </w:r>
          </w:p>
        </w:tc>
        <w:tc>
          <w:tcPr>
            <w:tcW w:w="1611" w:type="dxa"/>
            <w:gridSpan w:val="3"/>
          </w:tcPr>
          <w:p w14:paraId="1FCF04D8" w14:textId="7309AF21" w:rsidR="000D3A1A" w:rsidRPr="004C503B" w:rsidRDefault="000D3A1A" w:rsidP="000D3A1A">
            <w:pPr>
              <w:widowControl w:val="0"/>
              <w:autoSpaceDE w:val="0"/>
              <w:autoSpaceDN w:val="0"/>
              <w:spacing w:before="2" w:after="0" w:line="213" w:lineRule="exact"/>
              <w:ind w:right="248"/>
              <w:rPr>
                <w:rFonts w:ascii="Times New Roman" w:eastAsia="Times New Roman" w:hAnsi="Times New Roman" w:cs="Times New Roman"/>
                <w:b/>
                <w:lang w:val="en-US"/>
              </w:rPr>
            </w:pPr>
          </w:p>
        </w:tc>
      </w:tr>
      <w:tr w:rsidR="000D3A1A" w:rsidRPr="003265C4" w14:paraId="7517B410" w14:textId="77777777" w:rsidTr="00C56062">
        <w:trPr>
          <w:gridAfter w:val="1"/>
          <w:wAfter w:w="16" w:type="dxa"/>
          <w:trHeight w:val="235"/>
        </w:trPr>
        <w:tc>
          <w:tcPr>
            <w:tcW w:w="817" w:type="dxa"/>
            <w:gridSpan w:val="2"/>
          </w:tcPr>
          <w:p w14:paraId="7AA4F7C4" w14:textId="77777777" w:rsidR="000D3A1A" w:rsidRPr="003265C4" w:rsidRDefault="000D3A1A" w:rsidP="000D3A1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9</w:t>
            </w:r>
          </w:p>
        </w:tc>
        <w:tc>
          <w:tcPr>
            <w:tcW w:w="615" w:type="dxa"/>
          </w:tcPr>
          <w:p w14:paraId="25C21E4E" w14:textId="77777777" w:rsidR="000D3A1A" w:rsidRPr="003265C4" w:rsidRDefault="000D3A1A" w:rsidP="000D3A1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610" w:type="dxa"/>
            <w:gridSpan w:val="7"/>
          </w:tcPr>
          <w:p w14:paraId="15A2BBD8" w14:textId="77777777" w:rsidR="000D3A1A" w:rsidRDefault="000D3A1A" w:rsidP="000D3A1A">
            <w:pPr>
              <w:pStyle w:val="DzMetin"/>
              <w:rPr>
                <w:rFonts w:ascii="Times New Roman" w:hAnsi="Times New Roman"/>
                <w:sz w:val="24"/>
                <w:szCs w:val="28"/>
              </w:rPr>
            </w:pPr>
            <w:r>
              <w:rPr>
                <w:rFonts w:ascii="Times New Roman" w:hAnsi="Times New Roman"/>
                <w:sz w:val="24"/>
                <w:szCs w:val="28"/>
              </w:rPr>
              <w:t xml:space="preserve">Stages of SLA </w:t>
            </w:r>
          </w:p>
          <w:p w14:paraId="1F0D06DE" w14:textId="77777777" w:rsidR="000D3A1A" w:rsidRDefault="000D3A1A" w:rsidP="000D3A1A">
            <w:pPr>
              <w:pStyle w:val="DzMetin"/>
              <w:rPr>
                <w:rFonts w:ascii="Times New Roman" w:hAnsi="Times New Roman"/>
                <w:sz w:val="24"/>
                <w:szCs w:val="28"/>
              </w:rPr>
            </w:pPr>
            <w:r>
              <w:rPr>
                <w:rFonts w:ascii="Times New Roman" w:hAnsi="Times New Roman"/>
                <w:sz w:val="24"/>
                <w:szCs w:val="28"/>
              </w:rPr>
              <w:t>Bilingualism and Multilingualism</w:t>
            </w:r>
          </w:p>
          <w:p w14:paraId="231152CE" w14:textId="2183DAE2" w:rsidR="000D3A1A" w:rsidRPr="004C503B" w:rsidRDefault="000D3A1A" w:rsidP="000D3A1A">
            <w:pPr>
              <w:widowControl w:val="0"/>
              <w:autoSpaceDE w:val="0"/>
              <w:autoSpaceDN w:val="0"/>
              <w:spacing w:after="0" w:line="260" w:lineRule="exact"/>
              <w:ind w:left="97"/>
              <w:rPr>
                <w:rFonts w:ascii="Times New Roman" w:eastAsia="Times New Roman" w:hAnsi="Times New Roman" w:cs="Times New Roman"/>
                <w:lang w:val="en-US"/>
              </w:rPr>
            </w:pPr>
          </w:p>
        </w:tc>
        <w:tc>
          <w:tcPr>
            <w:tcW w:w="1611" w:type="dxa"/>
            <w:gridSpan w:val="3"/>
            <w:vAlign w:val="center"/>
          </w:tcPr>
          <w:p w14:paraId="6AA272B7" w14:textId="51CD2B5E" w:rsidR="000D3A1A" w:rsidRPr="004C503B" w:rsidRDefault="000D3A1A" w:rsidP="000D3A1A">
            <w:pPr>
              <w:widowControl w:val="0"/>
              <w:autoSpaceDE w:val="0"/>
              <w:autoSpaceDN w:val="0"/>
              <w:spacing w:after="0" w:line="240" w:lineRule="auto"/>
              <w:rPr>
                <w:rFonts w:ascii="Times New Roman" w:eastAsia="Times New Roman" w:hAnsi="Times New Roman" w:cs="Times New Roman"/>
                <w:lang w:val="en-US"/>
              </w:rPr>
            </w:pPr>
            <w:r>
              <w:rPr>
                <w:szCs w:val="28"/>
              </w:rPr>
              <w:t>Saville-Troike, Ch.2</w:t>
            </w:r>
          </w:p>
        </w:tc>
      </w:tr>
      <w:tr w:rsidR="000D3A1A" w:rsidRPr="003265C4" w14:paraId="77813A0E" w14:textId="77777777" w:rsidTr="00C56062">
        <w:trPr>
          <w:gridAfter w:val="1"/>
          <w:wAfter w:w="16" w:type="dxa"/>
          <w:trHeight w:val="235"/>
        </w:trPr>
        <w:tc>
          <w:tcPr>
            <w:tcW w:w="817" w:type="dxa"/>
            <w:gridSpan w:val="2"/>
          </w:tcPr>
          <w:p w14:paraId="2963C4FF" w14:textId="77777777" w:rsidR="000D3A1A" w:rsidRPr="003265C4" w:rsidRDefault="000D3A1A" w:rsidP="000D3A1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615" w:type="dxa"/>
          </w:tcPr>
          <w:p w14:paraId="738935C9" w14:textId="77777777" w:rsidR="000D3A1A" w:rsidRPr="003265C4" w:rsidRDefault="000D3A1A" w:rsidP="000D3A1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610" w:type="dxa"/>
            <w:gridSpan w:val="7"/>
          </w:tcPr>
          <w:p w14:paraId="71E16756" w14:textId="182B11CD" w:rsidR="000D3A1A" w:rsidRPr="004C503B" w:rsidRDefault="000D3A1A" w:rsidP="000D3A1A">
            <w:pPr>
              <w:widowControl w:val="0"/>
              <w:autoSpaceDE w:val="0"/>
              <w:autoSpaceDN w:val="0"/>
              <w:spacing w:after="0" w:line="260" w:lineRule="exact"/>
              <w:ind w:left="97"/>
              <w:rPr>
                <w:rFonts w:ascii="Times New Roman" w:eastAsia="Times New Roman" w:hAnsi="Times New Roman" w:cs="Times New Roman"/>
                <w:lang w:val="en-US"/>
              </w:rPr>
            </w:pPr>
            <w:r>
              <w:rPr>
                <w:rFonts w:ascii="Times New Roman" w:hAnsi="Times New Roman"/>
                <w:sz w:val="24"/>
                <w:szCs w:val="28"/>
              </w:rPr>
              <w:t>Theories of SLA: Behaviorism and Contrastive Analysis</w:t>
            </w:r>
            <w:r>
              <w:rPr>
                <w:rFonts w:ascii="Times New Roman" w:hAnsi="Times New Roman"/>
                <w:sz w:val="24"/>
                <w:szCs w:val="28"/>
              </w:rPr>
              <w:tab/>
            </w:r>
          </w:p>
        </w:tc>
        <w:tc>
          <w:tcPr>
            <w:tcW w:w="1611" w:type="dxa"/>
            <w:gridSpan w:val="3"/>
            <w:vAlign w:val="center"/>
          </w:tcPr>
          <w:p w14:paraId="6F46503D" w14:textId="619AE3E9" w:rsidR="000D3A1A" w:rsidRPr="004C503B" w:rsidRDefault="000D3A1A" w:rsidP="000D3A1A">
            <w:pPr>
              <w:widowControl w:val="0"/>
              <w:autoSpaceDE w:val="0"/>
              <w:autoSpaceDN w:val="0"/>
              <w:spacing w:after="0" w:line="240" w:lineRule="auto"/>
              <w:rPr>
                <w:rFonts w:ascii="Times New Roman" w:eastAsia="Times New Roman" w:hAnsi="Times New Roman" w:cs="Times New Roman"/>
                <w:lang w:val="en-US"/>
              </w:rPr>
            </w:pPr>
            <w:r>
              <w:rPr>
                <w:szCs w:val="28"/>
              </w:rPr>
              <w:t>Keshavarz, Ch. 1</w:t>
            </w:r>
          </w:p>
        </w:tc>
      </w:tr>
      <w:tr w:rsidR="000D3A1A" w:rsidRPr="003265C4" w14:paraId="1EECBF91" w14:textId="77777777" w:rsidTr="00C56062">
        <w:trPr>
          <w:gridAfter w:val="1"/>
          <w:wAfter w:w="16" w:type="dxa"/>
          <w:trHeight w:val="235"/>
        </w:trPr>
        <w:tc>
          <w:tcPr>
            <w:tcW w:w="817" w:type="dxa"/>
            <w:gridSpan w:val="2"/>
          </w:tcPr>
          <w:p w14:paraId="339D1BB4" w14:textId="77777777" w:rsidR="000D3A1A" w:rsidRPr="003265C4" w:rsidRDefault="000D3A1A" w:rsidP="000D3A1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615" w:type="dxa"/>
          </w:tcPr>
          <w:p w14:paraId="2D3CA288" w14:textId="77777777" w:rsidR="000D3A1A" w:rsidRPr="003265C4" w:rsidRDefault="000D3A1A" w:rsidP="000D3A1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610" w:type="dxa"/>
            <w:gridSpan w:val="7"/>
          </w:tcPr>
          <w:p w14:paraId="0A340297" w14:textId="09853723" w:rsidR="000D3A1A" w:rsidRPr="004C503B" w:rsidRDefault="000D3A1A" w:rsidP="000D3A1A">
            <w:pPr>
              <w:widowControl w:val="0"/>
              <w:autoSpaceDE w:val="0"/>
              <w:autoSpaceDN w:val="0"/>
              <w:spacing w:after="0" w:line="240" w:lineRule="auto"/>
              <w:ind w:left="97"/>
              <w:rPr>
                <w:rFonts w:ascii="Times New Roman" w:eastAsia="Times New Roman" w:hAnsi="Times New Roman" w:cs="Times New Roman"/>
                <w:lang w:val="en-US"/>
              </w:rPr>
            </w:pPr>
            <w:r>
              <w:rPr>
                <w:rFonts w:ascii="Calibri" w:hAnsi="Calibri" w:cs="Arial"/>
              </w:rPr>
              <w:t>Error Analysis</w:t>
            </w:r>
          </w:p>
        </w:tc>
        <w:tc>
          <w:tcPr>
            <w:tcW w:w="1611" w:type="dxa"/>
            <w:gridSpan w:val="3"/>
            <w:vAlign w:val="center"/>
          </w:tcPr>
          <w:p w14:paraId="56A0F582" w14:textId="77777777" w:rsidR="000D3A1A" w:rsidRDefault="000D3A1A" w:rsidP="000D3A1A">
            <w:pPr>
              <w:pStyle w:val="DzMetin"/>
              <w:rPr>
                <w:rFonts w:ascii="Times New Roman" w:hAnsi="Times New Roman"/>
                <w:sz w:val="24"/>
                <w:szCs w:val="28"/>
              </w:rPr>
            </w:pPr>
            <w:r>
              <w:rPr>
                <w:rFonts w:ascii="Times New Roman" w:hAnsi="Times New Roman"/>
                <w:sz w:val="24"/>
                <w:szCs w:val="28"/>
              </w:rPr>
              <w:t>Saville-Troike, Ch.3</w:t>
            </w:r>
          </w:p>
          <w:p w14:paraId="77F7541D" w14:textId="77777777" w:rsidR="000D3A1A" w:rsidRDefault="000D3A1A" w:rsidP="000D3A1A">
            <w:pPr>
              <w:pStyle w:val="DzMetin"/>
              <w:rPr>
                <w:rFonts w:ascii="Times New Roman" w:hAnsi="Times New Roman"/>
                <w:sz w:val="24"/>
                <w:szCs w:val="28"/>
              </w:rPr>
            </w:pPr>
            <w:r>
              <w:rPr>
                <w:rFonts w:ascii="Times New Roman" w:hAnsi="Times New Roman"/>
                <w:sz w:val="24"/>
                <w:szCs w:val="28"/>
              </w:rPr>
              <w:t>Keshavarz, Ch. 3</w:t>
            </w:r>
          </w:p>
          <w:p w14:paraId="085423C4" w14:textId="6662DF35" w:rsidR="000D3A1A" w:rsidRPr="004C503B" w:rsidRDefault="000D3A1A" w:rsidP="000D3A1A">
            <w:pPr>
              <w:widowControl w:val="0"/>
              <w:autoSpaceDE w:val="0"/>
              <w:autoSpaceDN w:val="0"/>
              <w:spacing w:after="0" w:line="240" w:lineRule="auto"/>
              <w:rPr>
                <w:rFonts w:ascii="Times New Roman" w:eastAsia="Times New Roman" w:hAnsi="Times New Roman" w:cs="Times New Roman"/>
                <w:lang w:val="en-US"/>
              </w:rPr>
            </w:pPr>
            <w:r>
              <w:rPr>
                <w:szCs w:val="28"/>
              </w:rPr>
              <w:tab/>
            </w:r>
            <w:r>
              <w:rPr>
                <w:szCs w:val="28"/>
              </w:rPr>
              <w:tab/>
            </w:r>
          </w:p>
        </w:tc>
      </w:tr>
      <w:tr w:rsidR="000D3A1A" w:rsidRPr="003265C4" w14:paraId="5391FE80" w14:textId="77777777" w:rsidTr="0095557C">
        <w:trPr>
          <w:gridAfter w:val="1"/>
          <w:wAfter w:w="16" w:type="dxa"/>
          <w:trHeight w:val="235"/>
        </w:trPr>
        <w:tc>
          <w:tcPr>
            <w:tcW w:w="817" w:type="dxa"/>
            <w:gridSpan w:val="2"/>
          </w:tcPr>
          <w:p w14:paraId="7B7DDB57" w14:textId="77777777" w:rsidR="000D3A1A" w:rsidRPr="003265C4" w:rsidRDefault="000D3A1A" w:rsidP="000D3A1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615" w:type="dxa"/>
          </w:tcPr>
          <w:p w14:paraId="26548541" w14:textId="77777777" w:rsidR="000D3A1A" w:rsidRPr="003265C4" w:rsidRDefault="000D3A1A" w:rsidP="000D3A1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610" w:type="dxa"/>
            <w:gridSpan w:val="7"/>
          </w:tcPr>
          <w:p w14:paraId="1388D0C7" w14:textId="06A0E68A" w:rsidR="000D3A1A" w:rsidRPr="004C503B" w:rsidRDefault="000D3A1A" w:rsidP="000D3A1A">
            <w:pPr>
              <w:widowControl w:val="0"/>
              <w:autoSpaceDE w:val="0"/>
              <w:autoSpaceDN w:val="0"/>
              <w:spacing w:after="0" w:line="260" w:lineRule="exact"/>
              <w:ind w:left="97"/>
              <w:rPr>
                <w:rFonts w:ascii="Times New Roman" w:eastAsia="Times New Roman" w:hAnsi="Times New Roman" w:cs="Times New Roman"/>
                <w:lang w:val="en-US"/>
              </w:rPr>
            </w:pPr>
            <w:r>
              <w:rPr>
                <w:szCs w:val="28"/>
              </w:rPr>
              <w:t>Interlanguage Hypothesis</w:t>
            </w:r>
          </w:p>
        </w:tc>
        <w:tc>
          <w:tcPr>
            <w:tcW w:w="1611" w:type="dxa"/>
            <w:gridSpan w:val="3"/>
            <w:vAlign w:val="center"/>
          </w:tcPr>
          <w:p w14:paraId="65B8EF9B" w14:textId="77777777" w:rsidR="000D3A1A" w:rsidRDefault="000D3A1A" w:rsidP="000D3A1A">
            <w:pPr>
              <w:pStyle w:val="DzMetin"/>
              <w:rPr>
                <w:rFonts w:ascii="Times New Roman" w:hAnsi="Times New Roman"/>
                <w:sz w:val="24"/>
                <w:szCs w:val="28"/>
              </w:rPr>
            </w:pPr>
            <w:r>
              <w:rPr>
                <w:rFonts w:ascii="Times New Roman" w:hAnsi="Times New Roman"/>
                <w:sz w:val="24"/>
                <w:szCs w:val="28"/>
              </w:rPr>
              <w:t>Keshavarz, Ch. 4;</w:t>
            </w:r>
          </w:p>
          <w:p w14:paraId="02CD0559" w14:textId="77777777" w:rsidR="000D3A1A" w:rsidRDefault="000D3A1A" w:rsidP="000D3A1A">
            <w:pPr>
              <w:pStyle w:val="DzMetin"/>
              <w:rPr>
                <w:rFonts w:ascii="Times New Roman" w:hAnsi="Times New Roman"/>
                <w:sz w:val="24"/>
                <w:szCs w:val="28"/>
              </w:rPr>
            </w:pPr>
            <w:r>
              <w:rPr>
                <w:rFonts w:ascii="Times New Roman" w:hAnsi="Times New Roman"/>
                <w:sz w:val="24"/>
                <w:szCs w:val="28"/>
              </w:rPr>
              <w:t>Saville-Troike, Ch.3</w:t>
            </w:r>
          </w:p>
          <w:p w14:paraId="02BE24AF" w14:textId="47BF7653" w:rsidR="000D3A1A" w:rsidRPr="004C503B" w:rsidRDefault="000D3A1A" w:rsidP="000D3A1A">
            <w:pPr>
              <w:widowControl w:val="0"/>
              <w:autoSpaceDE w:val="0"/>
              <w:autoSpaceDN w:val="0"/>
              <w:spacing w:after="0" w:line="240" w:lineRule="auto"/>
              <w:rPr>
                <w:rFonts w:ascii="Times New Roman" w:eastAsia="Times New Roman" w:hAnsi="Times New Roman" w:cs="Times New Roman"/>
                <w:lang w:val="en-US"/>
              </w:rPr>
            </w:pPr>
          </w:p>
        </w:tc>
      </w:tr>
      <w:tr w:rsidR="000D3A1A" w:rsidRPr="003265C4" w14:paraId="16193BC9" w14:textId="77777777" w:rsidTr="00E21D68">
        <w:trPr>
          <w:gridAfter w:val="1"/>
          <w:wAfter w:w="16" w:type="dxa"/>
          <w:trHeight w:val="235"/>
        </w:trPr>
        <w:tc>
          <w:tcPr>
            <w:tcW w:w="817" w:type="dxa"/>
            <w:gridSpan w:val="2"/>
          </w:tcPr>
          <w:p w14:paraId="77D1738B" w14:textId="577D4103" w:rsidR="000D3A1A" w:rsidRPr="003265C4" w:rsidRDefault="000D3A1A" w:rsidP="000D3A1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615" w:type="dxa"/>
          </w:tcPr>
          <w:p w14:paraId="394A8B5D" w14:textId="77777777" w:rsidR="000D3A1A" w:rsidRPr="003265C4" w:rsidRDefault="000D3A1A" w:rsidP="000D3A1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610" w:type="dxa"/>
            <w:gridSpan w:val="7"/>
          </w:tcPr>
          <w:p w14:paraId="71C23A80" w14:textId="77777777" w:rsidR="000D3A1A" w:rsidRDefault="000D3A1A" w:rsidP="000D3A1A">
            <w:pPr>
              <w:pStyle w:val="DzMetin"/>
              <w:rPr>
                <w:rFonts w:ascii="Times New Roman" w:hAnsi="Times New Roman"/>
                <w:sz w:val="24"/>
                <w:szCs w:val="28"/>
              </w:rPr>
            </w:pPr>
            <w:r>
              <w:rPr>
                <w:rFonts w:ascii="Times New Roman" w:hAnsi="Times New Roman"/>
                <w:sz w:val="24"/>
                <w:szCs w:val="28"/>
              </w:rPr>
              <w:t>Zone of proximal Development;</w:t>
            </w:r>
          </w:p>
          <w:p w14:paraId="434B407A" w14:textId="77777777" w:rsidR="000D3A1A" w:rsidRDefault="000D3A1A" w:rsidP="000D3A1A">
            <w:pPr>
              <w:pStyle w:val="DzMetin"/>
              <w:rPr>
                <w:rFonts w:ascii="Times New Roman" w:hAnsi="Times New Roman"/>
                <w:sz w:val="24"/>
                <w:szCs w:val="28"/>
              </w:rPr>
            </w:pPr>
            <w:r>
              <w:rPr>
                <w:rFonts w:ascii="Times New Roman" w:hAnsi="Times New Roman"/>
                <w:sz w:val="24"/>
                <w:szCs w:val="28"/>
              </w:rPr>
              <w:t>Scaffolding</w:t>
            </w:r>
          </w:p>
          <w:p w14:paraId="7BD14FF7" w14:textId="3913F0C1" w:rsidR="000D3A1A" w:rsidRPr="004C503B" w:rsidRDefault="000D3A1A" w:rsidP="000D3A1A">
            <w:pPr>
              <w:widowControl w:val="0"/>
              <w:autoSpaceDE w:val="0"/>
              <w:autoSpaceDN w:val="0"/>
              <w:spacing w:after="0" w:line="260" w:lineRule="exact"/>
              <w:ind w:left="97"/>
              <w:rPr>
                <w:rFonts w:ascii="Times New Roman" w:eastAsia="Times New Roman" w:hAnsi="Times New Roman" w:cs="Times New Roman"/>
                <w:lang w:val="en-US"/>
              </w:rPr>
            </w:pPr>
          </w:p>
        </w:tc>
        <w:tc>
          <w:tcPr>
            <w:tcW w:w="1611" w:type="dxa"/>
            <w:gridSpan w:val="3"/>
            <w:vAlign w:val="center"/>
          </w:tcPr>
          <w:p w14:paraId="27F5A720" w14:textId="38F56B74" w:rsidR="000D3A1A" w:rsidRPr="004C503B" w:rsidRDefault="000D3A1A" w:rsidP="000D3A1A">
            <w:pPr>
              <w:widowControl w:val="0"/>
              <w:autoSpaceDE w:val="0"/>
              <w:autoSpaceDN w:val="0"/>
              <w:spacing w:after="0" w:line="240" w:lineRule="auto"/>
              <w:rPr>
                <w:rFonts w:ascii="Times New Roman" w:eastAsia="Times New Roman" w:hAnsi="Times New Roman" w:cs="Times New Roman"/>
                <w:lang w:val="en-US"/>
              </w:rPr>
            </w:pPr>
            <w:r>
              <w:rPr>
                <w:szCs w:val="28"/>
              </w:rPr>
              <w:t>Saville-Troike, Ch.5</w:t>
            </w:r>
          </w:p>
        </w:tc>
      </w:tr>
      <w:tr w:rsidR="000D3A1A" w:rsidRPr="003265C4" w14:paraId="4384B4FF" w14:textId="77777777" w:rsidTr="00B232CF">
        <w:trPr>
          <w:gridAfter w:val="1"/>
          <w:wAfter w:w="16" w:type="dxa"/>
          <w:trHeight w:val="235"/>
        </w:trPr>
        <w:tc>
          <w:tcPr>
            <w:tcW w:w="817" w:type="dxa"/>
            <w:gridSpan w:val="2"/>
          </w:tcPr>
          <w:p w14:paraId="61175A98" w14:textId="15063A14" w:rsidR="000D3A1A" w:rsidRPr="003265C4" w:rsidRDefault="000D3A1A" w:rsidP="000D3A1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615" w:type="dxa"/>
          </w:tcPr>
          <w:p w14:paraId="57FB6B7C" w14:textId="77777777" w:rsidR="000D3A1A" w:rsidRPr="003265C4" w:rsidRDefault="000D3A1A" w:rsidP="000D3A1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610" w:type="dxa"/>
            <w:gridSpan w:val="7"/>
          </w:tcPr>
          <w:p w14:paraId="63574DF6" w14:textId="3A280088" w:rsidR="000D3A1A" w:rsidRPr="004C503B" w:rsidRDefault="000D3A1A" w:rsidP="000D3A1A">
            <w:pPr>
              <w:widowControl w:val="0"/>
              <w:autoSpaceDE w:val="0"/>
              <w:autoSpaceDN w:val="0"/>
              <w:spacing w:after="0" w:line="260" w:lineRule="exact"/>
              <w:ind w:left="97"/>
              <w:rPr>
                <w:rFonts w:ascii="Times New Roman" w:eastAsia="Times New Roman" w:hAnsi="Times New Roman" w:cs="Times New Roman"/>
                <w:lang w:val="en-US"/>
              </w:rPr>
            </w:pPr>
            <w:r>
              <w:rPr>
                <w:szCs w:val="28"/>
              </w:rPr>
              <w:t>Acquiring knowledge for L2 Use</w:t>
            </w:r>
          </w:p>
        </w:tc>
        <w:tc>
          <w:tcPr>
            <w:tcW w:w="1611" w:type="dxa"/>
            <w:gridSpan w:val="3"/>
            <w:vAlign w:val="center"/>
          </w:tcPr>
          <w:p w14:paraId="2756AF02" w14:textId="2BA92E82" w:rsidR="000D3A1A" w:rsidRPr="003265C4" w:rsidRDefault="000D3A1A" w:rsidP="000D3A1A">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Pr>
                <w:szCs w:val="28"/>
              </w:rPr>
              <w:t>Saville-Troike, Ch.6</w:t>
            </w:r>
          </w:p>
        </w:tc>
      </w:tr>
      <w:tr w:rsidR="000D3A1A" w:rsidRPr="003265C4" w14:paraId="71DE274E" w14:textId="77777777" w:rsidTr="00B232CF">
        <w:trPr>
          <w:gridAfter w:val="1"/>
          <w:wAfter w:w="16" w:type="dxa"/>
          <w:trHeight w:val="235"/>
        </w:trPr>
        <w:tc>
          <w:tcPr>
            <w:tcW w:w="817" w:type="dxa"/>
            <w:gridSpan w:val="2"/>
          </w:tcPr>
          <w:p w14:paraId="4516EF22" w14:textId="0167ED4C" w:rsidR="000D3A1A" w:rsidRPr="003265C4" w:rsidRDefault="000D3A1A" w:rsidP="000D3A1A">
            <w:pPr>
              <w:widowControl w:val="0"/>
              <w:autoSpaceDE w:val="0"/>
              <w:autoSpaceDN w:val="0"/>
              <w:spacing w:before="2" w:after="0" w:line="213" w:lineRule="exact"/>
              <w:ind w:right="29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15</w:t>
            </w:r>
          </w:p>
        </w:tc>
        <w:tc>
          <w:tcPr>
            <w:tcW w:w="615" w:type="dxa"/>
          </w:tcPr>
          <w:p w14:paraId="1BE0CEB6" w14:textId="77777777" w:rsidR="000D3A1A" w:rsidRPr="003265C4" w:rsidRDefault="000D3A1A" w:rsidP="000D3A1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610" w:type="dxa"/>
            <w:gridSpan w:val="7"/>
          </w:tcPr>
          <w:p w14:paraId="1A66CA0D" w14:textId="185F3ACF" w:rsidR="000D3A1A" w:rsidRDefault="000D3A1A" w:rsidP="000D3A1A">
            <w:pPr>
              <w:widowControl w:val="0"/>
              <w:autoSpaceDE w:val="0"/>
              <w:autoSpaceDN w:val="0"/>
              <w:spacing w:after="0" w:line="260" w:lineRule="exact"/>
              <w:ind w:left="97"/>
              <w:rPr>
                <w:szCs w:val="28"/>
              </w:rPr>
            </w:pPr>
            <w:r>
              <w:rPr>
                <w:szCs w:val="28"/>
              </w:rPr>
              <w:t>Final Exam</w:t>
            </w:r>
          </w:p>
        </w:tc>
        <w:tc>
          <w:tcPr>
            <w:tcW w:w="1611" w:type="dxa"/>
            <w:gridSpan w:val="3"/>
            <w:vAlign w:val="center"/>
          </w:tcPr>
          <w:p w14:paraId="74621575" w14:textId="77777777" w:rsidR="000D3A1A" w:rsidRDefault="000D3A1A" w:rsidP="000D3A1A">
            <w:pPr>
              <w:widowControl w:val="0"/>
              <w:autoSpaceDE w:val="0"/>
              <w:autoSpaceDN w:val="0"/>
              <w:spacing w:before="2" w:after="0" w:line="213" w:lineRule="exact"/>
              <w:ind w:left="270" w:right="248"/>
              <w:jc w:val="center"/>
              <w:rPr>
                <w:szCs w:val="28"/>
              </w:rPr>
            </w:pPr>
          </w:p>
        </w:tc>
      </w:tr>
      <w:tr w:rsidR="000D3A1A" w:rsidRPr="003265C4" w14:paraId="57721164" w14:textId="77777777" w:rsidTr="00121468">
        <w:trPr>
          <w:gridAfter w:val="1"/>
          <w:wAfter w:w="16" w:type="dxa"/>
          <w:trHeight w:val="242"/>
        </w:trPr>
        <w:tc>
          <w:tcPr>
            <w:tcW w:w="9653" w:type="dxa"/>
            <w:gridSpan w:val="13"/>
          </w:tcPr>
          <w:p w14:paraId="5520693C" w14:textId="77777777" w:rsidR="000D3A1A" w:rsidRPr="003265C4" w:rsidRDefault="000D3A1A" w:rsidP="000D3A1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0D3A1A" w:rsidRPr="003265C4" w14:paraId="77DAF0FD" w14:textId="77777777" w:rsidTr="00121468">
        <w:trPr>
          <w:gridAfter w:val="1"/>
          <w:wAfter w:w="16" w:type="dxa"/>
          <w:trHeight w:val="553"/>
        </w:trPr>
        <w:tc>
          <w:tcPr>
            <w:tcW w:w="9653" w:type="dxa"/>
            <w:gridSpan w:val="13"/>
          </w:tcPr>
          <w:p w14:paraId="4E120710" w14:textId="77777777" w:rsidR="000D3A1A" w:rsidRPr="00A778FD" w:rsidRDefault="000D3A1A" w:rsidP="00A778FD">
            <w:pPr>
              <w:widowControl w:val="0"/>
              <w:autoSpaceDE w:val="0"/>
              <w:autoSpaceDN w:val="0"/>
              <w:spacing w:before="6" w:after="0" w:line="360" w:lineRule="auto"/>
              <w:ind w:left="107"/>
              <w:rPr>
                <w:rFonts w:ascii="Times New Roman" w:eastAsia="Times New Roman" w:hAnsi="Times New Roman" w:cs="Times New Roman"/>
                <w:b/>
                <w:lang w:val="en-US"/>
              </w:rPr>
            </w:pPr>
            <w:r w:rsidRPr="003265C4">
              <w:rPr>
                <w:rFonts w:ascii="Times New Roman" w:eastAsia="Times New Roman" w:hAnsi="Times New Roman" w:cs="Times New Roman"/>
                <w:b/>
                <w:sz w:val="20"/>
                <w:szCs w:val="20"/>
                <w:lang w:val="en-US"/>
              </w:rPr>
              <w:t>Textbook/</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w:t>
            </w:r>
            <w:r w:rsidRPr="00A778FD">
              <w:rPr>
                <w:rFonts w:ascii="Times New Roman" w:eastAsia="Times New Roman" w:hAnsi="Times New Roman" w:cs="Times New Roman"/>
                <w:b/>
                <w:lang w:val="en-US"/>
              </w:rPr>
              <w:t>itabı</w:t>
            </w:r>
            <w:proofErr w:type="spellEnd"/>
            <w:r w:rsidRPr="00A778FD">
              <w:rPr>
                <w:rFonts w:ascii="Times New Roman" w:eastAsia="Times New Roman" w:hAnsi="Times New Roman" w:cs="Times New Roman"/>
                <w:b/>
                <w:lang w:val="en-US"/>
              </w:rPr>
              <w:t>:</w:t>
            </w:r>
          </w:p>
          <w:p w14:paraId="22D9D688" w14:textId="77777777" w:rsidR="000D3A1A" w:rsidRPr="00A778FD" w:rsidRDefault="000D3A1A" w:rsidP="00A778FD">
            <w:pPr>
              <w:pStyle w:val="DzMetin"/>
              <w:spacing w:line="360" w:lineRule="auto"/>
              <w:rPr>
                <w:rFonts w:ascii="Times New Roman" w:hAnsi="Times New Roman"/>
                <w:sz w:val="22"/>
                <w:szCs w:val="22"/>
              </w:rPr>
            </w:pPr>
            <w:r w:rsidRPr="00A778FD">
              <w:rPr>
                <w:rFonts w:ascii="Times New Roman" w:hAnsi="Times New Roman" w:cs="Times New Roman"/>
                <w:sz w:val="22"/>
                <w:szCs w:val="22"/>
              </w:rPr>
              <w:t xml:space="preserve">1. </w:t>
            </w:r>
            <w:r w:rsidRPr="00A778FD">
              <w:rPr>
                <w:rFonts w:ascii="Times New Roman" w:hAnsi="Times New Roman"/>
                <w:sz w:val="22"/>
                <w:szCs w:val="22"/>
              </w:rPr>
              <w:t xml:space="preserve">Saville-Troike, M. (2006). </w:t>
            </w:r>
            <w:r w:rsidRPr="00A778FD">
              <w:rPr>
                <w:rFonts w:ascii="Times New Roman" w:hAnsi="Times New Roman"/>
                <w:i/>
                <w:sz w:val="22"/>
                <w:szCs w:val="22"/>
              </w:rPr>
              <w:t>Introducing 2</w:t>
            </w:r>
            <w:r w:rsidRPr="00A778FD">
              <w:rPr>
                <w:rFonts w:ascii="Times New Roman" w:hAnsi="Times New Roman"/>
                <w:i/>
                <w:sz w:val="22"/>
                <w:szCs w:val="22"/>
                <w:vertAlign w:val="superscript"/>
              </w:rPr>
              <w:t>nd</w:t>
            </w:r>
            <w:r w:rsidRPr="00A778FD">
              <w:rPr>
                <w:rFonts w:ascii="Times New Roman" w:hAnsi="Times New Roman"/>
                <w:i/>
                <w:sz w:val="22"/>
                <w:szCs w:val="22"/>
              </w:rPr>
              <w:t xml:space="preserve"> Language Acquisition.</w:t>
            </w:r>
            <w:r w:rsidRPr="00A778FD">
              <w:rPr>
                <w:rFonts w:ascii="Times New Roman" w:hAnsi="Times New Roman"/>
                <w:sz w:val="22"/>
                <w:szCs w:val="22"/>
              </w:rPr>
              <w:t xml:space="preserve"> Cambridge: CUP.</w:t>
            </w:r>
          </w:p>
          <w:p w14:paraId="33BC0CB0" w14:textId="7805EAB2" w:rsidR="000D3A1A" w:rsidRPr="00A778FD" w:rsidRDefault="000D3A1A" w:rsidP="00A778FD">
            <w:pPr>
              <w:pBdr>
                <w:bottom w:val="single" w:sz="6" w:space="1" w:color="auto"/>
              </w:pBdr>
              <w:spacing w:after="0" w:line="360" w:lineRule="auto"/>
              <w:rPr>
                <w:rFonts w:ascii="Times New Roman" w:hAnsi="Times New Roman" w:cs="Times New Roman"/>
              </w:rPr>
            </w:pPr>
            <w:r w:rsidRPr="00A778FD">
              <w:rPr>
                <w:rFonts w:ascii="Times New Roman" w:hAnsi="Times New Roman" w:cs="Times New Roman"/>
              </w:rPr>
              <w:t xml:space="preserve">2. Yule, G. (2010). </w:t>
            </w:r>
            <w:r w:rsidRPr="00A778FD">
              <w:rPr>
                <w:rFonts w:ascii="Times New Roman" w:hAnsi="Times New Roman" w:cs="Times New Roman"/>
                <w:i/>
              </w:rPr>
              <w:t>The study of language</w:t>
            </w:r>
            <w:r w:rsidRPr="00A778FD">
              <w:rPr>
                <w:rFonts w:ascii="Times New Roman" w:hAnsi="Times New Roman" w:cs="Times New Roman"/>
              </w:rPr>
              <w:t xml:space="preserve"> (4th ed.). Cambridge: Cambridge University Press.</w:t>
            </w:r>
          </w:p>
          <w:p w14:paraId="503F8DFC" w14:textId="237AC7D3" w:rsidR="000D3A1A" w:rsidRPr="00A778FD" w:rsidRDefault="000D3A1A" w:rsidP="00A778FD">
            <w:pPr>
              <w:pBdr>
                <w:bottom w:val="single" w:sz="6" w:space="1" w:color="auto"/>
              </w:pBdr>
              <w:spacing w:after="0" w:line="360" w:lineRule="auto"/>
              <w:rPr>
                <w:rFonts w:ascii="Times New Roman" w:hAnsi="Times New Roman" w:cs="Times New Roman"/>
              </w:rPr>
            </w:pPr>
            <w:r w:rsidRPr="00A778FD">
              <w:rPr>
                <w:rFonts w:ascii="Times New Roman" w:hAnsi="Times New Roman" w:cs="Times New Roman"/>
              </w:rPr>
              <w:t xml:space="preserve">3. Keshavarz, M. H. (2022). </w:t>
            </w:r>
            <w:r w:rsidRPr="00A778FD">
              <w:rPr>
                <w:rFonts w:ascii="Times New Roman" w:hAnsi="Times New Roman"/>
                <w:i/>
              </w:rPr>
              <w:t>Contrastive Analysis, Error Analysis, and Interlanguage Hypothesis.</w:t>
            </w:r>
            <w:r w:rsidRPr="00A778FD">
              <w:rPr>
                <w:rFonts w:ascii="Times New Roman" w:hAnsi="Times New Roman"/>
              </w:rPr>
              <w:t xml:space="preserve">  Rahnama Press.</w:t>
            </w:r>
          </w:p>
          <w:p w14:paraId="08B24AF4" w14:textId="77777777" w:rsidR="000D3A1A" w:rsidRPr="00FD5232" w:rsidRDefault="000D3A1A" w:rsidP="000D3A1A">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FD5232">
              <w:rPr>
                <w:rFonts w:ascii="Times New Roman" w:eastAsia="Times New Roman" w:hAnsi="Times New Roman" w:cs="Times New Roman"/>
                <w:b/>
                <w:sz w:val="20"/>
                <w:szCs w:val="20"/>
                <w:lang w:val="en-US"/>
              </w:rPr>
              <w:t>Supplementary</w:t>
            </w:r>
            <w:r w:rsidRPr="00FD5232">
              <w:rPr>
                <w:rFonts w:ascii="Times New Roman" w:eastAsia="Times New Roman" w:hAnsi="Times New Roman" w:cs="Times New Roman"/>
                <w:b/>
                <w:spacing w:val="1"/>
                <w:sz w:val="20"/>
                <w:szCs w:val="20"/>
                <w:lang w:val="en-US"/>
              </w:rPr>
              <w:t xml:space="preserve"> </w:t>
            </w:r>
            <w:r w:rsidRPr="00FD5232">
              <w:rPr>
                <w:rFonts w:ascii="Times New Roman" w:eastAsia="Times New Roman" w:hAnsi="Times New Roman" w:cs="Times New Roman"/>
                <w:b/>
                <w:sz w:val="20"/>
                <w:szCs w:val="20"/>
                <w:lang w:val="en-US"/>
              </w:rPr>
              <w:t>Material(s)/</w:t>
            </w:r>
            <w:proofErr w:type="spellStart"/>
            <w:r w:rsidRPr="00FD5232">
              <w:rPr>
                <w:rFonts w:ascii="Times New Roman" w:eastAsia="Times New Roman" w:hAnsi="Times New Roman" w:cs="Times New Roman"/>
                <w:b/>
                <w:sz w:val="20"/>
                <w:szCs w:val="20"/>
                <w:lang w:val="en-US"/>
              </w:rPr>
              <w:t>Ek</w:t>
            </w:r>
            <w:proofErr w:type="spellEnd"/>
            <w:r w:rsidRPr="00FD5232">
              <w:rPr>
                <w:rFonts w:ascii="Times New Roman" w:eastAsia="Times New Roman" w:hAnsi="Times New Roman" w:cs="Times New Roman"/>
                <w:b/>
                <w:sz w:val="20"/>
                <w:szCs w:val="20"/>
                <w:lang w:val="en-US"/>
              </w:rPr>
              <w:t xml:space="preserve"> </w:t>
            </w:r>
            <w:proofErr w:type="spellStart"/>
            <w:r w:rsidRPr="00FD5232">
              <w:rPr>
                <w:rFonts w:ascii="Times New Roman" w:eastAsia="Times New Roman" w:hAnsi="Times New Roman" w:cs="Times New Roman"/>
                <w:b/>
                <w:sz w:val="20"/>
                <w:szCs w:val="20"/>
                <w:lang w:val="en-US"/>
              </w:rPr>
              <w:t>Materyal</w:t>
            </w:r>
            <w:proofErr w:type="spellEnd"/>
            <w:r w:rsidRPr="00FD5232">
              <w:rPr>
                <w:rFonts w:ascii="Times New Roman" w:eastAsia="Times New Roman" w:hAnsi="Times New Roman" w:cs="Times New Roman"/>
                <w:b/>
                <w:sz w:val="20"/>
                <w:szCs w:val="20"/>
                <w:lang w:val="en-US"/>
              </w:rPr>
              <w:t>(</w:t>
            </w:r>
            <w:proofErr w:type="spellStart"/>
            <w:r w:rsidRPr="00FD5232">
              <w:rPr>
                <w:rFonts w:ascii="Times New Roman" w:eastAsia="Times New Roman" w:hAnsi="Times New Roman" w:cs="Times New Roman"/>
                <w:b/>
                <w:sz w:val="20"/>
                <w:szCs w:val="20"/>
                <w:lang w:val="en-US"/>
              </w:rPr>
              <w:t>ler</w:t>
            </w:r>
            <w:proofErr w:type="spellEnd"/>
            <w:r w:rsidRPr="00FD5232">
              <w:rPr>
                <w:rFonts w:ascii="Times New Roman" w:eastAsia="Times New Roman" w:hAnsi="Times New Roman" w:cs="Times New Roman"/>
                <w:b/>
                <w:sz w:val="20"/>
                <w:szCs w:val="20"/>
                <w:lang w:val="en-US"/>
              </w:rPr>
              <w:t>):</w:t>
            </w:r>
          </w:p>
          <w:p w14:paraId="08B58EB2" w14:textId="77777777" w:rsidR="000D3A1A" w:rsidRPr="003058AD" w:rsidRDefault="000D3A1A" w:rsidP="000D3A1A">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FD5232">
              <w:rPr>
                <w:rFonts w:ascii="Times New Roman" w:eastAsia="Times New Roman" w:hAnsi="Times New Roman" w:cs="Times New Roman"/>
                <w:sz w:val="20"/>
                <w:szCs w:val="20"/>
              </w:rPr>
              <w:t>-</w:t>
            </w:r>
            <w:r w:rsidRPr="00FD5232">
              <w:rPr>
                <w:rFonts w:ascii="Times New Roman" w:eastAsia="Times New Roman" w:hAnsi="Times New Roman" w:cs="Times New Roman"/>
                <w:sz w:val="20"/>
                <w:szCs w:val="20"/>
              </w:rPr>
              <w:tab/>
              <w:t>English Phonetics and Phonology, Roach P.; Cambridge University Pres</w:t>
            </w:r>
            <w:r w:rsidRPr="003058AD">
              <w:rPr>
                <w:rFonts w:ascii="Times New Roman" w:eastAsia="Times New Roman" w:hAnsi="Times New Roman" w:cs="Times New Roman"/>
                <w:sz w:val="20"/>
                <w:szCs w:val="20"/>
              </w:rPr>
              <w:t>s</w:t>
            </w:r>
          </w:p>
          <w:p w14:paraId="3AF22DFC" w14:textId="3B828597" w:rsidR="000D3A1A" w:rsidRPr="003265C4" w:rsidRDefault="000D3A1A" w:rsidP="000D3A1A">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0D3A1A" w:rsidRPr="003265C4" w14:paraId="57B64FA0" w14:textId="77777777" w:rsidTr="00121468">
        <w:trPr>
          <w:gridAfter w:val="1"/>
          <w:wAfter w:w="16" w:type="dxa"/>
          <w:trHeight w:val="210"/>
        </w:trPr>
        <w:tc>
          <w:tcPr>
            <w:tcW w:w="9653" w:type="dxa"/>
            <w:gridSpan w:val="13"/>
            <w:tcBorders>
              <w:bottom w:val="nil"/>
            </w:tcBorders>
          </w:tcPr>
          <w:p w14:paraId="255C0EF3" w14:textId="77777777" w:rsidR="000D3A1A" w:rsidRPr="003265C4" w:rsidRDefault="000D3A1A" w:rsidP="000D3A1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0D3A1A" w:rsidRPr="003265C4" w14:paraId="1D402B88" w14:textId="77777777" w:rsidTr="00121468">
        <w:trPr>
          <w:gridAfter w:val="1"/>
          <w:wAfter w:w="16" w:type="dxa"/>
          <w:trHeight w:val="248"/>
        </w:trPr>
        <w:tc>
          <w:tcPr>
            <w:tcW w:w="2660" w:type="dxa"/>
            <w:gridSpan w:val="4"/>
            <w:tcBorders>
              <w:top w:val="single" w:sz="18" w:space="0" w:color="000000"/>
              <w:bottom w:val="single" w:sz="12" w:space="0" w:color="000000"/>
            </w:tcBorders>
          </w:tcPr>
          <w:p w14:paraId="081994AE" w14:textId="77777777" w:rsidR="000D3A1A" w:rsidRPr="003265C4" w:rsidRDefault="000D3A1A" w:rsidP="000D3A1A">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58698BBC" w14:textId="5B6FC5E9" w:rsidR="000D3A1A" w:rsidRPr="003265C4" w:rsidRDefault="000D3A1A" w:rsidP="000D3A1A">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r w:rsidRPr="003265C4">
              <w:rPr>
                <w:rFonts w:ascii="Times New Roman" w:eastAsia="Times New Roman" w:hAnsi="Times New Roman" w:cs="Times New Roman"/>
                <w:sz w:val="20"/>
                <w:szCs w:val="20"/>
                <w:lang w:val="en-US"/>
              </w:rPr>
              <w:t>%</w:t>
            </w:r>
          </w:p>
        </w:tc>
        <w:tc>
          <w:tcPr>
            <w:tcW w:w="6002" w:type="dxa"/>
            <w:gridSpan w:val="8"/>
            <w:tcBorders>
              <w:top w:val="single" w:sz="18" w:space="0" w:color="000000"/>
              <w:bottom w:val="single" w:sz="12" w:space="0" w:color="000000"/>
            </w:tcBorders>
          </w:tcPr>
          <w:p w14:paraId="642291CC" w14:textId="77777777" w:rsidR="000D3A1A" w:rsidRPr="003265C4" w:rsidRDefault="000D3A1A" w:rsidP="000D3A1A">
            <w:pPr>
              <w:widowControl w:val="0"/>
              <w:autoSpaceDE w:val="0"/>
              <w:autoSpaceDN w:val="0"/>
              <w:spacing w:after="0" w:line="240" w:lineRule="auto"/>
              <w:rPr>
                <w:rFonts w:ascii="Times New Roman" w:eastAsia="Times New Roman" w:hAnsi="Times New Roman" w:cs="Times New Roman"/>
                <w:sz w:val="20"/>
                <w:szCs w:val="20"/>
                <w:lang w:val="en-US"/>
              </w:rPr>
            </w:pPr>
          </w:p>
        </w:tc>
      </w:tr>
      <w:tr w:rsidR="000D3A1A" w:rsidRPr="003265C4" w14:paraId="17631599" w14:textId="77777777" w:rsidTr="00121468">
        <w:trPr>
          <w:gridAfter w:val="1"/>
          <w:wAfter w:w="16" w:type="dxa"/>
          <w:trHeight w:val="246"/>
        </w:trPr>
        <w:tc>
          <w:tcPr>
            <w:tcW w:w="2660" w:type="dxa"/>
            <w:gridSpan w:val="4"/>
            <w:tcBorders>
              <w:top w:val="single" w:sz="12" w:space="0" w:color="000000"/>
              <w:bottom w:val="single" w:sz="18" w:space="0" w:color="000000"/>
            </w:tcBorders>
          </w:tcPr>
          <w:p w14:paraId="41D2D3E0" w14:textId="77777777" w:rsidR="000D3A1A" w:rsidRPr="003265C4" w:rsidRDefault="000D3A1A" w:rsidP="000D3A1A">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50171F8D" w14:textId="7DDAB795" w:rsidR="000D3A1A" w:rsidRPr="003265C4" w:rsidRDefault="000D3A1A" w:rsidP="000D3A1A">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6002" w:type="dxa"/>
            <w:gridSpan w:val="8"/>
            <w:tcBorders>
              <w:top w:val="single" w:sz="12" w:space="0" w:color="000000"/>
              <w:bottom w:val="single" w:sz="18" w:space="0" w:color="000000"/>
            </w:tcBorders>
          </w:tcPr>
          <w:p w14:paraId="222242A2" w14:textId="77777777" w:rsidR="000D3A1A" w:rsidRPr="003265C4" w:rsidRDefault="000D3A1A" w:rsidP="000D3A1A">
            <w:pPr>
              <w:widowControl w:val="0"/>
              <w:autoSpaceDE w:val="0"/>
              <w:autoSpaceDN w:val="0"/>
              <w:spacing w:after="0" w:line="240" w:lineRule="auto"/>
              <w:rPr>
                <w:rFonts w:ascii="Times New Roman" w:eastAsia="Times New Roman" w:hAnsi="Times New Roman" w:cs="Times New Roman"/>
                <w:sz w:val="20"/>
                <w:szCs w:val="20"/>
                <w:lang w:val="en-US"/>
              </w:rPr>
            </w:pPr>
          </w:p>
        </w:tc>
      </w:tr>
      <w:tr w:rsidR="000D3A1A" w:rsidRPr="003265C4" w14:paraId="1BE11B1D" w14:textId="77777777" w:rsidTr="00121468">
        <w:trPr>
          <w:gridAfter w:val="1"/>
          <w:wAfter w:w="16" w:type="dxa"/>
          <w:trHeight w:val="258"/>
        </w:trPr>
        <w:tc>
          <w:tcPr>
            <w:tcW w:w="2660" w:type="dxa"/>
            <w:gridSpan w:val="4"/>
            <w:tcBorders>
              <w:top w:val="single" w:sz="18" w:space="0" w:color="000000"/>
              <w:bottom w:val="single" w:sz="12" w:space="0" w:color="000000"/>
            </w:tcBorders>
          </w:tcPr>
          <w:p w14:paraId="4F4052C4" w14:textId="77777777" w:rsidR="000D3A1A" w:rsidRPr="003265C4" w:rsidRDefault="000D3A1A" w:rsidP="000D3A1A">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71B40E47" w14:textId="77777777" w:rsidR="000D3A1A" w:rsidRPr="003265C4" w:rsidRDefault="000D3A1A" w:rsidP="000D3A1A">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6002" w:type="dxa"/>
            <w:gridSpan w:val="8"/>
            <w:tcBorders>
              <w:top w:val="single" w:sz="18" w:space="0" w:color="000000"/>
              <w:bottom w:val="single" w:sz="12" w:space="0" w:color="000000"/>
            </w:tcBorders>
          </w:tcPr>
          <w:p w14:paraId="2394BB45" w14:textId="77777777" w:rsidR="000D3A1A" w:rsidRPr="003265C4" w:rsidRDefault="000D3A1A" w:rsidP="000D3A1A">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0D3A1A" w:rsidRPr="003265C4" w14:paraId="7FBFDB7C" w14:textId="77777777" w:rsidTr="00121468">
        <w:trPr>
          <w:gridAfter w:val="1"/>
          <w:wAfter w:w="16" w:type="dxa"/>
          <w:trHeight w:val="246"/>
        </w:trPr>
        <w:tc>
          <w:tcPr>
            <w:tcW w:w="2660" w:type="dxa"/>
            <w:gridSpan w:val="4"/>
            <w:tcBorders>
              <w:top w:val="single" w:sz="12" w:space="0" w:color="000000"/>
              <w:bottom w:val="single" w:sz="18" w:space="0" w:color="000000"/>
            </w:tcBorders>
          </w:tcPr>
          <w:p w14:paraId="25D9E13B" w14:textId="77777777" w:rsidR="000D3A1A" w:rsidRPr="003265C4" w:rsidRDefault="000D3A1A" w:rsidP="000D3A1A">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32A26907" w14:textId="735F423A" w:rsidR="000D3A1A" w:rsidRPr="003265C4" w:rsidRDefault="000D3A1A" w:rsidP="000D3A1A">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r w:rsidRPr="003265C4">
              <w:rPr>
                <w:rFonts w:ascii="Times New Roman" w:eastAsia="Times New Roman" w:hAnsi="Times New Roman" w:cs="Times New Roman"/>
                <w:sz w:val="20"/>
                <w:szCs w:val="20"/>
                <w:lang w:val="en-US"/>
              </w:rPr>
              <w:t>%</w:t>
            </w:r>
          </w:p>
        </w:tc>
        <w:tc>
          <w:tcPr>
            <w:tcW w:w="6002" w:type="dxa"/>
            <w:gridSpan w:val="8"/>
            <w:tcBorders>
              <w:top w:val="single" w:sz="12" w:space="0" w:color="000000"/>
              <w:bottom w:val="single" w:sz="18" w:space="0" w:color="000000"/>
            </w:tcBorders>
          </w:tcPr>
          <w:p w14:paraId="1BA40E28" w14:textId="77777777" w:rsidR="000D3A1A" w:rsidRPr="003265C4" w:rsidRDefault="000D3A1A" w:rsidP="000D3A1A">
            <w:pPr>
              <w:widowControl w:val="0"/>
              <w:autoSpaceDE w:val="0"/>
              <w:autoSpaceDN w:val="0"/>
              <w:spacing w:after="0" w:line="240" w:lineRule="auto"/>
              <w:rPr>
                <w:rFonts w:ascii="Times New Roman" w:eastAsia="Times New Roman" w:hAnsi="Times New Roman" w:cs="Times New Roman"/>
                <w:sz w:val="20"/>
                <w:szCs w:val="20"/>
                <w:lang w:val="en-US"/>
              </w:rPr>
            </w:pPr>
          </w:p>
        </w:tc>
      </w:tr>
      <w:tr w:rsidR="000D3A1A" w:rsidRPr="003265C4" w14:paraId="5E89D5FF" w14:textId="77777777" w:rsidTr="00121468">
        <w:trPr>
          <w:gridAfter w:val="1"/>
          <w:wAfter w:w="16" w:type="dxa"/>
          <w:trHeight w:val="246"/>
        </w:trPr>
        <w:tc>
          <w:tcPr>
            <w:tcW w:w="2660" w:type="dxa"/>
            <w:gridSpan w:val="4"/>
            <w:tcBorders>
              <w:top w:val="single" w:sz="18" w:space="0" w:color="000000"/>
              <w:bottom w:val="single" w:sz="12" w:space="0" w:color="000000"/>
            </w:tcBorders>
          </w:tcPr>
          <w:p w14:paraId="7E5424C5" w14:textId="77777777" w:rsidR="000D3A1A" w:rsidRPr="003265C4" w:rsidRDefault="000D3A1A" w:rsidP="000D3A1A">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D139C2A" w14:textId="45281C04" w:rsidR="000D3A1A" w:rsidRPr="003265C4" w:rsidRDefault="000D3A1A" w:rsidP="000D3A1A">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60</w:t>
            </w:r>
            <w:r w:rsidRPr="003265C4">
              <w:rPr>
                <w:rFonts w:ascii="Times New Roman" w:eastAsia="Times New Roman" w:hAnsi="Times New Roman" w:cs="Times New Roman"/>
                <w:sz w:val="20"/>
                <w:szCs w:val="20"/>
                <w:lang w:val="en-US"/>
              </w:rPr>
              <w:t>%</w:t>
            </w:r>
          </w:p>
        </w:tc>
        <w:tc>
          <w:tcPr>
            <w:tcW w:w="6002" w:type="dxa"/>
            <w:gridSpan w:val="8"/>
            <w:tcBorders>
              <w:top w:val="single" w:sz="18" w:space="0" w:color="000000"/>
              <w:bottom w:val="single" w:sz="12" w:space="0" w:color="000000"/>
            </w:tcBorders>
          </w:tcPr>
          <w:p w14:paraId="745AE82C" w14:textId="77777777" w:rsidR="000D3A1A" w:rsidRPr="003265C4" w:rsidRDefault="000D3A1A" w:rsidP="000D3A1A">
            <w:pPr>
              <w:widowControl w:val="0"/>
              <w:autoSpaceDE w:val="0"/>
              <w:autoSpaceDN w:val="0"/>
              <w:spacing w:after="0" w:line="240" w:lineRule="auto"/>
              <w:rPr>
                <w:rFonts w:ascii="Times New Roman" w:eastAsia="Times New Roman" w:hAnsi="Times New Roman" w:cs="Times New Roman"/>
                <w:sz w:val="20"/>
                <w:szCs w:val="20"/>
                <w:lang w:val="en-US"/>
              </w:rPr>
            </w:pPr>
          </w:p>
        </w:tc>
      </w:tr>
      <w:tr w:rsidR="000D3A1A" w:rsidRPr="003265C4" w14:paraId="63F18BFA" w14:textId="77777777" w:rsidTr="00121468">
        <w:trPr>
          <w:gridAfter w:val="1"/>
          <w:wAfter w:w="16" w:type="dxa"/>
          <w:trHeight w:val="254"/>
        </w:trPr>
        <w:tc>
          <w:tcPr>
            <w:tcW w:w="2660" w:type="dxa"/>
            <w:gridSpan w:val="4"/>
            <w:tcBorders>
              <w:top w:val="single" w:sz="12" w:space="0" w:color="000000"/>
            </w:tcBorders>
          </w:tcPr>
          <w:p w14:paraId="68E374C5" w14:textId="77777777" w:rsidR="000D3A1A" w:rsidRPr="003265C4" w:rsidRDefault="000D3A1A" w:rsidP="000D3A1A">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7903A14C" w14:textId="77777777" w:rsidR="000D3A1A" w:rsidRPr="003265C4" w:rsidRDefault="000D3A1A" w:rsidP="000D3A1A">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6002" w:type="dxa"/>
            <w:gridSpan w:val="8"/>
            <w:tcBorders>
              <w:top w:val="single" w:sz="12" w:space="0" w:color="000000"/>
            </w:tcBorders>
          </w:tcPr>
          <w:p w14:paraId="1B4FEADB" w14:textId="77777777" w:rsidR="000D3A1A" w:rsidRPr="003265C4" w:rsidRDefault="000D3A1A" w:rsidP="000D3A1A">
            <w:pPr>
              <w:widowControl w:val="0"/>
              <w:autoSpaceDE w:val="0"/>
              <w:autoSpaceDN w:val="0"/>
              <w:spacing w:after="0" w:line="240" w:lineRule="auto"/>
              <w:rPr>
                <w:rFonts w:ascii="Times New Roman" w:eastAsia="Times New Roman" w:hAnsi="Times New Roman" w:cs="Times New Roman"/>
                <w:sz w:val="20"/>
                <w:szCs w:val="20"/>
                <w:lang w:val="en-US"/>
              </w:rPr>
            </w:pPr>
          </w:p>
        </w:tc>
      </w:tr>
      <w:tr w:rsidR="000D3A1A" w:rsidRPr="003265C4" w14:paraId="7A0784B9" w14:textId="77777777" w:rsidTr="00121468">
        <w:trPr>
          <w:gridAfter w:val="1"/>
          <w:wAfter w:w="16" w:type="dxa"/>
          <w:trHeight w:val="340"/>
        </w:trPr>
        <w:tc>
          <w:tcPr>
            <w:tcW w:w="9653" w:type="dxa"/>
            <w:gridSpan w:val="13"/>
          </w:tcPr>
          <w:p w14:paraId="4493ED68" w14:textId="77777777" w:rsidR="000D3A1A" w:rsidRPr="003265C4" w:rsidRDefault="000D3A1A" w:rsidP="000D3A1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0D3A1A" w:rsidRPr="003265C4" w14:paraId="6B8F3D8C" w14:textId="77777777" w:rsidTr="00121468">
        <w:trPr>
          <w:gridAfter w:val="1"/>
          <w:wAfter w:w="16" w:type="dxa"/>
          <w:trHeight w:val="265"/>
        </w:trPr>
        <w:tc>
          <w:tcPr>
            <w:tcW w:w="5352" w:type="dxa"/>
            <w:gridSpan w:val="7"/>
          </w:tcPr>
          <w:p w14:paraId="0D7B9429" w14:textId="77777777" w:rsidR="000D3A1A" w:rsidRPr="003265C4" w:rsidRDefault="000D3A1A" w:rsidP="000D3A1A">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58EFB28C" w14:textId="77777777" w:rsidR="000D3A1A" w:rsidRPr="003265C4" w:rsidRDefault="000D3A1A" w:rsidP="000D3A1A">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7EA193E6" w14:textId="77777777" w:rsidR="000D3A1A" w:rsidRPr="003265C4" w:rsidRDefault="000D3A1A" w:rsidP="000D3A1A">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2035" w:type="dxa"/>
            <w:gridSpan w:val="4"/>
          </w:tcPr>
          <w:p w14:paraId="17B3E61A" w14:textId="77777777" w:rsidR="000D3A1A" w:rsidRPr="003265C4" w:rsidRDefault="000D3A1A" w:rsidP="000D3A1A">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0D3A1A" w:rsidRPr="003265C4" w14:paraId="48C9A520" w14:textId="77777777" w:rsidTr="00121468">
        <w:trPr>
          <w:gridAfter w:val="1"/>
          <w:wAfter w:w="16" w:type="dxa"/>
          <w:trHeight w:val="234"/>
        </w:trPr>
        <w:tc>
          <w:tcPr>
            <w:tcW w:w="5352" w:type="dxa"/>
            <w:gridSpan w:val="7"/>
          </w:tcPr>
          <w:p w14:paraId="71391659" w14:textId="77777777" w:rsidR="000D3A1A" w:rsidRPr="003265C4" w:rsidRDefault="000D3A1A" w:rsidP="000D3A1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361B4327" w14:textId="28C7EAE6" w:rsidR="000D3A1A" w:rsidRPr="003265C4" w:rsidRDefault="000D3A1A" w:rsidP="000D3A1A">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1133" w:type="dxa"/>
          </w:tcPr>
          <w:p w14:paraId="4EEBFB85" w14:textId="77777777" w:rsidR="000D3A1A" w:rsidRPr="003265C4" w:rsidRDefault="000D3A1A" w:rsidP="000D3A1A">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2035" w:type="dxa"/>
            <w:gridSpan w:val="4"/>
          </w:tcPr>
          <w:p w14:paraId="4E1CFAAD" w14:textId="2F31533C" w:rsidR="000D3A1A" w:rsidRPr="003265C4" w:rsidRDefault="000D3A1A" w:rsidP="000D3A1A">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28</w:t>
            </w:r>
          </w:p>
        </w:tc>
      </w:tr>
      <w:tr w:rsidR="000D3A1A" w:rsidRPr="003265C4" w14:paraId="24555C74" w14:textId="77777777" w:rsidTr="00121468">
        <w:trPr>
          <w:gridAfter w:val="1"/>
          <w:wAfter w:w="16" w:type="dxa"/>
          <w:trHeight w:val="234"/>
        </w:trPr>
        <w:tc>
          <w:tcPr>
            <w:tcW w:w="5352" w:type="dxa"/>
            <w:gridSpan w:val="7"/>
          </w:tcPr>
          <w:p w14:paraId="7AD09423" w14:textId="77777777" w:rsidR="000D3A1A" w:rsidRPr="003265C4" w:rsidRDefault="000D3A1A" w:rsidP="000D3A1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2ED008EA" w14:textId="77777777" w:rsidR="000D3A1A" w:rsidRPr="003265C4" w:rsidRDefault="000D3A1A" w:rsidP="000D3A1A">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7DF2B8C5" w14:textId="77777777" w:rsidR="000D3A1A" w:rsidRPr="003265C4" w:rsidRDefault="000D3A1A" w:rsidP="000D3A1A">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63A74D82" w14:textId="77777777" w:rsidR="000D3A1A" w:rsidRPr="003265C4" w:rsidRDefault="000D3A1A" w:rsidP="000D3A1A">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0D3A1A" w:rsidRPr="003265C4" w14:paraId="41304EAC" w14:textId="77777777" w:rsidTr="00121468">
        <w:trPr>
          <w:gridAfter w:val="1"/>
          <w:wAfter w:w="16" w:type="dxa"/>
          <w:trHeight w:val="234"/>
        </w:trPr>
        <w:tc>
          <w:tcPr>
            <w:tcW w:w="5352" w:type="dxa"/>
            <w:gridSpan w:val="7"/>
          </w:tcPr>
          <w:p w14:paraId="79C89B04" w14:textId="77777777" w:rsidR="000D3A1A" w:rsidRPr="003265C4" w:rsidRDefault="000D3A1A" w:rsidP="000D3A1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1FEFD03B" w14:textId="61BE1AD9" w:rsidR="000D3A1A" w:rsidRPr="003265C4" w:rsidRDefault="000D3A1A" w:rsidP="000D3A1A">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4E1430F0" w14:textId="77777777" w:rsidR="000D3A1A" w:rsidRPr="003265C4" w:rsidRDefault="000D3A1A" w:rsidP="000D3A1A">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2035" w:type="dxa"/>
            <w:gridSpan w:val="4"/>
          </w:tcPr>
          <w:p w14:paraId="77A6484B" w14:textId="77777777" w:rsidR="000D3A1A" w:rsidRPr="003265C4" w:rsidRDefault="000D3A1A" w:rsidP="000D3A1A">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0D3A1A" w:rsidRPr="003265C4" w14:paraId="52928C36" w14:textId="77777777" w:rsidTr="00121468">
        <w:trPr>
          <w:gridAfter w:val="1"/>
          <w:wAfter w:w="16" w:type="dxa"/>
          <w:trHeight w:val="234"/>
        </w:trPr>
        <w:tc>
          <w:tcPr>
            <w:tcW w:w="5352" w:type="dxa"/>
            <w:gridSpan w:val="7"/>
          </w:tcPr>
          <w:p w14:paraId="7546E5D6" w14:textId="77777777" w:rsidR="000D3A1A" w:rsidRPr="003265C4" w:rsidRDefault="000D3A1A" w:rsidP="000D3A1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BEC3C47" w14:textId="77777777" w:rsidR="000D3A1A" w:rsidRPr="003265C4" w:rsidRDefault="000D3A1A" w:rsidP="000D3A1A">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70D13B3E" w14:textId="77777777" w:rsidR="000D3A1A" w:rsidRPr="003265C4" w:rsidRDefault="000D3A1A" w:rsidP="000D3A1A">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2035" w:type="dxa"/>
            <w:gridSpan w:val="4"/>
          </w:tcPr>
          <w:p w14:paraId="25DAB65B" w14:textId="77777777" w:rsidR="000D3A1A" w:rsidRPr="003265C4" w:rsidRDefault="000D3A1A" w:rsidP="000D3A1A">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0D3A1A" w:rsidRPr="003265C4" w14:paraId="38DF0A46" w14:textId="77777777" w:rsidTr="00121468">
        <w:trPr>
          <w:gridAfter w:val="1"/>
          <w:wAfter w:w="16" w:type="dxa"/>
          <w:trHeight w:val="234"/>
        </w:trPr>
        <w:tc>
          <w:tcPr>
            <w:tcW w:w="5352" w:type="dxa"/>
            <w:gridSpan w:val="7"/>
          </w:tcPr>
          <w:p w14:paraId="5B19D493" w14:textId="77777777" w:rsidR="000D3A1A" w:rsidRPr="003265C4" w:rsidRDefault="000D3A1A" w:rsidP="000D3A1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08FCE6E5" w14:textId="77777777" w:rsidR="000D3A1A" w:rsidRPr="003265C4" w:rsidRDefault="000D3A1A" w:rsidP="000D3A1A">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69328A59" w14:textId="77777777" w:rsidR="000D3A1A" w:rsidRPr="003265C4" w:rsidRDefault="000D3A1A" w:rsidP="000D3A1A">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52F26A26" w14:textId="77777777" w:rsidR="000D3A1A" w:rsidRPr="003265C4" w:rsidRDefault="000D3A1A" w:rsidP="000D3A1A">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0D3A1A" w:rsidRPr="003265C4" w14:paraId="430CFFF8" w14:textId="77777777" w:rsidTr="00121468">
        <w:trPr>
          <w:gridAfter w:val="1"/>
          <w:wAfter w:w="16" w:type="dxa"/>
          <w:trHeight w:val="234"/>
        </w:trPr>
        <w:tc>
          <w:tcPr>
            <w:tcW w:w="5352" w:type="dxa"/>
            <w:gridSpan w:val="7"/>
          </w:tcPr>
          <w:p w14:paraId="5F99EA6E" w14:textId="77777777" w:rsidR="000D3A1A" w:rsidRPr="003265C4" w:rsidRDefault="000D3A1A" w:rsidP="000D3A1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2EC37759" w14:textId="77777777" w:rsidR="000D3A1A" w:rsidRPr="003265C4" w:rsidRDefault="000D3A1A" w:rsidP="000D3A1A">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BC64EB3" w14:textId="77777777" w:rsidR="000D3A1A" w:rsidRPr="003265C4" w:rsidRDefault="000D3A1A" w:rsidP="000D3A1A">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21C5F9CD" w14:textId="77777777" w:rsidR="000D3A1A" w:rsidRPr="003265C4" w:rsidRDefault="000D3A1A" w:rsidP="000D3A1A">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0D3A1A" w:rsidRPr="003265C4" w14:paraId="1304DD3D" w14:textId="77777777" w:rsidTr="00121468">
        <w:trPr>
          <w:gridAfter w:val="1"/>
          <w:wAfter w:w="16" w:type="dxa"/>
          <w:trHeight w:val="234"/>
        </w:trPr>
        <w:tc>
          <w:tcPr>
            <w:tcW w:w="5352" w:type="dxa"/>
            <w:gridSpan w:val="7"/>
          </w:tcPr>
          <w:p w14:paraId="64C4A668" w14:textId="77777777" w:rsidR="000D3A1A" w:rsidRPr="003265C4" w:rsidRDefault="000D3A1A" w:rsidP="000D3A1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6730D166" w14:textId="77777777" w:rsidR="000D3A1A" w:rsidRPr="003265C4" w:rsidRDefault="000D3A1A" w:rsidP="000D3A1A">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56DE2C4A" w14:textId="77777777" w:rsidR="000D3A1A" w:rsidRPr="003265C4" w:rsidRDefault="000D3A1A" w:rsidP="000D3A1A">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245604DA" w14:textId="77777777" w:rsidR="000D3A1A" w:rsidRPr="003265C4" w:rsidRDefault="000D3A1A" w:rsidP="000D3A1A">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0D3A1A" w:rsidRPr="003265C4" w14:paraId="40C4280C" w14:textId="77777777" w:rsidTr="00121468">
        <w:trPr>
          <w:gridAfter w:val="1"/>
          <w:wAfter w:w="16" w:type="dxa"/>
          <w:trHeight w:val="234"/>
        </w:trPr>
        <w:tc>
          <w:tcPr>
            <w:tcW w:w="5352" w:type="dxa"/>
            <w:gridSpan w:val="7"/>
          </w:tcPr>
          <w:p w14:paraId="3CA82FEC" w14:textId="77777777" w:rsidR="000D3A1A" w:rsidRPr="003265C4" w:rsidRDefault="000D3A1A" w:rsidP="000D3A1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Examination/Vize</w:t>
            </w:r>
          </w:p>
        </w:tc>
        <w:tc>
          <w:tcPr>
            <w:tcW w:w="1133" w:type="dxa"/>
          </w:tcPr>
          <w:p w14:paraId="1B434482" w14:textId="77777777" w:rsidR="000D3A1A" w:rsidRPr="003265C4" w:rsidRDefault="000D3A1A" w:rsidP="000D3A1A">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7EA7E58C" w14:textId="77777777" w:rsidR="000D3A1A" w:rsidRPr="003265C4" w:rsidRDefault="000D3A1A" w:rsidP="000D3A1A">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2035" w:type="dxa"/>
            <w:gridSpan w:val="4"/>
          </w:tcPr>
          <w:p w14:paraId="0A1E2027" w14:textId="77777777" w:rsidR="000D3A1A" w:rsidRPr="003265C4" w:rsidRDefault="000D3A1A" w:rsidP="000D3A1A">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D3A1A" w:rsidRPr="003265C4" w14:paraId="5EFEFD53" w14:textId="77777777" w:rsidTr="00121468">
        <w:trPr>
          <w:gridAfter w:val="1"/>
          <w:wAfter w:w="16" w:type="dxa"/>
          <w:trHeight w:val="234"/>
        </w:trPr>
        <w:tc>
          <w:tcPr>
            <w:tcW w:w="5352" w:type="dxa"/>
            <w:gridSpan w:val="7"/>
          </w:tcPr>
          <w:p w14:paraId="404130D2" w14:textId="77777777" w:rsidR="000D3A1A" w:rsidRPr="003265C4" w:rsidRDefault="000D3A1A" w:rsidP="000D3A1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1FFAC7AD" w14:textId="77777777" w:rsidR="000D3A1A" w:rsidRPr="003265C4" w:rsidRDefault="000D3A1A" w:rsidP="000D3A1A">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72CAF416" w14:textId="77777777" w:rsidR="000D3A1A" w:rsidRPr="003265C4" w:rsidRDefault="000D3A1A" w:rsidP="000D3A1A">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2035" w:type="dxa"/>
            <w:gridSpan w:val="4"/>
          </w:tcPr>
          <w:p w14:paraId="6F02F1B1" w14:textId="77777777" w:rsidR="000D3A1A" w:rsidRPr="003265C4" w:rsidRDefault="000D3A1A" w:rsidP="000D3A1A">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D3A1A" w:rsidRPr="003265C4" w14:paraId="51720E46" w14:textId="77777777" w:rsidTr="00121468">
        <w:trPr>
          <w:gridAfter w:val="1"/>
          <w:wAfter w:w="16" w:type="dxa"/>
          <w:trHeight w:val="234"/>
        </w:trPr>
        <w:tc>
          <w:tcPr>
            <w:tcW w:w="5352" w:type="dxa"/>
            <w:gridSpan w:val="7"/>
          </w:tcPr>
          <w:p w14:paraId="774933E3" w14:textId="77777777" w:rsidR="000D3A1A" w:rsidRPr="003265C4" w:rsidRDefault="000D3A1A" w:rsidP="000D3A1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proofErr w:type="spellStart"/>
            <w:r w:rsidRPr="003265C4">
              <w:rPr>
                <w:rFonts w:ascii="Times New Roman" w:eastAsia="Times New Roman" w:hAnsi="Times New Roman" w:cs="Times New Roman"/>
                <w:sz w:val="20"/>
                <w:szCs w:val="20"/>
                <w:lang w:val="en-US"/>
              </w:rPr>
              <w:t>Bireysel</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çalışma</w:t>
            </w:r>
            <w:proofErr w:type="spellEnd"/>
          </w:p>
        </w:tc>
        <w:tc>
          <w:tcPr>
            <w:tcW w:w="1133" w:type="dxa"/>
          </w:tcPr>
          <w:p w14:paraId="4E588A65" w14:textId="77777777" w:rsidR="000D3A1A" w:rsidRPr="003265C4" w:rsidRDefault="000D3A1A" w:rsidP="000D3A1A">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35C21324" w14:textId="77777777" w:rsidR="000D3A1A" w:rsidRPr="003265C4" w:rsidRDefault="000D3A1A" w:rsidP="000D3A1A">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2035" w:type="dxa"/>
            <w:gridSpan w:val="4"/>
          </w:tcPr>
          <w:p w14:paraId="71652CBC" w14:textId="77777777" w:rsidR="000D3A1A" w:rsidRPr="003265C4" w:rsidRDefault="000D3A1A" w:rsidP="000D3A1A">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0D3A1A" w:rsidRPr="003265C4" w14:paraId="6A7CC905" w14:textId="77777777" w:rsidTr="00121468">
        <w:trPr>
          <w:gridAfter w:val="1"/>
          <w:wAfter w:w="16" w:type="dxa"/>
          <w:trHeight w:val="256"/>
        </w:trPr>
        <w:tc>
          <w:tcPr>
            <w:tcW w:w="7618" w:type="dxa"/>
            <w:gridSpan w:val="9"/>
          </w:tcPr>
          <w:p w14:paraId="1F9A7583" w14:textId="77777777" w:rsidR="000D3A1A" w:rsidRPr="003265C4" w:rsidRDefault="000D3A1A" w:rsidP="000D3A1A">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2035" w:type="dxa"/>
            <w:gridSpan w:val="4"/>
          </w:tcPr>
          <w:p w14:paraId="039AF384" w14:textId="77777777" w:rsidR="000D3A1A" w:rsidRPr="003265C4" w:rsidRDefault="000D3A1A" w:rsidP="000D3A1A">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0D3A1A" w:rsidRPr="003265C4" w14:paraId="6D688997" w14:textId="77777777" w:rsidTr="00121468">
        <w:trPr>
          <w:gridAfter w:val="1"/>
          <w:wAfter w:w="16" w:type="dxa"/>
          <w:trHeight w:val="255"/>
        </w:trPr>
        <w:tc>
          <w:tcPr>
            <w:tcW w:w="7618" w:type="dxa"/>
            <w:gridSpan w:val="9"/>
          </w:tcPr>
          <w:p w14:paraId="5038BC40" w14:textId="77777777" w:rsidR="000D3A1A" w:rsidRPr="003265C4" w:rsidRDefault="000D3A1A" w:rsidP="000D3A1A">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2035" w:type="dxa"/>
            <w:gridSpan w:val="4"/>
          </w:tcPr>
          <w:p w14:paraId="2B9AD19F" w14:textId="11846CFB" w:rsidR="000D3A1A" w:rsidRPr="003265C4" w:rsidRDefault="000D3A1A" w:rsidP="000D3A1A">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102</w:t>
            </w:r>
            <w:r w:rsidRPr="003265C4">
              <w:rPr>
                <w:rFonts w:ascii="Times New Roman" w:eastAsia="Times New Roman" w:hAnsi="Times New Roman" w:cs="Times New Roman"/>
                <w:sz w:val="20"/>
                <w:szCs w:val="20"/>
                <w:lang w:val="en-US"/>
              </w:rPr>
              <w:t>/30</w:t>
            </w:r>
          </w:p>
        </w:tc>
      </w:tr>
      <w:tr w:rsidR="000D3A1A" w:rsidRPr="003265C4" w14:paraId="6A465273" w14:textId="77777777" w:rsidTr="00121468">
        <w:trPr>
          <w:gridAfter w:val="1"/>
          <w:wAfter w:w="16" w:type="dxa"/>
          <w:trHeight w:val="255"/>
        </w:trPr>
        <w:tc>
          <w:tcPr>
            <w:tcW w:w="7618" w:type="dxa"/>
            <w:gridSpan w:val="9"/>
          </w:tcPr>
          <w:p w14:paraId="5E7354F9" w14:textId="77777777" w:rsidR="000D3A1A" w:rsidRPr="003265C4" w:rsidRDefault="000D3A1A" w:rsidP="000D3A1A">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2035" w:type="dxa"/>
            <w:gridSpan w:val="4"/>
          </w:tcPr>
          <w:p w14:paraId="098FBCB0" w14:textId="0EAB6DEE" w:rsidR="000D3A1A" w:rsidRPr="003265C4" w:rsidRDefault="000D3A1A" w:rsidP="000D3A1A">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3,4</w:t>
            </w:r>
          </w:p>
        </w:tc>
      </w:tr>
    </w:tbl>
    <w:p w14:paraId="78072A03"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E50A42"/>
    <w:multiLevelType w:val="hybridMultilevel"/>
    <w:tmpl w:val="ACD63728"/>
    <w:lvl w:ilvl="0" w:tplc="041F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8B0A0D"/>
    <w:multiLevelType w:val="hybridMultilevel"/>
    <w:tmpl w:val="A7EEFF66"/>
    <w:lvl w:ilvl="0" w:tplc="0409000B">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7">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6">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4"/>
  </w:num>
  <w:num w:numId="5">
    <w:abstractNumId w:val="2"/>
  </w:num>
  <w:num w:numId="6">
    <w:abstractNumId w:val="12"/>
  </w:num>
  <w:num w:numId="7">
    <w:abstractNumId w:val="13"/>
  </w:num>
  <w:num w:numId="8">
    <w:abstractNumId w:val="5"/>
  </w:num>
  <w:num w:numId="9">
    <w:abstractNumId w:val="3"/>
  </w:num>
  <w:num w:numId="10">
    <w:abstractNumId w:val="0"/>
  </w:num>
  <w:num w:numId="11">
    <w:abstractNumId w:val="8"/>
  </w:num>
  <w:num w:numId="12">
    <w:abstractNumId w:val="16"/>
  </w:num>
  <w:num w:numId="13">
    <w:abstractNumId w:val="14"/>
  </w:num>
  <w:num w:numId="14">
    <w:abstractNumId w:val="11"/>
  </w:num>
  <w:num w:numId="15">
    <w:abstractNumId w:val="10"/>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C4"/>
    <w:rsid w:val="00014C67"/>
    <w:rsid w:val="000D3A1A"/>
    <w:rsid w:val="0012000B"/>
    <w:rsid w:val="00121468"/>
    <w:rsid w:val="001D0446"/>
    <w:rsid w:val="001D0EA1"/>
    <w:rsid w:val="001D267B"/>
    <w:rsid w:val="00257EC7"/>
    <w:rsid w:val="00272E54"/>
    <w:rsid w:val="00275A21"/>
    <w:rsid w:val="002B77C3"/>
    <w:rsid w:val="003058AD"/>
    <w:rsid w:val="003206E5"/>
    <w:rsid w:val="003265C4"/>
    <w:rsid w:val="003C7965"/>
    <w:rsid w:val="004B27D4"/>
    <w:rsid w:val="004C503B"/>
    <w:rsid w:val="005569F7"/>
    <w:rsid w:val="005D15B8"/>
    <w:rsid w:val="005F177E"/>
    <w:rsid w:val="005F183F"/>
    <w:rsid w:val="0069091B"/>
    <w:rsid w:val="006B55F0"/>
    <w:rsid w:val="007B0C00"/>
    <w:rsid w:val="008551DA"/>
    <w:rsid w:val="008763CA"/>
    <w:rsid w:val="00881C36"/>
    <w:rsid w:val="008A0BAB"/>
    <w:rsid w:val="008A5DB3"/>
    <w:rsid w:val="008D25D2"/>
    <w:rsid w:val="00940601"/>
    <w:rsid w:val="00986139"/>
    <w:rsid w:val="009B48F9"/>
    <w:rsid w:val="00A778FD"/>
    <w:rsid w:val="00AB71C8"/>
    <w:rsid w:val="00AC19F0"/>
    <w:rsid w:val="00C86D10"/>
    <w:rsid w:val="00D63E42"/>
    <w:rsid w:val="00DE3698"/>
    <w:rsid w:val="00E21BB2"/>
    <w:rsid w:val="00E46B53"/>
    <w:rsid w:val="00EA2B50"/>
    <w:rsid w:val="00EE52CA"/>
    <w:rsid w:val="00FD5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5">
    <w:name w:val="heading 5"/>
    <w:basedOn w:val="Normal"/>
    <w:next w:val="Normal"/>
    <w:link w:val="Balk5Char"/>
    <w:uiPriority w:val="9"/>
    <w:semiHidden/>
    <w:unhideWhenUsed/>
    <w:qFormat/>
    <w:rsid w:val="00D63E42"/>
    <w:pPr>
      <w:keepNext/>
      <w:keepLines/>
      <w:spacing w:before="200" w:after="0"/>
      <w:outlineLvl w:val="4"/>
    </w:pPr>
    <w:rPr>
      <w:rFonts w:asciiTheme="majorHAnsi" w:eastAsiaTheme="majorEastAsia" w:hAnsiTheme="majorHAnsi" w:cstheme="majorBidi"/>
      <w:color w:val="243F60" w:themeColor="accent1" w:themeShade="7F"/>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Balk5Char">
    <w:name w:val="Başlık 5 Char"/>
    <w:basedOn w:val="VarsaylanParagrafYazTipi"/>
    <w:link w:val="Balk5"/>
    <w:uiPriority w:val="9"/>
    <w:semiHidden/>
    <w:rsid w:val="00D63E42"/>
    <w:rPr>
      <w:rFonts w:asciiTheme="majorHAnsi" w:eastAsiaTheme="majorEastAsia" w:hAnsiTheme="majorHAnsi" w:cstheme="majorBidi"/>
      <w:color w:val="243F60" w:themeColor="accent1" w:themeShade="7F"/>
      <w:lang w:val="en-GB"/>
    </w:rPr>
  </w:style>
  <w:style w:type="paragraph" w:styleId="DzMetin">
    <w:name w:val="Plain Text"/>
    <w:basedOn w:val="Normal"/>
    <w:link w:val="DzMetinChar"/>
    <w:rsid w:val="00986139"/>
    <w:pPr>
      <w:autoSpaceDE w:val="0"/>
      <w:autoSpaceDN w:val="0"/>
      <w:spacing w:after="0" w:line="240" w:lineRule="auto"/>
    </w:pPr>
    <w:rPr>
      <w:rFonts w:ascii="Courier New" w:eastAsia="Times New Roman" w:hAnsi="Courier New" w:cs="Courier New"/>
      <w:sz w:val="20"/>
      <w:szCs w:val="20"/>
      <w:lang w:val="en-US"/>
    </w:rPr>
  </w:style>
  <w:style w:type="character" w:customStyle="1" w:styleId="DzMetinChar">
    <w:name w:val="Düz Metin Char"/>
    <w:basedOn w:val="VarsaylanParagrafYazTipi"/>
    <w:link w:val="DzMetin"/>
    <w:rsid w:val="00986139"/>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5">
    <w:name w:val="heading 5"/>
    <w:basedOn w:val="Normal"/>
    <w:next w:val="Normal"/>
    <w:link w:val="Balk5Char"/>
    <w:uiPriority w:val="9"/>
    <w:semiHidden/>
    <w:unhideWhenUsed/>
    <w:qFormat/>
    <w:rsid w:val="00D63E42"/>
    <w:pPr>
      <w:keepNext/>
      <w:keepLines/>
      <w:spacing w:before="200" w:after="0"/>
      <w:outlineLvl w:val="4"/>
    </w:pPr>
    <w:rPr>
      <w:rFonts w:asciiTheme="majorHAnsi" w:eastAsiaTheme="majorEastAsia" w:hAnsiTheme="majorHAnsi" w:cstheme="majorBidi"/>
      <w:color w:val="243F60" w:themeColor="accent1" w:themeShade="7F"/>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Balk5Char">
    <w:name w:val="Başlık 5 Char"/>
    <w:basedOn w:val="VarsaylanParagrafYazTipi"/>
    <w:link w:val="Balk5"/>
    <w:uiPriority w:val="9"/>
    <w:semiHidden/>
    <w:rsid w:val="00D63E42"/>
    <w:rPr>
      <w:rFonts w:asciiTheme="majorHAnsi" w:eastAsiaTheme="majorEastAsia" w:hAnsiTheme="majorHAnsi" w:cstheme="majorBidi"/>
      <w:color w:val="243F60" w:themeColor="accent1" w:themeShade="7F"/>
      <w:lang w:val="en-GB"/>
    </w:rPr>
  </w:style>
  <w:style w:type="paragraph" w:styleId="DzMetin">
    <w:name w:val="Plain Text"/>
    <w:basedOn w:val="Normal"/>
    <w:link w:val="DzMetinChar"/>
    <w:rsid w:val="00986139"/>
    <w:pPr>
      <w:autoSpaceDE w:val="0"/>
      <w:autoSpaceDN w:val="0"/>
      <w:spacing w:after="0" w:line="240" w:lineRule="auto"/>
    </w:pPr>
    <w:rPr>
      <w:rFonts w:ascii="Courier New" w:eastAsia="Times New Roman" w:hAnsi="Courier New" w:cs="Courier New"/>
      <w:sz w:val="20"/>
      <w:szCs w:val="20"/>
      <w:lang w:val="en-US"/>
    </w:rPr>
  </w:style>
  <w:style w:type="character" w:customStyle="1" w:styleId="DzMetinChar">
    <w:name w:val="Düz Metin Char"/>
    <w:basedOn w:val="VarsaylanParagrafYazTipi"/>
    <w:link w:val="DzMetin"/>
    <w:rsid w:val="00986139"/>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968</Words>
  <Characters>5522</Characters>
  <Application>Microsoft Office Word</Application>
  <DocSecurity>0</DocSecurity>
  <Lines>46</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2023-04-03T08:21:00Z</dcterms:created>
  <dcterms:modified xsi:type="dcterms:W3CDTF">2023-04-20T11:40:00Z</dcterms:modified>
</cp:coreProperties>
</file>