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FB4D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92587F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FDD39FD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615"/>
        <w:gridCol w:w="1228"/>
        <w:gridCol w:w="991"/>
        <w:gridCol w:w="853"/>
        <w:gridCol w:w="848"/>
        <w:gridCol w:w="1133"/>
        <w:gridCol w:w="1133"/>
        <w:gridCol w:w="424"/>
        <w:gridCol w:w="167"/>
        <w:gridCol w:w="541"/>
        <w:gridCol w:w="903"/>
        <w:gridCol w:w="16"/>
      </w:tblGrid>
      <w:tr w:rsidR="003265C4" w:rsidRPr="003265C4" w14:paraId="153F47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550668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1D50C21" w14:textId="0001FDA1" w:rsidR="003265C4" w:rsidRPr="003265C4" w:rsidRDefault="008A5DB3" w:rsidP="008A5DB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Linguistics </w:t>
            </w:r>
            <w:r w:rsidR="00DE36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0B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65C4" w:rsidRPr="003265C4" w14:paraId="4D1F236A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B60A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DBA3F66" w14:textId="2A8529AF" w:rsidR="003265C4" w:rsidRPr="003265C4" w:rsidRDefault="00E21BB2" w:rsidP="00DE3698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ELTA</w:t>
            </w:r>
            <w:r w:rsidR="008A5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="004E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3F95B0F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E9E80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1C43798" w14:textId="0AC1F7BC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</w:p>
        </w:tc>
      </w:tr>
      <w:tr w:rsidR="003265C4" w:rsidRPr="003265C4" w14:paraId="628D6877" w14:textId="77777777" w:rsidTr="00D138DF">
        <w:trPr>
          <w:trHeight w:val="236"/>
        </w:trPr>
        <w:tc>
          <w:tcPr>
            <w:tcW w:w="4504" w:type="dxa"/>
            <w:gridSpan w:val="6"/>
          </w:tcPr>
          <w:p w14:paraId="6CB2B90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F718F26" w14:textId="18861C80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Undergraduate</w:t>
            </w:r>
          </w:p>
        </w:tc>
      </w:tr>
      <w:tr w:rsidR="003265C4" w:rsidRPr="003265C4" w14:paraId="1BA3E0CE" w14:textId="77777777" w:rsidTr="00D138DF">
        <w:trPr>
          <w:trHeight w:val="237"/>
        </w:trPr>
        <w:tc>
          <w:tcPr>
            <w:tcW w:w="4504" w:type="dxa"/>
            <w:gridSpan w:val="6"/>
          </w:tcPr>
          <w:p w14:paraId="65ED77E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21D5D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3A4548C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F4112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46440374" w14:textId="5832662E" w:rsidR="003265C4" w:rsidRPr="003265C4" w:rsidRDefault="003265C4" w:rsidP="00E21BB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3265C4" w:rsidRPr="003265C4" w14:paraId="0AB256EE" w14:textId="77777777" w:rsidTr="00D138DF">
        <w:trPr>
          <w:trHeight w:val="236"/>
        </w:trPr>
        <w:tc>
          <w:tcPr>
            <w:tcW w:w="4504" w:type="dxa"/>
            <w:gridSpan w:val="6"/>
          </w:tcPr>
          <w:p w14:paraId="0F064A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7F62C1D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D64FD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6BDA06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3C090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51FA0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566D53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3B1D7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6804127" w14:textId="77777777" w:rsidTr="00D138DF">
        <w:trPr>
          <w:trHeight w:val="237"/>
        </w:trPr>
        <w:tc>
          <w:tcPr>
            <w:tcW w:w="4504" w:type="dxa"/>
            <w:gridSpan w:val="6"/>
          </w:tcPr>
          <w:p w14:paraId="5965CE7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1AEB5C6" w14:textId="5208D927" w:rsidR="003265C4" w:rsidRPr="003265C4" w:rsidRDefault="008A5DB3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16FC063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1502E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0C2588C1" w14:textId="232C50D9" w:rsidR="003265C4" w:rsidRPr="003265C4" w:rsidRDefault="00DE3698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3265C4" w:rsidRPr="003265C4" w14:paraId="491EB5E6" w14:textId="77777777" w:rsidTr="00D138DF">
        <w:trPr>
          <w:trHeight w:val="236"/>
        </w:trPr>
        <w:tc>
          <w:tcPr>
            <w:tcW w:w="4504" w:type="dxa"/>
            <w:gridSpan w:val="6"/>
          </w:tcPr>
          <w:p w14:paraId="5D883F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4F068B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E97F33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351D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22B32B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9F850D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5A3D2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EE9C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6089C6D" w14:textId="77777777" w:rsidTr="00D138DF">
        <w:trPr>
          <w:trHeight w:val="236"/>
        </w:trPr>
        <w:tc>
          <w:tcPr>
            <w:tcW w:w="4504" w:type="dxa"/>
            <w:gridSpan w:val="6"/>
          </w:tcPr>
          <w:p w14:paraId="36427AA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F687977" w14:textId="7968ED36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</w:t>
            </w:r>
            <w:r w:rsidR="007A6E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7A6E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A5D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ace</w:t>
            </w:r>
          </w:p>
        </w:tc>
      </w:tr>
      <w:tr w:rsidR="003265C4" w:rsidRPr="003265C4" w14:paraId="06F48B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2365E56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1E7829" w14:textId="3346DB6E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3265C4" w:rsidRPr="003265C4" w14:paraId="230F1E40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8FAF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195669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473A8FA" w14:textId="77777777" w:rsidTr="00D138DF">
        <w:trPr>
          <w:trHeight w:val="236"/>
        </w:trPr>
        <w:tc>
          <w:tcPr>
            <w:tcW w:w="4504" w:type="dxa"/>
            <w:gridSpan w:val="6"/>
          </w:tcPr>
          <w:p w14:paraId="16084A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572794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8E2D997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42635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7F96001" w14:textId="77777777" w:rsidTr="00D138DF">
        <w:trPr>
          <w:trHeight w:val="937"/>
        </w:trPr>
        <w:tc>
          <w:tcPr>
            <w:tcW w:w="9669" w:type="dxa"/>
            <w:gridSpan w:val="14"/>
          </w:tcPr>
          <w:p w14:paraId="41C259BC" w14:textId="4C316509" w:rsidR="003265C4" w:rsidRPr="007072C0" w:rsidRDefault="007072C0" w:rsidP="007072C0">
            <w:pPr>
              <w:jc w:val="both"/>
              <w:rPr>
                <w:rFonts w:cs="Arial"/>
              </w:rPr>
            </w:pPr>
            <w:r w:rsidRPr="00974ADE">
              <w:t>This course is the continuation of Introduction to Linguistics I (ELT</w:t>
            </w:r>
            <w:r>
              <w:t>A</w:t>
            </w:r>
            <w:r w:rsidRPr="00974ADE">
              <w:t xml:space="preserve">203). Therefore, the </w:t>
            </w:r>
            <w:r>
              <w:t xml:space="preserve">objective of the </w:t>
            </w:r>
            <w:r w:rsidRPr="00974ADE">
              <w:t xml:space="preserve">course is to cover other aspects and branches of Linguistics. These include Semantics, </w:t>
            </w:r>
            <w:r>
              <w:t>Discourse Analysis, Non-verbal Communication, Applied Linguistics, Language &amp; Culture,</w:t>
            </w:r>
            <w:r w:rsidRPr="00974ADE">
              <w:t xml:space="preserve"> </w:t>
            </w:r>
            <w:r>
              <w:t>Neurolinguistics, Forensic Linguistics, Computational Linguistics, and Clinical Linguistics</w:t>
            </w:r>
            <w:r w:rsidRPr="00974ADE">
              <w:t xml:space="preserve">. </w:t>
            </w:r>
            <w:r w:rsidRPr="00974ADE">
              <w:rPr>
                <w:rFonts w:cs="Arial"/>
              </w:rPr>
              <w:t xml:space="preserve">Students who complete the course successfully are expected to </w:t>
            </w:r>
            <w:r>
              <w:rPr>
                <w:rFonts w:cs="Arial"/>
              </w:rPr>
              <w:t xml:space="preserve">have </w:t>
            </w:r>
            <w:r w:rsidRPr="00974ADE">
              <w:rPr>
                <w:rFonts w:cs="Arial"/>
              </w:rPr>
              <w:t>gain</w:t>
            </w:r>
            <w:r>
              <w:rPr>
                <w:rFonts w:cs="Arial"/>
              </w:rPr>
              <w:t>ed</w:t>
            </w:r>
            <w:r w:rsidRPr="00974A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adequate</w:t>
            </w:r>
            <w:r w:rsidRPr="00974ADE">
              <w:rPr>
                <w:rFonts w:cs="Arial"/>
              </w:rPr>
              <w:t xml:space="preserve"> knowledge about components of language</w:t>
            </w:r>
            <w:r>
              <w:rPr>
                <w:rFonts w:cs="Arial"/>
              </w:rPr>
              <w:t xml:space="preserve"> and branches of linguistics. They are also expected to be familiar with</w:t>
            </w:r>
            <w:r w:rsidRPr="00974ADE">
              <w:rPr>
                <w:rFonts w:cs="Arial"/>
              </w:rPr>
              <w:t xml:space="preserve"> the significant role of scient</w:t>
            </w:r>
            <w:r>
              <w:rPr>
                <w:rFonts w:cs="Arial"/>
              </w:rPr>
              <w:t>ific investigation of language, a</w:t>
            </w:r>
            <w:r w:rsidRPr="00974ADE">
              <w:rPr>
                <w:rFonts w:cs="Arial"/>
              </w:rPr>
              <w:t xml:space="preserve">nd follow discussion on various linguistic topics. </w:t>
            </w:r>
            <w:r>
              <w:rPr>
                <w:rFonts w:cs="Arial"/>
              </w:rPr>
              <w:t>More importantly</w:t>
            </w:r>
            <w:r w:rsidRPr="00974ADE">
              <w:rPr>
                <w:rFonts w:cs="Arial"/>
              </w:rPr>
              <w:t xml:space="preserve">, they are expected to relate and apply their linguistic knowledge to the </w:t>
            </w:r>
            <w:r>
              <w:rPr>
                <w:rFonts w:cs="Arial"/>
              </w:rPr>
              <w:t>learning</w:t>
            </w:r>
            <w:r w:rsidRPr="00974ADE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teaching</w:t>
            </w:r>
            <w:r w:rsidRPr="00974ADE">
              <w:rPr>
                <w:rFonts w:cs="Arial"/>
              </w:rPr>
              <w:t xml:space="preserve"> of English, as their professional language.</w:t>
            </w:r>
          </w:p>
        </w:tc>
      </w:tr>
      <w:tr w:rsidR="003265C4" w:rsidRPr="003265C4" w14:paraId="7578B876" w14:textId="77777777" w:rsidTr="00D138DF">
        <w:trPr>
          <w:trHeight w:val="274"/>
        </w:trPr>
        <w:tc>
          <w:tcPr>
            <w:tcW w:w="8209" w:type="dxa"/>
            <w:gridSpan w:val="11"/>
          </w:tcPr>
          <w:p w14:paraId="14E4F6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EE3D5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AAD28B4" w14:textId="77777777" w:rsidTr="00D138DF">
        <w:trPr>
          <w:trHeight w:val="285"/>
        </w:trPr>
        <w:tc>
          <w:tcPr>
            <w:tcW w:w="8209" w:type="dxa"/>
            <w:gridSpan w:val="11"/>
          </w:tcPr>
          <w:p w14:paraId="33497A42" w14:textId="3B464282" w:rsidR="003265C4" w:rsidRPr="003265C4" w:rsidRDefault="007A6EF1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Upon 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completion of this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course, students will:</w:t>
            </w:r>
          </w:p>
        </w:tc>
        <w:tc>
          <w:tcPr>
            <w:tcW w:w="1460" w:type="dxa"/>
            <w:gridSpan w:val="3"/>
          </w:tcPr>
          <w:p w14:paraId="24E40554" w14:textId="5D922617" w:rsidR="003265C4" w:rsidRPr="003265C4" w:rsidRDefault="00123E9D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Assessment</w:t>
            </w:r>
            <w:bookmarkEnd w:id="0"/>
          </w:p>
        </w:tc>
      </w:tr>
      <w:tr w:rsidR="00E21BB2" w:rsidRPr="003265C4" w14:paraId="393D7E98" w14:textId="77777777" w:rsidTr="00D138DF">
        <w:trPr>
          <w:trHeight w:val="286"/>
        </w:trPr>
        <w:tc>
          <w:tcPr>
            <w:tcW w:w="534" w:type="dxa"/>
          </w:tcPr>
          <w:p w14:paraId="3FFF5C47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28ADAFBE" w14:textId="485533D7" w:rsidR="008551DA" w:rsidRPr="008551DA" w:rsidRDefault="008551DA" w:rsidP="0085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familia</w:t>
            </w:r>
            <w:r w:rsidR="00E957AE">
              <w:rPr>
                <w:rFonts w:ascii="Times New Roman" w:hAnsi="Times New Roman" w:cs="Times New Roman"/>
              </w:rPr>
              <w:t xml:space="preserve">r with </w:t>
            </w:r>
            <w:r w:rsidR="00E65AC3">
              <w:rPr>
                <w:rFonts w:ascii="Times New Roman" w:hAnsi="Times New Roman" w:cs="Times New Roman"/>
              </w:rPr>
              <w:t>important topics in</w:t>
            </w:r>
            <w:r w:rsidR="00E957AE">
              <w:rPr>
                <w:rFonts w:ascii="Times New Roman" w:hAnsi="Times New Roman" w:cs="Times New Roman"/>
              </w:rPr>
              <w:t xml:space="preserve"> </w:t>
            </w:r>
            <w:r w:rsidR="00E65AC3">
              <w:rPr>
                <w:rFonts w:ascii="Times New Roman" w:hAnsi="Times New Roman" w:cs="Times New Roman"/>
              </w:rPr>
              <w:t>Linguistics</w:t>
            </w:r>
          </w:p>
          <w:p w14:paraId="4283F64C" w14:textId="201F2033" w:rsidR="00E21BB2" w:rsidRPr="003265C4" w:rsidRDefault="00E21BB2" w:rsidP="00DE369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5B8C87AA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21BB2" w:rsidRPr="003265C4" w14:paraId="1265532C" w14:textId="77777777" w:rsidTr="00D138DF">
        <w:trPr>
          <w:trHeight w:val="285"/>
        </w:trPr>
        <w:tc>
          <w:tcPr>
            <w:tcW w:w="534" w:type="dxa"/>
          </w:tcPr>
          <w:p w14:paraId="072E4E09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6746752" w14:textId="402EFEF0" w:rsidR="00E21BB2" w:rsidRPr="003265C4" w:rsidRDefault="008551DA" w:rsidP="00E21BB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have developed knowledge </w:t>
            </w:r>
            <w:r w:rsidRPr="008551DA">
              <w:rPr>
                <w:rFonts w:ascii="Times New Roman" w:hAnsi="Times New Roman" w:cs="Times New Roman"/>
              </w:rPr>
              <w:t xml:space="preserve">about </w:t>
            </w:r>
            <w:r w:rsidR="00E65AC3">
              <w:rPr>
                <w:rFonts w:ascii="Times New Roman" w:hAnsi="Times New Roman" w:cs="Times New Roman"/>
              </w:rPr>
              <w:t>lexical and sentence semantics</w:t>
            </w:r>
          </w:p>
        </w:tc>
        <w:tc>
          <w:tcPr>
            <w:tcW w:w="1460" w:type="dxa"/>
            <w:gridSpan w:val="3"/>
          </w:tcPr>
          <w:p w14:paraId="0AAC632C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21BB2" w:rsidRPr="003265C4" w14:paraId="4298A665" w14:textId="77777777" w:rsidTr="00D138DF">
        <w:trPr>
          <w:trHeight w:val="285"/>
        </w:trPr>
        <w:tc>
          <w:tcPr>
            <w:tcW w:w="534" w:type="dxa"/>
          </w:tcPr>
          <w:p w14:paraId="54347DB3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CC71723" w14:textId="70A06DB3" w:rsidR="00E21BB2" w:rsidRPr="003265C4" w:rsidRDefault="008551DA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be familiar with </w:t>
            </w:r>
            <w:r w:rsidR="007A6EF1">
              <w:rPr>
                <w:rFonts w:ascii="Times New Roman" w:hAnsi="Times New Roman" w:cs="Times New Roman"/>
              </w:rPr>
              <w:t>different aspects of cohesion and coherence;</w:t>
            </w:r>
          </w:p>
        </w:tc>
        <w:tc>
          <w:tcPr>
            <w:tcW w:w="1460" w:type="dxa"/>
            <w:gridSpan w:val="3"/>
          </w:tcPr>
          <w:p w14:paraId="7CCF951E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17B234F1" w14:textId="77777777" w:rsidTr="00D138DF">
        <w:trPr>
          <w:trHeight w:val="285"/>
        </w:trPr>
        <w:tc>
          <w:tcPr>
            <w:tcW w:w="534" w:type="dxa"/>
          </w:tcPr>
          <w:p w14:paraId="75344C5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25FB626" w14:textId="20FB6456" w:rsidR="008A0BAB" w:rsidRPr="008A0BAB" w:rsidRDefault="008A0BAB" w:rsidP="008A0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</w:t>
            </w:r>
            <w:r w:rsidRPr="008A0BA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ware</w:t>
            </w:r>
            <w:r w:rsidRPr="008A0BAB">
              <w:rPr>
                <w:rFonts w:ascii="Times New Roman" w:hAnsi="Times New Roman" w:cs="Times New Roman"/>
              </w:rPr>
              <w:t xml:space="preserve"> of the importance of linguistic knowledge and the application of this knowledge </w:t>
            </w:r>
            <w:r w:rsidR="007A6EF1">
              <w:rPr>
                <w:rFonts w:ascii="Times New Roman" w:hAnsi="Times New Roman" w:cs="Times New Roman"/>
              </w:rPr>
              <w:t>to</w:t>
            </w:r>
            <w:r w:rsidRPr="008A0BAB">
              <w:rPr>
                <w:rFonts w:ascii="Times New Roman" w:hAnsi="Times New Roman" w:cs="Times New Roman"/>
              </w:rPr>
              <w:t xml:space="preserve"> language learning and teaching</w:t>
            </w:r>
          </w:p>
          <w:p w14:paraId="726111F9" w14:textId="0E1C5C5E" w:rsidR="004B27D4" w:rsidRPr="003265C4" w:rsidRDefault="004B27D4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10FB672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471FD5E6" w14:textId="77777777" w:rsidTr="00D138DF">
        <w:trPr>
          <w:trHeight w:val="285"/>
        </w:trPr>
        <w:tc>
          <w:tcPr>
            <w:tcW w:w="534" w:type="dxa"/>
          </w:tcPr>
          <w:p w14:paraId="2AA5C43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7A1E350" w14:textId="6856995C" w:rsidR="008A0BAB" w:rsidRPr="008A0BAB" w:rsidRDefault="008A0BAB" w:rsidP="008A0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familiar with </w:t>
            </w:r>
            <w:r w:rsidR="007A6EF1">
              <w:rPr>
                <w:rFonts w:ascii="Times New Roman" w:hAnsi="Times New Roman" w:cs="Times New Roman"/>
              </w:rPr>
              <w:t>Discourse Analysis;</w:t>
            </w:r>
          </w:p>
          <w:p w14:paraId="346624F6" w14:textId="711042CF" w:rsidR="004B27D4" w:rsidRPr="003265C4" w:rsidRDefault="004B27D4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4DA4D22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24534F5F" w14:textId="77777777" w:rsidTr="00D138DF">
        <w:trPr>
          <w:trHeight w:val="285"/>
        </w:trPr>
        <w:tc>
          <w:tcPr>
            <w:tcW w:w="534" w:type="dxa"/>
          </w:tcPr>
          <w:p w14:paraId="2B5DB25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48EBE7E" w14:textId="1D3A8C6C" w:rsidR="004B27D4" w:rsidRPr="003265C4" w:rsidRDefault="008A0BAB" w:rsidP="004B27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51DA">
              <w:rPr>
                <w:rFonts w:ascii="Times New Roman" w:hAnsi="Times New Roman" w:cs="Times New Roman"/>
              </w:rPr>
              <w:t xml:space="preserve">be familiar with </w:t>
            </w:r>
            <w:r w:rsidR="007A6EF1">
              <w:rPr>
                <w:rFonts w:ascii="Times New Roman" w:hAnsi="Times New Roman" w:cs="Times New Roman"/>
              </w:rPr>
              <w:t>forensic linguistics;</w:t>
            </w:r>
          </w:p>
        </w:tc>
        <w:tc>
          <w:tcPr>
            <w:tcW w:w="1460" w:type="dxa"/>
            <w:gridSpan w:val="3"/>
          </w:tcPr>
          <w:p w14:paraId="332EC54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671D4DC4" w14:textId="77777777" w:rsidTr="00D138DF">
        <w:trPr>
          <w:trHeight w:val="285"/>
        </w:trPr>
        <w:tc>
          <w:tcPr>
            <w:tcW w:w="534" w:type="dxa"/>
          </w:tcPr>
          <w:p w14:paraId="2B18BEC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F5C0599" w14:textId="45B588F3" w:rsidR="004B27D4" w:rsidRPr="003265C4" w:rsidRDefault="008A0BAB" w:rsidP="004B27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be familiar with </w:t>
            </w:r>
            <w:r w:rsidR="007A6E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computational linguistics;</w:t>
            </w:r>
          </w:p>
        </w:tc>
        <w:tc>
          <w:tcPr>
            <w:tcW w:w="1460" w:type="dxa"/>
            <w:gridSpan w:val="3"/>
          </w:tcPr>
          <w:p w14:paraId="384FC3F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487939A2" w14:textId="77777777" w:rsidTr="00D138DF">
        <w:trPr>
          <w:trHeight w:val="285"/>
        </w:trPr>
        <w:tc>
          <w:tcPr>
            <w:tcW w:w="534" w:type="dxa"/>
          </w:tcPr>
          <w:p w14:paraId="6A3D482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C059B84" w14:textId="551BCB64" w:rsidR="004B27D4" w:rsidRPr="003265C4" w:rsidRDefault="008A0BAB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be familiar with </w:t>
            </w:r>
            <w:r w:rsidR="007A6E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clinical linguistics.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0E2BFC4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5D1648F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DA4C48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514769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B27D4" w:rsidRPr="003265C4" w14:paraId="1CE6BD9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AF9D17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B27D4" w:rsidRPr="003265C4" w14:paraId="0B47E772" w14:textId="77777777" w:rsidTr="00D138DF">
        <w:trPr>
          <w:trHeight w:val="286"/>
        </w:trPr>
        <w:tc>
          <w:tcPr>
            <w:tcW w:w="8750" w:type="dxa"/>
            <w:gridSpan w:val="12"/>
          </w:tcPr>
          <w:p w14:paraId="6FFB0429" w14:textId="77777777" w:rsidR="00D63E42" w:rsidRPr="00D63E42" w:rsidRDefault="00D63E42" w:rsidP="00D63E42">
            <w:pPr>
              <w:pStyle w:val="Balk5"/>
              <w:shd w:val="clear" w:color="auto" w:fill="FFFFFF"/>
              <w:spacing w:before="15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Upon successful completion of their undergraduate studies, ELT students will:</w:t>
            </w:r>
          </w:p>
          <w:p w14:paraId="5B043C7F" w14:textId="77777777" w:rsidR="004B27D4" w:rsidRPr="00D63E42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C91AA8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D63E42" w:rsidRPr="003265C4" w14:paraId="738997C0" w14:textId="77777777" w:rsidTr="00D138DF">
        <w:trPr>
          <w:trHeight w:val="286"/>
        </w:trPr>
        <w:tc>
          <w:tcPr>
            <w:tcW w:w="534" w:type="dxa"/>
          </w:tcPr>
          <w:p w14:paraId="6086B13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A488828" w14:textId="04C16B19" w:rsidR="00D63E42" w:rsidRPr="00D63E42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have gained an in-depth knowledge of different linguistic components of the English language;</w:t>
            </w:r>
          </w:p>
        </w:tc>
        <w:tc>
          <w:tcPr>
            <w:tcW w:w="919" w:type="dxa"/>
            <w:gridSpan w:val="2"/>
          </w:tcPr>
          <w:p w14:paraId="3B9C3AD4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2C926F45" w14:textId="77777777" w:rsidTr="003C7965">
        <w:trPr>
          <w:trHeight w:val="240"/>
        </w:trPr>
        <w:tc>
          <w:tcPr>
            <w:tcW w:w="534" w:type="dxa"/>
          </w:tcPr>
          <w:p w14:paraId="008F9E8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0C28687" w14:textId="4B9FDAC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be familiar with different </w:t>
            </w:r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linguistic </w:t>
            </w: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theories;</w:t>
            </w:r>
          </w:p>
        </w:tc>
        <w:tc>
          <w:tcPr>
            <w:tcW w:w="919" w:type="dxa"/>
            <w:gridSpan w:val="2"/>
          </w:tcPr>
          <w:p w14:paraId="61AFB3D2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1A9A1B48" w14:textId="77777777" w:rsidTr="00D138DF">
        <w:trPr>
          <w:trHeight w:val="468"/>
        </w:trPr>
        <w:tc>
          <w:tcPr>
            <w:tcW w:w="534" w:type="dxa"/>
          </w:tcPr>
          <w:p w14:paraId="08C3827C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216" w:type="dxa"/>
            <w:gridSpan w:val="11"/>
          </w:tcPr>
          <w:p w14:paraId="4F718F69" w14:textId="30709B9A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be able to </w:t>
            </w:r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use their linguistic knowledge in their teaching career</w:t>
            </w: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52978A1B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7184C1E5" w14:textId="77777777" w:rsidTr="00D138DF">
        <w:trPr>
          <w:trHeight w:val="284"/>
        </w:trPr>
        <w:tc>
          <w:tcPr>
            <w:tcW w:w="534" w:type="dxa"/>
          </w:tcPr>
          <w:p w14:paraId="25155B1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F547B90" w14:textId="26D92E7A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</w:t>
            </w:r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e able to </w:t>
            </w:r>
            <w:r w:rsidR="008A0BAB"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teach EFL </w:t>
            </w:r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different components of English; </w:t>
            </w:r>
          </w:p>
        </w:tc>
        <w:tc>
          <w:tcPr>
            <w:tcW w:w="919" w:type="dxa"/>
            <w:gridSpan w:val="2"/>
          </w:tcPr>
          <w:p w14:paraId="271526F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5126D2DA" w14:textId="77777777" w:rsidTr="00D138DF">
        <w:trPr>
          <w:trHeight w:val="285"/>
        </w:trPr>
        <w:tc>
          <w:tcPr>
            <w:tcW w:w="534" w:type="dxa"/>
          </w:tcPr>
          <w:p w14:paraId="0D0F6B2D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8F4FED" w14:textId="26FE559D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create, evaluate, and use English language teaching materials</w:t>
            </w:r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from a linguistic perspective</w:t>
            </w: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4BFA01E0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63E42" w:rsidRPr="003265C4" w14:paraId="73235AFF" w14:textId="77777777" w:rsidTr="00D138DF">
        <w:trPr>
          <w:trHeight w:val="468"/>
        </w:trPr>
        <w:tc>
          <w:tcPr>
            <w:tcW w:w="534" w:type="dxa"/>
          </w:tcPr>
          <w:p w14:paraId="5973E549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4E301788" w14:textId="4CC5532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be able to </w:t>
            </w:r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give awareness to their students about the fundamental issues in llinguistics</w:t>
            </w: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2603997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78038E4D" w14:textId="77777777" w:rsidTr="00D138DF">
        <w:trPr>
          <w:trHeight w:val="285"/>
        </w:trPr>
        <w:tc>
          <w:tcPr>
            <w:tcW w:w="534" w:type="dxa"/>
          </w:tcPr>
          <w:p w14:paraId="2E66D0A3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95EDB8D" w14:textId="5CEFFF20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be able to participate and </w:t>
            </w:r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understand </w:t>
            </w: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academic discourse;</w:t>
            </w:r>
          </w:p>
        </w:tc>
        <w:tc>
          <w:tcPr>
            <w:tcW w:w="919" w:type="dxa"/>
            <w:gridSpan w:val="2"/>
          </w:tcPr>
          <w:p w14:paraId="07197E0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0FF471E2" w14:textId="77777777" w:rsidTr="00D138DF">
        <w:trPr>
          <w:trHeight w:val="468"/>
        </w:trPr>
        <w:tc>
          <w:tcPr>
            <w:tcW w:w="534" w:type="dxa"/>
          </w:tcPr>
          <w:p w14:paraId="3B772B0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65BAFD44" w14:textId="33B1C735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193035A" w14:textId="1CB906FF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63E42" w:rsidRPr="003265C4" w14:paraId="4D04A5F2" w14:textId="77777777" w:rsidTr="00D138DF">
        <w:trPr>
          <w:trHeight w:val="468"/>
        </w:trPr>
        <w:tc>
          <w:tcPr>
            <w:tcW w:w="534" w:type="dxa"/>
          </w:tcPr>
          <w:p w14:paraId="2FC1AAF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33C7B01A" w14:textId="66464A5B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use the phonological knowledge gained in this course to improve their pronunciation</w:t>
            </w:r>
            <w:r w:rsidR="00D63E42"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0EBB930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63DC4FDB" w14:textId="77777777" w:rsidTr="00D138DF">
        <w:trPr>
          <w:trHeight w:val="468"/>
        </w:trPr>
        <w:tc>
          <w:tcPr>
            <w:tcW w:w="534" w:type="dxa"/>
          </w:tcPr>
          <w:p w14:paraId="465F2169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A919395" w14:textId="1FDF97A9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thier phonological knowledge in classroom situation;</w:t>
            </w:r>
          </w:p>
        </w:tc>
        <w:tc>
          <w:tcPr>
            <w:tcW w:w="919" w:type="dxa"/>
            <w:gridSpan w:val="2"/>
          </w:tcPr>
          <w:p w14:paraId="4DD79E2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16BA678A" w14:textId="77777777" w:rsidTr="00D138DF">
        <w:trPr>
          <w:trHeight w:val="363"/>
        </w:trPr>
        <w:tc>
          <w:tcPr>
            <w:tcW w:w="534" w:type="dxa"/>
          </w:tcPr>
          <w:p w14:paraId="15F07C26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48C2F8D" w14:textId="6EA6D768" w:rsidR="00D63E42" w:rsidRPr="00D63E42" w:rsidRDefault="00D63E42" w:rsidP="005F183F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be able to </w:t>
            </w:r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help their students to overcome thier pronunciation problems;</w:t>
            </w:r>
          </w:p>
        </w:tc>
        <w:tc>
          <w:tcPr>
            <w:tcW w:w="919" w:type="dxa"/>
            <w:gridSpan w:val="2"/>
          </w:tcPr>
          <w:p w14:paraId="41092417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040367AF" w14:textId="77777777" w:rsidTr="00D138DF">
        <w:trPr>
          <w:trHeight w:val="468"/>
        </w:trPr>
        <w:tc>
          <w:tcPr>
            <w:tcW w:w="534" w:type="dxa"/>
          </w:tcPr>
          <w:p w14:paraId="0822E32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D71876B" w14:textId="315FE23A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expand their vocabulary in English drawing on their knowledge about word formation;</w:t>
            </w:r>
          </w:p>
        </w:tc>
        <w:tc>
          <w:tcPr>
            <w:tcW w:w="919" w:type="dxa"/>
            <w:gridSpan w:val="2"/>
          </w:tcPr>
          <w:p w14:paraId="4764E073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4D5D6C0E" w14:textId="77777777" w:rsidTr="003C7965">
        <w:trPr>
          <w:trHeight w:val="292"/>
        </w:trPr>
        <w:tc>
          <w:tcPr>
            <w:tcW w:w="534" w:type="dxa"/>
          </w:tcPr>
          <w:p w14:paraId="11AD582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21A9C44" w14:textId="27CDA24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be able to conduct </w:t>
            </w:r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linguistic </w:t>
            </w: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research </w:t>
            </w:r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 Turkish and English based on the skills gained in this course</w:t>
            </w: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11E9B1FA" w14:textId="5F9BE0F4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31E4168C" w14:textId="77777777" w:rsidTr="003C7965">
        <w:trPr>
          <w:trHeight w:val="312"/>
        </w:trPr>
        <w:tc>
          <w:tcPr>
            <w:tcW w:w="534" w:type="dxa"/>
          </w:tcPr>
          <w:p w14:paraId="140743A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75BC47F1" w14:textId="529703C3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320F1AB" w14:textId="75867708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27D4" w:rsidRPr="003265C4" w14:paraId="40ACF5E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985150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1846F4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Orta, 4. Yüksek,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B27D4" w:rsidRPr="003265C4" w14:paraId="5F518F39" w14:textId="77777777" w:rsidTr="00121468">
        <w:trPr>
          <w:gridAfter w:val="1"/>
          <w:wAfter w:w="16" w:type="dxa"/>
          <w:trHeight w:val="296"/>
        </w:trPr>
        <w:tc>
          <w:tcPr>
            <w:tcW w:w="9653" w:type="dxa"/>
            <w:gridSpan w:val="13"/>
          </w:tcPr>
          <w:p w14:paraId="4663020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B27D4" w:rsidRPr="003265C4" w14:paraId="2ED78E28" w14:textId="77777777" w:rsidTr="004C503B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14:paraId="56F05EE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615" w:type="dxa"/>
          </w:tcPr>
          <w:p w14:paraId="5E751AD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D942F1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48DF053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072C0" w:rsidRPr="003265C4" w14:paraId="279C7AA1" w14:textId="77777777" w:rsidTr="00A70F7C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1E756E73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1A1AE40F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4ABC25B" w14:textId="3DF9920F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Introduction to the course</w:t>
            </w:r>
          </w:p>
        </w:tc>
        <w:tc>
          <w:tcPr>
            <w:tcW w:w="1611" w:type="dxa"/>
            <w:gridSpan w:val="3"/>
            <w:vAlign w:val="center"/>
          </w:tcPr>
          <w:p w14:paraId="1C4BEBA9" w14:textId="77777777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072C0" w:rsidRPr="003265C4" w14:paraId="172E6D8A" w14:textId="77777777" w:rsidTr="004C503B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391929D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1567BFAE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831391F" w14:textId="2A6527C9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 w:rsidRPr="00974ADE">
              <w:t>Lexical Semantics</w:t>
            </w:r>
          </w:p>
        </w:tc>
        <w:tc>
          <w:tcPr>
            <w:tcW w:w="1611" w:type="dxa"/>
            <w:gridSpan w:val="3"/>
            <w:vAlign w:val="center"/>
          </w:tcPr>
          <w:p w14:paraId="23693BF8" w14:textId="250D3F91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4ADE">
              <w:t xml:space="preserve"> </w:t>
            </w:r>
            <w:r>
              <w:t xml:space="preserve">Yule, </w:t>
            </w:r>
            <w:r w:rsidRPr="00974ADE">
              <w:t>Chapter 9</w:t>
            </w:r>
          </w:p>
        </w:tc>
      </w:tr>
      <w:tr w:rsidR="007072C0" w:rsidRPr="003265C4" w14:paraId="4EB978E5" w14:textId="77777777" w:rsidTr="004C503B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14:paraId="6B2D15CE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5" w:type="dxa"/>
          </w:tcPr>
          <w:p w14:paraId="3BAA7566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566A3BF" w14:textId="6901B56A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 w:rsidRPr="00974ADE">
              <w:t>Semantic Relation</w:t>
            </w:r>
            <w:r>
              <w:t xml:space="preserve">s &amp; Roles </w:t>
            </w:r>
          </w:p>
        </w:tc>
        <w:tc>
          <w:tcPr>
            <w:tcW w:w="1611" w:type="dxa"/>
            <w:gridSpan w:val="3"/>
            <w:vAlign w:val="center"/>
          </w:tcPr>
          <w:p w14:paraId="1DA49A20" w14:textId="01998837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4ADE">
              <w:t xml:space="preserve"> Chapter 9</w:t>
            </w:r>
          </w:p>
        </w:tc>
      </w:tr>
      <w:tr w:rsidR="007072C0" w:rsidRPr="003265C4" w14:paraId="514FF058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C5FB6A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3EEF90E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07975633" w14:textId="7A0B5E40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Sentence Semantics</w:t>
            </w:r>
          </w:p>
        </w:tc>
        <w:tc>
          <w:tcPr>
            <w:tcW w:w="1611" w:type="dxa"/>
            <w:gridSpan w:val="3"/>
            <w:vAlign w:val="center"/>
          </w:tcPr>
          <w:p w14:paraId="53D2994D" w14:textId="212BA6E7" w:rsidR="007072C0" w:rsidRPr="004C503B" w:rsidRDefault="007072C0" w:rsidP="007072C0">
            <w:pPr>
              <w:rPr>
                <w:rFonts w:ascii="Times New Roman" w:hAnsi="Times New Roman" w:cs="Times New Roman"/>
              </w:rPr>
            </w:pPr>
            <w:r>
              <w:t>Chapter 9</w:t>
            </w:r>
          </w:p>
        </w:tc>
      </w:tr>
      <w:tr w:rsidR="007072C0" w:rsidRPr="003265C4" w14:paraId="5ACCFD6F" w14:textId="77777777" w:rsidTr="00A70F7C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2C443DA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3E6BBA8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5E030C1" w14:textId="22AEAF48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Discourse Analysis</w:t>
            </w:r>
          </w:p>
        </w:tc>
        <w:tc>
          <w:tcPr>
            <w:tcW w:w="1611" w:type="dxa"/>
            <w:gridSpan w:val="3"/>
            <w:vAlign w:val="center"/>
          </w:tcPr>
          <w:p w14:paraId="44BB26D1" w14:textId="22871BF3" w:rsidR="007072C0" w:rsidRPr="004C503B" w:rsidRDefault="007072C0" w:rsidP="007072C0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Chapter 11</w:t>
            </w:r>
          </w:p>
        </w:tc>
      </w:tr>
      <w:tr w:rsidR="007072C0" w:rsidRPr="003265C4" w14:paraId="5755EDDF" w14:textId="77777777" w:rsidTr="00A70F7C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5237F8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15" w:type="dxa"/>
          </w:tcPr>
          <w:p w14:paraId="3DE0A068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6D76965D" w14:textId="75BD2B06" w:rsidR="007072C0" w:rsidRPr="007072C0" w:rsidRDefault="007072C0" w:rsidP="007072C0">
            <w:r>
              <w:t>Cohesion &amp; Coherence</w:t>
            </w:r>
          </w:p>
        </w:tc>
        <w:tc>
          <w:tcPr>
            <w:tcW w:w="1611" w:type="dxa"/>
            <w:gridSpan w:val="3"/>
            <w:vAlign w:val="center"/>
          </w:tcPr>
          <w:p w14:paraId="79734CCB" w14:textId="6DA3AB19" w:rsidR="007072C0" w:rsidRPr="004C503B" w:rsidRDefault="007072C0" w:rsidP="007072C0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Chapter 10</w:t>
            </w:r>
          </w:p>
        </w:tc>
      </w:tr>
      <w:tr w:rsidR="007072C0" w:rsidRPr="003265C4" w14:paraId="571F4C21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6937408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5" w:type="dxa"/>
          </w:tcPr>
          <w:p w14:paraId="31D71F96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B4B1CE0" w14:textId="05DC007E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Reference; Revision</w:t>
            </w:r>
          </w:p>
        </w:tc>
        <w:tc>
          <w:tcPr>
            <w:tcW w:w="1611" w:type="dxa"/>
            <w:gridSpan w:val="3"/>
          </w:tcPr>
          <w:p w14:paraId="1B9FA8E6" w14:textId="5FB48B00" w:rsidR="007072C0" w:rsidRPr="004C503B" w:rsidRDefault="007072C0" w:rsidP="007072C0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Chapter 10</w:t>
            </w:r>
          </w:p>
        </w:tc>
      </w:tr>
      <w:tr w:rsidR="007072C0" w:rsidRPr="003265C4" w14:paraId="63F9A111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6B88040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5" w:type="dxa"/>
          </w:tcPr>
          <w:p w14:paraId="4F1D1787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2A1C6EAF" w14:textId="2A07CFD7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Midterm</w:t>
            </w:r>
          </w:p>
        </w:tc>
        <w:tc>
          <w:tcPr>
            <w:tcW w:w="1611" w:type="dxa"/>
            <w:gridSpan w:val="3"/>
          </w:tcPr>
          <w:p w14:paraId="1FCF04D8" w14:textId="40B13277" w:rsidR="007072C0" w:rsidRPr="004C503B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right="248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C50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Midterm </w:t>
            </w:r>
          </w:p>
        </w:tc>
      </w:tr>
      <w:tr w:rsidR="007072C0" w:rsidRPr="003265C4" w14:paraId="7517B410" w14:textId="77777777" w:rsidTr="00C56062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AA4F7C4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15" w:type="dxa"/>
          </w:tcPr>
          <w:p w14:paraId="25C21E4E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231152CE" w14:textId="7D32EBAC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Clinical Linguistics</w:t>
            </w:r>
          </w:p>
        </w:tc>
        <w:tc>
          <w:tcPr>
            <w:tcW w:w="1611" w:type="dxa"/>
            <w:gridSpan w:val="3"/>
            <w:vAlign w:val="center"/>
          </w:tcPr>
          <w:p w14:paraId="6AA272B7" w14:textId="25881B0C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t>Crystal 2009</w:t>
            </w:r>
          </w:p>
        </w:tc>
      </w:tr>
      <w:tr w:rsidR="007072C0" w:rsidRPr="003265C4" w14:paraId="77813A0E" w14:textId="77777777" w:rsidTr="00C56062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963C4FF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5" w:type="dxa"/>
          </w:tcPr>
          <w:p w14:paraId="738935C9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71E16756" w14:textId="4BF222BD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Non-verbal Communication</w:t>
            </w:r>
          </w:p>
        </w:tc>
        <w:tc>
          <w:tcPr>
            <w:tcW w:w="1611" w:type="dxa"/>
            <w:gridSpan w:val="3"/>
            <w:vAlign w:val="center"/>
          </w:tcPr>
          <w:p w14:paraId="6F46503D" w14:textId="232B8680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t>Chapter 15</w:t>
            </w:r>
          </w:p>
        </w:tc>
      </w:tr>
      <w:tr w:rsidR="007072C0" w:rsidRPr="003265C4" w14:paraId="1EECBF91" w14:textId="77777777" w:rsidTr="00C56062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39D1BB4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15" w:type="dxa"/>
          </w:tcPr>
          <w:p w14:paraId="2D3CA288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0A340297" w14:textId="57D3AE2C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Applied Linguistics</w:t>
            </w:r>
          </w:p>
        </w:tc>
        <w:tc>
          <w:tcPr>
            <w:tcW w:w="1611" w:type="dxa"/>
            <w:gridSpan w:val="3"/>
            <w:vAlign w:val="center"/>
          </w:tcPr>
          <w:p w14:paraId="085423C4" w14:textId="6ECDA75F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t>Keshavarz 2018</w:t>
            </w:r>
          </w:p>
        </w:tc>
      </w:tr>
      <w:tr w:rsidR="007072C0" w:rsidRPr="003265C4" w14:paraId="5391FE80" w14:textId="77777777" w:rsidTr="0095557C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B7DDB57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15" w:type="dxa"/>
          </w:tcPr>
          <w:p w14:paraId="26548541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388D0C7" w14:textId="629ADC19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Neurolinguistics</w:t>
            </w:r>
          </w:p>
        </w:tc>
        <w:tc>
          <w:tcPr>
            <w:tcW w:w="1611" w:type="dxa"/>
            <w:gridSpan w:val="3"/>
            <w:vAlign w:val="center"/>
          </w:tcPr>
          <w:p w14:paraId="02BE24AF" w14:textId="69FA9D32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t>Chapter 12</w:t>
            </w:r>
          </w:p>
        </w:tc>
      </w:tr>
      <w:tr w:rsidR="007072C0" w:rsidRPr="003265C4" w14:paraId="4F11C578" w14:textId="77777777" w:rsidTr="0095557C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2DD65C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5" w:type="dxa"/>
          </w:tcPr>
          <w:p w14:paraId="2296FFCE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5E03A43" w14:textId="4E6D7981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Forensic Linguistics</w:t>
            </w:r>
          </w:p>
        </w:tc>
        <w:tc>
          <w:tcPr>
            <w:tcW w:w="1611" w:type="dxa"/>
            <w:gridSpan w:val="3"/>
            <w:vAlign w:val="center"/>
          </w:tcPr>
          <w:p w14:paraId="5627C733" w14:textId="58DB2ABF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t>Coultheart &amp; Johnson, 2007</w:t>
            </w:r>
          </w:p>
        </w:tc>
      </w:tr>
      <w:tr w:rsidR="007072C0" w:rsidRPr="003265C4" w14:paraId="16193BC9" w14:textId="77777777" w:rsidTr="00E21D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7D1738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5" w:type="dxa"/>
          </w:tcPr>
          <w:p w14:paraId="394A8B5D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7BD14FF7" w14:textId="6B03B5E7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Computational Linguistics</w:t>
            </w:r>
          </w:p>
        </w:tc>
        <w:tc>
          <w:tcPr>
            <w:tcW w:w="1611" w:type="dxa"/>
            <w:gridSpan w:val="3"/>
            <w:vAlign w:val="center"/>
          </w:tcPr>
          <w:p w14:paraId="27F5A720" w14:textId="08665AEE" w:rsidR="007072C0" w:rsidRPr="004C503B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t>Lecture Notes</w:t>
            </w:r>
          </w:p>
        </w:tc>
      </w:tr>
      <w:tr w:rsidR="007072C0" w:rsidRPr="003265C4" w14:paraId="4384B4FF" w14:textId="77777777" w:rsidTr="00484E66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1175A98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15" w:type="dxa"/>
          </w:tcPr>
          <w:p w14:paraId="57FB6B7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63574DF6" w14:textId="6D6B7F20" w:rsidR="007072C0" w:rsidRPr="004C503B" w:rsidRDefault="007072C0" w:rsidP="007072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>
              <w:t>Final Exam</w:t>
            </w:r>
          </w:p>
        </w:tc>
        <w:tc>
          <w:tcPr>
            <w:tcW w:w="1611" w:type="dxa"/>
            <w:gridSpan w:val="3"/>
            <w:vAlign w:val="center"/>
          </w:tcPr>
          <w:p w14:paraId="2756AF02" w14:textId="1F3BD96B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072C0" w:rsidRPr="003265C4" w14:paraId="57721164" w14:textId="77777777" w:rsidTr="00121468">
        <w:trPr>
          <w:gridAfter w:val="1"/>
          <w:wAfter w:w="16" w:type="dxa"/>
          <w:trHeight w:val="242"/>
        </w:trPr>
        <w:tc>
          <w:tcPr>
            <w:tcW w:w="9653" w:type="dxa"/>
            <w:gridSpan w:val="13"/>
          </w:tcPr>
          <w:p w14:paraId="5520693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7072C0" w:rsidRPr="003265C4" w14:paraId="77DAF0FD" w14:textId="77777777" w:rsidTr="00121468">
        <w:trPr>
          <w:gridAfter w:val="1"/>
          <w:wAfter w:w="16" w:type="dxa"/>
          <w:trHeight w:val="553"/>
        </w:trPr>
        <w:tc>
          <w:tcPr>
            <w:tcW w:w="9653" w:type="dxa"/>
            <w:gridSpan w:val="13"/>
          </w:tcPr>
          <w:p w14:paraId="4E120710" w14:textId="77777777" w:rsidR="007072C0" w:rsidRPr="00FD5232" w:rsidRDefault="007072C0" w:rsidP="007072C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3BC0CB0" w14:textId="5CBDBFA2" w:rsidR="007072C0" w:rsidRPr="00FD5232" w:rsidRDefault="007072C0" w:rsidP="007072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FD5232">
              <w:rPr>
                <w:rFonts w:ascii="Times New Roman" w:hAnsi="Times New Roman" w:cs="Times New Roman"/>
                <w:sz w:val="20"/>
                <w:szCs w:val="20"/>
              </w:rPr>
              <w:t xml:space="preserve">Yule, G. (2010). </w:t>
            </w:r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The study of language</w:t>
            </w:r>
            <w:r w:rsidRPr="00FD5232">
              <w:rPr>
                <w:rFonts w:ascii="Times New Roman" w:hAnsi="Times New Roman" w:cs="Times New Roman"/>
                <w:sz w:val="20"/>
                <w:szCs w:val="20"/>
              </w:rPr>
              <w:t xml:space="preserve"> (4th ed.). Cambridge: Cambridge University Press.</w:t>
            </w:r>
          </w:p>
          <w:p w14:paraId="35D04807" w14:textId="20B7D018" w:rsidR="006E2CCA" w:rsidRPr="006E2CCA" w:rsidRDefault="006E2CCA" w:rsidP="006E2C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E2CCA">
              <w:rPr>
                <w:rFonts w:cstheme="minorHAnsi"/>
              </w:rPr>
              <w:t xml:space="preserve">Perkins (2011). </w:t>
            </w:r>
            <w:r w:rsidRPr="006E2CCA">
              <w:rPr>
                <w:rFonts w:cstheme="minorHAnsi"/>
                <w:i/>
              </w:rPr>
              <w:t>Clinical Linguistics: Past, present, and future.</w:t>
            </w:r>
          </w:p>
          <w:p w14:paraId="12680B63" w14:textId="77777777" w:rsidR="006E2CCA" w:rsidRPr="006E2CCA" w:rsidRDefault="006E2CCA" w:rsidP="006E2C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E2CCA">
              <w:rPr>
                <w:rFonts w:cstheme="minorHAnsi"/>
              </w:rPr>
              <w:t xml:space="preserve">Coulthard, M. &amp; Johnson, A. (2007). </w:t>
            </w:r>
            <w:r w:rsidRPr="006E2CCA">
              <w:rPr>
                <w:rFonts w:cstheme="minorHAnsi"/>
                <w:i/>
              </w:rPr>
              <w:t>An intorduction to Forensic Linguistics.</w:t>
            </w:r>
            <w:r w:rsidRPr="006E2CCA">
              <w:rPr>
                <w:rFonts w:cstheme="minorHAnsi"/>
              </w:rPr>
              <w:t xml:space="preserve"> London: Routledge.</w:t>
            </w:r>
          </w:p>
          <w:p w14:paraId="17370739" w14:textId="77777777" w:rsidR="006E2CCA" w:rsidRPr="006E2CCA" w:rsidRDefault="006E2CCA" w:rsidP="006E2C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E2CCA">
              <w:rPr>
                <w:rFonts w:cstheme="minorHAnsi"/>
              </w:rPr>
              <w:t xml:space="preserve">Keshavarz, M. H. (2018). </w:t>
            </w:r>
            <w:r w:rsidRPr="006E2CCA">
              <w:rPr>
                <w:rFonts w:cstheme="minorHAnsi"/>
                <w:i/>
                <w:iCs/>
              </w:rPr>
              <w:t>The Scope of Applied Linguistics.</w:t>
            </w:r>
            <w:r w:rsidRPr="006E2CCA">
              <w:rPr>
                <w:rFonts w:cstheme="minorHAnsi"/>
              </w:rPr>
              <w:t xml:space="preserve"> Keynote Speech.</w:t>
            </w:r>
          </w:p>
          <w:p w14:paraId="08B24AF4" w14:textId="77777777" w:rsidR="007072C0" w:rsidRPr="00FD5232" w:rsidRDefault="007072C0" w:rsidP="006E2CC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FD523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3AF22DFC" w14:textId="3B828597" w:rsidR="007072C0" w:rsidRPr="003265C4" w:rsidRDefault="007072C0" w:rsidP="006E2CC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2C0" w:rsidRPr="003265C4" w14:paraId="57B64FA0" w14:textId="77777777" w:rsidTr="00121468">
        <w:trPr>
          <w:gridAfter w:val="1"/>
          <w:wAfter w:w="16" w:type="dxa"/>
          <w:trHeight w:val="210"/>
        </w:trPr>
        <w:tc>
          <w:tcPr>
            <w:tcW w:w="9653" w:type="dxa"/>
            <w:gridSpan w:val="13"/>
            <w:tcBorders>
              <w:bottom w:val="nil"/>
            </w:tcBorders>
          </w:tcPr>
          <w:p w14:paraId="255C0EF3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072C0" w:rsidRPr="003265C4" w14:paraId="1D402B88" w14:textId="77777777" w:rsidTr="00121468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1994AE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8698BBC" w14:textId="5B6FC5E9" w:rsidR="007072C0" w:rsidRPr="003265C4" w:rsidRDefault="007072C0" w:rsidP="007072C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42291C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C0" w:rsidRPr="003265C4" w14:paraId="17631599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1D2D3E0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0171F8D" w14:textId="7DDAB795" w:rsidR="007072C0" w:rsidRPr="003265C4" w:rsidRDefault="007072C0" w:rsidP="007072C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2242A2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C0" w:rsidRPr="003265C4" w14:paraId="1BE11B1D" w14:textId="77777777" w:rsidTr="00121468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F4052C4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B40E47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394BB45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7072C0" w:rsidRPr="003265C4" w14:paraId="7FBFDB7C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5D9E13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A26907" w14:textId="735F423A" w:rsidR="007072C0" w:rsidRPr="003265C4" w:rsidRDefault="007072C0" w:rsidP="007072C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BA40E28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C0" w:rsidRPr="003265C4" w14:paraId="5E89D5FF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E5424C5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D139C2A" w14:textId="45281C04" w:rsidR="007072C0" w:rsidRPr="003265C4" w:rsidRDefault="007072C0" w:rsidP="007072C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45AE82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C0" w:rsidRPr="003265C4" w14:paraId="63F18BFA" w14:textId="77777777" w:rsidTr="00121468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8E374C5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903A14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</w:tcBorders>
          </w:tcPr>
          <w:p w14:paraId="1B4FEAD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C0" w:rsidRPr="003265C4" w14:paraId="7A0784B9" w14:textId="77777777" w:rsidTr="00121468">
        <w:trPr>
          <w:gridAfter w:val="1"/>
          <w:wAfter w:w="16" w:type="dxa"/>
          <w:trHeight w:val="340"/>
        </w:trPr>
        <w:tc>
          <w:tcPr>
            <w:tcW w:w="9653" w:type="dxa"/>
            <w:gridSpan w:val="13"/>
          </w:tcPr>
          <w:p w14:paraId="4493ED68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072C0" w:rsidRPr="003265C4" w14:paraId="6B8F3D8C" w14:textId="77777777" w:rsidTr="00121468">
        <w:trPr>
          <w:gridAfter w:val="1"/>
          <w:wAfter w:w="16" w:type="dxa"/>
          <w:trHeight w:val="265"/>
        </w:trPr>
        <w:tc>
          <w:tcPr>
            <w:tcW w:w="5352" w:type="dxa"/>
            <w:gridSpan w:val="7"/>
          </w:tcPr>
          <w:p w14:paraId="0D7B9429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58EFB28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A193E6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35" w:type="dxa"/>
            <w:gridSpan w:val="4"/>
          </w:tcPr>
          <w:p w14:paraId="17B3E61A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072C0" w:rsidRPr="003265C4" w14:paraId="48C9A520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1391659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361B4327" w14:textId="28C7EAE6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EEBFB85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35" w:type="dxa"/>
            <w:gridSpan w:val="4"/>
          </w:tcPr>
          <w:p w14:paraId="4E1CFAAD" w14:textId="2F31533C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7072C0" w:rsidRPr="003265C4" w14:paraId="24555C74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AD09423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ED008EA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DF2B8C5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63A74D82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72C0" w:rsidRPr="003265C4" w14:paraId="41304EAC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9C89B04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1FEFD03B" w14:textId="61BE1AD9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E1430F0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77A6484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072C0" w:rsidRPr="003265C4" w14:paraId="52928C3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546E5D6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BEC3C47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0D13B3E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25DAB65B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072C0" w:rsidRPr="003265C4" w14:paraId="38DF0A4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B19D493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8FCE6E5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9328A59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52F26A26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C0" w:rsidRPr="003265C4" w14:paraId="430CFFF8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F99EA6E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EC37759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BC64EB3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1C5F9CD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72C0" w:rsidRPr="003265C4" w14:paraId="1304DD3D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4C4A668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6730D166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6DE2C4A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45604DA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72C0" w:rsidRPr="003265C4" w14:paraId="40C4280C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CA82FE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1B434482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EA7E58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0A1E2027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72C0" w:rsidRPr="003265C4" w14:paraId="5EFEFD53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404130D2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FFAC7AD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2CAF416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6F02F1B1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72C0" w:rsidRPr="003265C4" w14:paraId="51720E4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74933E3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588A65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5C21324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  <w:gridSpan w:val="4"/>
          </w:tcPr>
          <w:p w14:paraId="71652CBC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7072C0" w:rsidRPr="003265C4" w14:paraId="6A7CC905" w14:textId="77777777" w:rsidTr="00121468">
        <w:trPr>
          <w:gridAfter w:val="1"/>
          <w:wAfter w:w="16" w:type="dxa"/>
          <w:trHeight w:val="256"/>
        </w:trPr>
        <w:tc>
          <w:tcPr>
            <w:tcW w:w="7618" w:type="dxa"/>
            <w:gridSpan w:val="9"/>
          </w:tcPr>
          <w:p w14:paraId="1F9A7583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35" w:type="dxa"/>
            <w:gridSpan w:val="4"/>
          </w:tcPr>
          <w:p w14:paraId="039AF384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7072C0" w:rsidRPr="003265C4" w14:paraId="6D688997" w14:textId="77777777" w:rsidTr="0012146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038BC40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35" w:type="dxa"/>
            <w:gridSpan w:val="4"/>
          </w:tcPr>
          <w:p w14:paraId="2B9AD19F" w14:textId="11846CFB" w:rsidR="007072C0" w:rsidRPr="003265C4" w:rsidRDefault="007072C0" w:rsidP="007072C0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072C0" w:rsidRPr="003265C4" w14:paraId="6A465273" w14:textId="77777777" w:rsidTr="0012146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E7354F9" w14:textId="77777777" w:rsidR="007072C0" w:rsidRPr="003265C4" w:rsidRDefault="007072C0" w:rsidP="007072C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35" w:type="dxa"/>
            <w:gridSpan w:val="4"/>
          </w:tcPr>
          <w:p w14:paraId="098FBCB0" w14:textId="0EAB6DEE" w:rsidR="007072C0" w:rsidRPr="003265C4" w:rsidRDefault="007072C0" w:rsidP="007072C0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3,4</w:t>
            </w:r>
          </w:p>
        </w:tc>
      </w:tr>
    </w:tbl>
    <w:p w14:paraId="26D5ED8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072A03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B0A0D"/>
    <w:multiLevelType w:val="hybridMultilevel"/>
    <w:tmpl w:val="A7EEFF66"/>
    <w:lvl w:ilvl="0" w:tplc="040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A920C4B"/>
    <w:multiLevelType w:val="hybridMultilevel"/>
    <w:tmpl w:val="998C3F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14C67"/>
    <w:rsid w:val="0012000B"/>
    <w:rsid w:val="00121468"/>
    <w:rsid w:val="00123E9D"/>
    <w:rsid w:val="001D0446"/>
    <w:rsid w:val="001D0EA1"/>
    <w:rsid w:val="00257EC7"/>
    <w:rsid w:val="00272E54"/>
    <w:rsid w:val="00275A21"/>
    <w:rsid w:val="003058AD"/>
    <w:rsid w:val="003206E5"/>
    <w:rsid w:val="003265C4"/>
    <w:rsid w:val="003657DB"/>
    <w:rsid w:val="003C7965"/>
    <w:rsid w:val="003D0686"/>
    <w:rsid w:val="00402B9A"/>
    <w:rsid w:val="004B27D4"/>
    <w:rsid w:val="004C503B"/>
    <w:rsid w:val="004E0B88"/>
    <w:rsid w:val="005569F7"/>
    <w:rsid w:val="005F177E"/>
    <w:rsid w:val="005F183F"/>
    <w:rsid w:val="0069091B"/>
    <w:rsid w:val="006B55F0"/>
    <w:rsid w:val="006E2CCA"/>
    <w:rsid w:val="007072C0"/>
    <w:rsid w:val="007A6EF1"/>
    <w:rsid w:val="008551DA"/>
    <w:rsid w:val="008763CA"/>
    <w:rsid w:val="008A0BAB"/>
    <w:rsid w:val="008A5DB3"/>
    <w:rsid w:val="008D25D2"/>
    <w:rsid w:val="00940601"/>
    <w:rsid w:val="009B48F9"/>
    <w:rsid w:val="00C538E9"/>
    <w:rsid w:val="00D63E42"/>
    <w:rsid w:val="00DE3698"/>
    <w:rsid w:val="00E21BB2"/>
    <w:rsid w:val="00E46B53"/>
    <w:rsid w:val="00E65AC3"/>
    <w:rsid w:val="00E957AE"/>
    <w:rsid w:val="00EA2B50"/>
    <w:rsid w:val="00EE52CA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9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3E42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3E42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2023-03-30T12:18:00Z</cp:lastPrinted>
  <dcterms:created xsi:type="dcterms:W3CDTF">2023-03-30T12:21:00Z</dcterms:created>
  <dcterms:modified xsi:type="dcterms:W3CDTF">2023-04-20T11:40:00Z</dcterms:modified>
</cp:coreProperties>
</file>