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04" w:rsidRDefault="00EF0ED9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176204" w:rsidRDefault="00176204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Sağlık ve Sosyoloji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EBE228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Seçmeli 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4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176204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176204">
        <w:trPr>
          <w:trHeight w:val="237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76204">
        <w:trPr>
          <w:trHeight w:val="236"/>
        </w:trPr>
        <w:tc>
          <w:tcPr>
            <w:tcW w:w="4504" w:type="dxa"/>
            <w:gridSpan w:val="2"/>
          </w:tcPr>
          <w:p w:rsidR="00176204" w:rsidRDefault="00EF0E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76204">
        <w:trPr>
          <w:trHeight w:val="426"/>
        </w:trPr>
        <w:tc>
          <w:tcPr>
            <w:tcW w:w="9511" w:type="dxa"/>
            <w:gridSpan w:val="5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176204">
        <w:trPr>
          <w:trHeight w:val="937"/>
        </w:trPr>
        <w:tc>
          <w:tcPr>
            <w:tcW w:w="9511" w:type="dxa"/>
            <w:gridSpan w:val="5"/>
          </w:tcPr>
          <w:p w:rsidR="00176204" w:rsidRDefault="00EF0ED9">
            <w:pPr>
              <w:pStyle w:val="TableParagraph"/>
              <w:rPr>
                <w:sz w:val="20"/>
              </w:rPr>
            </w:pPr>
            <w:r>
              <w:t>Bu</w:t>
            </w:r>
            <w:r>
              <w:rPr>
                <w:spacing w:val="80"/>
              </w:rPr>
              <w:t xml:space="preserve"> </w:t>
            </w:r>
            <w:proofErr w:type="spellStart"/>
            <w:r>
              <w:t>dersin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amacı</w:t>
            </w:r>
            <w:proofErr w:type="spellEnd"/>
            <w:r>
              <w:t>;</w:t>
            </w:r>
            <w:r>
              <w:rPr>
                <w:spacing w:val="80"/>
              </w:rPr>
              <w:t xml:space="preserve"> </w:t>
            </w:r>
            <w:proofErr w:type="spellStart"/>
            <w:r>
              <w:t>öğrencinin</w:t>
            </w:r>
            <w:proofErr w:type="spellEnd"/>
            <w:r>
              <w:t>,</w:t>
            </w:r>
            <w:r>
              <w:rPr>
                <w:spacing w:val="80"/>
              </w:rPr>
              <w:t xml:space="preserve"> </w:t>
            </w:r>
            <w:proofErr w:type="spellStart"/>
            <w:r>
              <w:t>toplumun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sosyal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, </w:t>
            </w:r>
            <w:proofErr w:type="spellStart"/>
            <w:r>
              <w:t>değerleri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bunların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üzerindeki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etkileri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2"/>
              </w:rPr>
              <w:t>konularında</w:t>
            </w:r>
            <w:proofErr w:type="spellEnd"/>
            <w:r>
              <w:rPr>
                <w:spacing w:val="-2"/>
                <w:lang w:val="tr-TR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sahibi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olmasını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sağlamaktır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176204">
        <w:trPr>
          <w:trHeight w:val="411"/>
        </w:trPr>
        <w:tc>
          <w:tcPr>
            <w:tcW w:w="8209" w:type="dxa"/>
            <w:gridSpan w:val="3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176204" w:rsidRDefault="001762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76204">
        <w:trPr>
          <w:trHeight w:val="285"/>
        </w:trPr>
        <w:tc>
          <w:tcPr>
            <w:tcW w:w="8209" w:type="dxa"/>
            <w:gridSpan w:val="3"/>
          </w:tcPr>
          <w:p w:rsidR="00176204" w:rsidRDefault="00EF0ED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176204" w:rsidRDefault="00EF0ED9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176204">
        <w:trPr>
          <w:trHeight w:val="286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176204" w:rsidRDefault="00EF0ED9">
            <w:pPr>
              <w:pStyle w:val="TableParagraph"/>
              <w:tabs>
                <w:tab w:val="left" w:pos="278"/>
              </w:tabs>
              <w:spacing w:before="0" w:line="265" w:lineRule="exact"/>
              <w:ind w:left="0"/>
            </w:pPr>
            <w:proofErr w:type="spellStart"/>
            <w:r>
              <w:t>Sağlık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sosyolojisi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kavramını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açıklayabilir</w:t>
            </w:r>
            <w:proofErr w:type="spellEnd"/>
            <w:r>
              <w:rPr>
                <w:spacing w:val="-2"/>
              </w:rPr>
              <w:t>.</w:t>
            </w:r>
          </w:p>
          <w:p w:rsidR="00176204" w:rsidRDefault="00176204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76204" w:rsidRDefault="00176204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176204" w:rsidRDefault="00EF0ED9">
            <w:pPr>
              <w:pStyle w:val="TableParagraph"/>
              <w:tabs>
                <w:tab w:val="left" w:pos="278"/>
                <w:tab w:val="left" w:pos="1825"/>
                <w:tab w:val="left" w:pos="3621"/>
                <w:tab w:val="left" w:pos="4420"/>
              </w:tabs>
              <w:spacing w:before="0"/>
              <w:ind w:left="0" w:right="100"/>
            </w:pPr>
            <w:proofErr w:type="spellStart"/>
            <w:r>
              <w:rPr>
                <w:spacing w:val="-2"/>
              </w:rPr>
              <w:t>Sağlık-hastalık</w:t>
            </w:r>
            <w:proofErr w:type="spellEnd"/>
            <w:r>
              <w:rPr>
                <w:spacing w:val="-2"/>
                <w:lang w:val="tr-TR"/>
              </w:rPr>
              <w:t xml:space="preserve"> </w:t>
            </w:r>
            <w:proofErr w:type="spellStart"/>
            <w:r>
              <w:rPr>
                <w:spacing w:val="-2"/>
              </w:rPr>
              <w:t>kavramlarının</w:t>
            </w:r>
            <w:proofErr w:type="spellEnd"/>
            <w:r>
              <w:rPr>
                <w:spacing w:val="-2"/>
                <w:lang w:val="tr-TR"/>
              </w:rPr>
              <w:t xml:space="preserve"> </w:t>
            </w:r>
            <w:proofErr w:type="spellStart"/>
            <w:r>
              <w:rPr>
                <w:spacing w:val="-2"/>
              </w:rPr>
              <w:t>çeşitli</w:t>
            </w:r>
            <w:proofErr w:type="spellEnd"/>
            <w:r>
              <w:rPr>
                <w:spacing w:val="-2"/>
                <w:lang w:val="tr-TR"/>
              </w:rPr>
              <w:t xml:space="preserve"> </w:t>
            </w:r>
            <w:proofErr w:type="spellStart"/>
            <w:r>
              <w:rPr>
                <w:spacing w:val="-2"/>
              </w:rPr>
              <w:t>boyutlarını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açıklayabilir</w:t>
            </w:r>
            <w:proofErr w:type="spellEnd"/>
            <w:r>
              <w:rPr>
                <w:spacing w:val="-2"/>
              </w:rPr>
              <w:t>.</w:t>
            </w:r>
          </w:p>
          <w:p w:rsidR="00176204" w:rsidRDefault="00176204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76204" w:rsidRDefault="00176204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176204" w:rsidRDefault="00EF0ED9">
            <w:pPr>
              <w:pStyle w:val="TableParagraph"/>
              <w:tabs>
                <w:tab w:val="left" w:pos="328"/>
              </w:tabs>
              <w:spacing w:before="0"/>
              <w:ind w:left="0" w:right="97"/>
            </w:pPr>
            <w:proofErr w:type="spellStart"/>
            <w:r>
              <w:t>Geleneksel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alternatif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yöntemlerin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sağlığa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olan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etkisini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değerlendirebilir</w:t>
            </w:r>
            <w:proofErr w:type="spellEnd"/>
            <w:r>
              <w:rPr>
                <w:spacing w:val="-2"/>
              </w:rPr>
              <w:t>.</w:t>
            </w:r>
          </w:p>
          <w:p w:rsidR="00176204" w:rsidRDefault="00176204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76204" w:rsidRDefault="00176204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176204" w:rsidRDefault="00EF0ED9">
            <w:pPr>
              <w:pStyle w:val="TableParagraph"/>
              <w:rPr>
                <w:sz w:val="20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politikalarını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sağlığına</w:t>
            </w:r>
            <w:proofErr w:type="spellEnd"/>
            <w:r>
              <w:t xml:space="preserve"> </w:t>
            </w:r>
            <w:proofErr w:type="spellStart"/>
            <w:r>
              <w:t>etkisini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değerlendirebilir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02" w:type="dxa"/>
            <w:gridSpan w:val="2"/>
          </w:tcPr>
          <w:p w:rsidR="00176204" w:rsidRDefault="00176204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76204">
        <w:trPr>
          <w:trHeight w:val="286"/>
        </w:trPr>
        <w:tc>
          <w:tcPr>
            <w:tcW w:w="9511" w:type="dxa"/>
            <w:gridSpan w:val="5"/>
          </w:tcPr>
          <w:p w:rsidR="00176204" w:rsidRDefault="00EF0ED9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76204">
        <w:trPr>
          <w:trHeight w:val="426"/>
        </w:trPr>
        <w:tc>
          <w:tcPr>
            <w:tcW w:w="9511" w:type="dxa"/>
            <w:gridSpan w:val="5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76204">
        <w:trPr>
          <w:trHeight w:val="286"/>
        </w:trPr>
        <w:tc>
          <w:tcPr>
            <w:tcW w:w="8750" w:type="dxa"/>
            <w:gridSpan w:val="4"/>
          </w:tcPr>
          <w:p w:rsidR="00176204" w:rsidRDefault="001762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176204">
        <w:trPr>
          <w:trHeight w:val="286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rPr>
                <w:lang w:val="tr-TR"/>
              </w:rPr>
            </w:pPr>
            <w:r>
              <w:rPr>
                <w:lang w:val="tr-TR"/>
              </w:rPr>
              <w:t>Sosyolojide birey ve toplumun önemi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left="14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rPr>
                <w:lang w:val="tr-TR"/>
              </w:rPr>
            </w:pPr>
            <w:r>
              <w:rPr>
                <w:lang w:val="tr-TR"/>
              </w:rPr>
              <w:t>Sağlık sosyolojisinde iletişim nasıl olur neden gereklidir öğrenir ve pratikte uygulayabilir.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4</w:t>
            </w:r>
          </w:p>
        </w:tc>
      </w:tr>
      <w:tr w:rsidR="00176204">
        <w:trPr>
          <w:trHeight w:val="468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spacing w:before="0" w:line="234" w:lineRule="exact"/>
              <w:ind w:right="254" w:hanging="1"/>
              <w:rPr>
                <w:lang w:val="tr-TR"/>
              </w:rPr>
            </w:pPr>
            <w:r>
              <w:rPr>
                <w:lang w:val="tr-TR"/>
              </w:rPr>
              <w:t xml:space="preserve">Ailenin özellikleri, önemi ve topluma etkileri 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left="0" w:firstLineChars="150" w:firstLine="3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</w:t>
            </w:r>
          </w:p>
        </w:tc>
      </w:tr>
      <w:tr w:rsidR="00176204">
        <w:trPr>
          <w:trHeight w:val="284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rPr>
                <w:lang w:val="tr-TR"/>
              </w:rPr>
            </w:pPr>
            <w:r>
              <w:rPr>
                <w:lang w:val="tr-TR"/>
              </w:rPr>
              <w:t xml:space="preserve">Yoksulluk,işsizlik ve boşanmanın nedenleri toplum sağlığına etkilerini öğrenmek. 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firstLineChars="100" w:firstLine="2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rPr>
                <w:lang w:val="tr-TR"/>
              </w:rPr>
            </w:pPr>
            <w:r>
              <w:rPr>
                <w:lang w:val="tr-TR"/>
              </w:rPr>
              <w:t xml:space="preserve">Sağlık sosyolojisinde temel kavramları öğrenmek, kültür, toplum bakış açısı ve değerlerin toplum sağlığına etkilerini inceleyebilmek ve değerlendirebilmek. 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3</w:t>
            </w:r>
          </w:p>
        </w:tc>
      </w:tr>
      <w:tr w:rsidR="00176204">
        <w:trPr>
          <w:trHeight w:val="468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rPr>
                <w:lang w:val="tr-TR"/>
              </w:rPr>
              <w:t>Sosyolojide geleneksel ve güncel sorunları bilmek ve toplum yapısına göre hareket etmek.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176204">
        <w:trPr>
          <w:trHeight w:val="285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176204" w:rsidRDefault="00EF0ED9">
            <w:pPr>
              <w:pStyle w:val="TableParagraph"/>
              <w:rPr>
                <w:sz w:val="20"/>
              </w:rPr>
            </w:pPr>
            <w:r>
              <w:rPr>
                <w:lang w:val="tr-TR"/>
              </w:rPr>
              <w:t>Sağlık hizmetlerindeki güncel sorunlar ve topluma etkileri</w:t>
            </w:r>
          </w:p>
        </w:tc>
        <w:tc>
          <w:tcPr>
            <w:tcW w:w="761" w:type="dxa"/>
          </w:tcPr>
          <w:p w:rsidR="00176204" w:rsidRDefault="00EF0ED9">
            <w:pPr>
              <w:pStyle w:val="TableParagraph"/>
              <w:ind w:left="1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3</w:t>
            </w:r>
          </w:p>
        </w:tc>
      </w:tr>
      <w:tr w:rsidR="00176204">
        <w:trPr>
          <w:trHeight w:val="468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176204" w:rsidRDefault="00176204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176204" w:rsidRDefault="00176204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176204">
        <w:trPr>
          <w:trHeight w:val="468"/>
        </w:trPr>
        <w:tc>
          <w:tcPr>
            <w:tcW w:w="534" w:type="dxa"/>
          </w:tcPr>
          <w:p w:rsidR="00176204" w:rsidRDefault="00EF0E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176204" w:rsidRDefault="00176204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76204">
        <w:trPr>
          <w:trHeight w:val="286"/>
        </w:trPr>
        <w:tc>
          <w:tcPr>
            <w:tcW w:w="9511" w:type="dxa"/>
            <w:gridSpan w:val="5"/>
          </w:tcPr>
          <w:p w:rsidR="00176204" w:rsidRDefault="00EF0ED9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176204" w:rsidRDefault="00176204">
      <w:pPr>
        <w:jc w:val="center"/>
        <w:rPr>
          <w:sz w:val="20"/>
        </w:rPr>
        <w:sectPr w:rsidR="00176204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176204">
        <w:trPr>
          <w:trHeight w:val="426"/>
        </w:trPr>
        <w:tc>
          <w:tcPr>
            <w:tcW w:w="9317" w:type="dxa"/>
            <w:gridSpan w:val="9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176204">
        <w:trPr>
          <w:trHeight w:val="239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76204" w:rsidRDefault="00EF0ED9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176204">
        <w:trPr>
          <w:trHeight w:val="236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Sosyolojiye Giriş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6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Birey ve Toplum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7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Sağlık Sosyolojisinde İletişim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Grup ve Grup iletişimi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lang w:val="tr-TR"/>
              </w:rPr>
              <w:t>Aile ve Eğitim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Sağlık Sosyolojisi ve Temel Kavramlar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176204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176204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176204" w:rsidRDefault="00EF0ED9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before="0"/>
              <w:ind w:left="0"/>
              <w:rPr>
                <w:sz w:val="16"/>
                <w:lang w:val="tr-TR"/>
              </w:rPr>
            </w:pPr>
            <w:r>
              <w:rPr>
                <w:lang w:val="tr-TR"/>
              </w:rPr>
              <w:t>Yoksulluk, İşsizlik ve  Boşanma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Nüfus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Popüler Söylem Kültürü ve Sağlık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  <w:r>
              <w:rPr>
                <w:lang w:val="tr-TR"/>
              </w:rPr>
              <w:t>Modern toplumun sağlık Sorunları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Sosyolojinin bazı Geleneksel ve Güncel Sorunları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Sosyolojinin bazı Geleneksel ve Güncel Sorunları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lang w:val="tr-TR"/>
              </w:rPr>
              <w:t xml:space="preserve">Sağlık </w:t>
            </w:r>
            <w:r>
              <w:rPr>
                <w:spacing w:val="-2"/>
                <w:lang w:val="tr-TR"/>
              </w:rPr>
              <w:t>Hizmetlerindeki Sorunlar</w:t>
            </w:r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EF0E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EF0ED9">
            <w:pPr>
              <w:pStyle w:val="TableParagraph"/>
              <w:spacing w:line="265" w:lineRule="exact"/>
              <w:ind w:left="105"/>
            </w:pPr>
            <w:proofErr w:type="spellStart"/>
            <w:r>
              <w:t>Türkiye'de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Dünyada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Engellilik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ve</w:t>
            </w:r>
            <w:proofErr w:type="spellEnd"/>
          </w:p>
          <w:p w:rsidR="00176204" w:rsidRDefault="00EF0ED9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proofErr w:type="spellStart"/>
            <w:r>
              <w:t>Engelliliğin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Sosyolojisi</w:t>
            </w:r>
            <w:proofErr w:type="spellEnd"/>
          </w:p>
        </w:tc>
        <w:tc>
          <w:tcPr>
            <w:tcW w:w="1275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76204">
        <w:trPr>
          <w:trHeight w:val="235"/>
        </w:trPr>
        <w:tc>
          <w:tcPr>
            <w:tcW w:w="817" w:type="dxa"/>
          </w:tcPr>
          <w:p w:rsidR="00176204" w:rsidRDefault="00176204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76204" w:rsidRDefault="0017620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76204" w:rsidRDefault="00EF0ED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176204">
        <w:trPr>
          <w:trHeight w:val="410"/>
        </w:trPr>
        <w:tc>
          <w:tcPr>
            <w:tcW w:w="9317" w:type="dxa"/>
            <w:gridSpan w:val="9"/>
          </w:tcPr>
          <w:p w:rsidR="00176204" w:rsidRDefault="00176204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76204">
        <w:trPr>
          <w:trHeight w:val="410"/>
        </w:trPr>
        <w:tc>
          <w:tcPr>
            <w:tcW w:w="9317" w:type="dxa"/>
            <w:gridSpan w:val="9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176204">
        <w:trPr>
          <w:trHeight w:val="1407"/>
        </w:trPr>
        <w:tc>
          <w:tcPr>
            <w:tcW w:w="9317" w:type="dxa"/>
            <w:gridSpan w:val="9"/>
          </w:tcPr>
          <w:p w:rsidR="00176204" w:rsidRDefault="0017620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76204" w:rsidRDefault="0017620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76204" w:rsidRDefault="00176204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176204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176204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EF0ED9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176204" w:rsidRDefault="00176204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17620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76204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76204" w:rsidRDefault="00EF0ED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176204" w:rsidRDefault="00176204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76204" w:rsidRDefault="0017620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76204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EF0ED9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176204" w:rsidRDefault="00176204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176204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176204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76204" w:rsidRDefault="00EF0ED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176204" w:rsidRDefault="00EF0ED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76204" w:rsidRDefault="0017620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76204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EF0ED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176204" w:rsidRDefault="00EF0ED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76204" w:rsidRDefault="0017620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76204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176204" w:rsidRDefault="00EF0ED9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176204" w:rsidRDefault="00EF0ED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176204" w:rsidRDefault="00EF0ED9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176204">
        <w:trPr>
          <w:trHeight w:val="426"/>
        </w:trPr>
        <w:tc>
          <w:tcPr>
            <w:tcW w:w="9317" w:type="dxa"/>
            <w:gridSpan w:val="9"/>
          </w:tcPr>
          <w:p w:rsidR="00176204" w:rsidRDefault="00EF0E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176204">
        <w:trPr>
          <w:trHeight w:val="469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176204" w:rsidRDefault="00EF0ED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6204" w:rsidRDefault="00EF0ED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76204" w:rsidRDefault="0017620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76204" w:rsidRDefault="00176204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221" w:right="201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76204">
        <w:trPr>
          <w:trHeight w:val="234"/>
        </w:trPr>
        <w:tc>
          <w:tcPr>
            <w:tcW w:w="5352" w:type="dxa"/>
            <w:gridSpan w:val="5"/>
          </w:tcPr>
          <w:p w:rsidR="00176204" w:rsidRDefault="00EF0ED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176204" w:rsidRDefault="00EF0ED9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176204">
        <w:trPr>
          <w:trHeight w:val="256"/>
        </w:trPr>
        <w:tc>
          <w:tcPr>
            <w:tcW w:w="7618" w:type="dxa"/>
            <w:gridSpan w:val="7"/>
          </w:tcPr>
          <w:p w:rsidR="00176204" w:rsidRDefault="00EF0ED9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176204">
        <w:trPr>
          <w:trHeight w:val="255"/>
        </w:trPr>
        <w:tc>
          <w:tcPr>
            <w:tcW w:w="7618" w:type="dxa"/>
            <w:gridSpan w:val="7"/>
          </w:tcPr>
          <w:p w:rsidR="00176204" w:rsidRDefault="00EF0ED9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176204">
        <w:trPr>
          <w:trHeight w:val="255"/>
        </w:trPr>
        <w:tc>
          <w:tcPr>
            <w:tcW w:w="7618" w:type="dxa"/>
            <w:gridSpan w:val="7"/>
          </w:tcPr>
          <w:p w:rsidR="00176204" w:rsidRDefault="00EF0ED9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176204" w:rsidRDefault="00EF0ED9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176204" w:rsidRDefault="00176204"/>
    <w:sectPr w:rsidR="00176204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76204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EF0ED9"/>
    <w:rsid w:val="00F0118A"/>
    <w:rsid w:val="00F70ACC"/>
    <w:rsid w:val="00F72E8B"/>
    <w:rsid w:val="4239058A"/>
    <w:rsid w:val="557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6CAD4-786B-4811-BD95-A311627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2023-07-17T12:09:00Z</cp:lastPrinted>
  <dcterms:created xsi:type="dcterms:W3CDTF">2023-07-17T12:09:00Z</dcterms:created>
  <dcterms:modified xsi:type="dcterms:W3CDTF">2023-07-17T12:09:00Z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72221049438941C9A4AC6F0D4882FE38</vt:lpwstr>
  </property>
</Properties>
</file>