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</w:t>
            </w:r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timde</w:t>
            </w:r>
            <w:proofErr w:type="spellEnd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Fen </w:t>
            </w:r>
            <w:proofErr w:type="spellStart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</w:t>
            </w:r>
            <w:proofErr w:type="spellEnd"/>
            <w:r w:rsidR="00A32D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60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OZEA3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760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0B758C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06E36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7602A6" w:rsidRDefault="007602A6" w:rsidP="007602A6">
            <w:pPr>
              <w:pStyle w:val="ListeParagraf"/>
              <w:spacing w:line="240" w:lineRule="auto"/>
              <w:ind w:left="579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:rsidR="0049741A" w:rsidRPr="00537B8D" w:rsidRDefault="0000040D" w:rsidP="0000040D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öğretmen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adaylarına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ihtiyacı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olan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bireylere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fen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sosyal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bilgiler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ilgili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temel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bilgi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becerileri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kazandırmaktır</w:t>
            </w:r>
            <w:proofErr w:type="spellEnd"/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00040D" w:rsidP="009221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Özel eğitim ihtiyacı olan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ireylere fen ve </w:t>
            </w: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öğretimi ile ilgili</w:t>
            </w:r>
            <w:r w:rsidR="0092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kavramları tanımlar. </w:t>
            </w:r>
          </w:p>
        </w:tc>
        <w:tc>
          <w:tcPr>
            <w:tcW w:w="1460" w:type="dxa"/>
            <w:gridSpan w:val="3"/>
          </w:tcPr>
          <w:p w:rsidR="00B26784" w:rsidRPr="003265C4" w:rsidRDefault="009221AD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562B8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ihtiyacı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ihtiyacı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uygulamalarını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ihtiyacı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uygulamalarını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ihtiya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fen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ihtiyacı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fen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Özel eğitim ihtiyacı olan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bireylere </w:t>
            </w: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bilgiler öğretimi planlar. 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00040D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ihtiyacı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ireylere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CF688E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CF688E" w:rsidRDefault="0049741A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CF688E" w:rsidRDefault="0049741A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CF688E" w:rsidRDefault="0049741A" w:rsidP="00CF688E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68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CF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CF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00040D" w:rsidRPr="00CF688E" w:rsidTr="00F70CD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Fen ve sosyal bilgiler ile ilgili temel kavramlar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Fen bilgisi öğretim programları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Fen bilgisi öğretim uygulamaları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Öğretim yaklaşımları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Bilimsel süreç becerileri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Deneysel süreç becerileri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 Bilimsel araştırma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F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CF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Hayat Bilgisi ve Sosyal Bilgiler Öğretimi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Ünite analizi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Kavram öğretimi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37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Kavram teknikleri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F70CD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Doğrudan öğretim</w:t>
            </w:r>
          </w:p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88E">
              <w:rPr>
                <w:rFonts w:ascii="Times New Roman" w:hAnsi="Times New Roman" w:cs="Times New Roman"/>
                <w:sz w:val="20"/>
                <w:szCs w:val="20"/>
              </w:rPr>
              <w:t>5E ve 7E Modelleri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37035A">
        <w:trPr>
          <w:gridAfter w:val="1"/>
          <w:wAfter w:w="352" w:type="dxa"/>
          <w:trHeight w:val="510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right w:val="single" w:sz="6" w:space="0" w:color="EEEEEE"/>
            </w:tcBorders>
            <w:shd w:val="clear" w:color="auto" w:fill="auto"/>
          </w:tcPr>
          <w:p w:rsidR="0000040D" w:rsidRPr="0037035A" w:rsidRDefault="0000040D" w:rsidP="003703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35A">
              <w:rPr>
                <w:rFonts w:ascii="Times New Roman" w:hAnsi="Times New Roman" w:cs="Times New Roman"/>
                <w:sz w:val="20"/>
                <w:szCs w:val="20"/>
              </w:rPr>
              <w:t xml:space="preserve">Çoklu </w:t>
            </w:r>
            <w:proofErr w:type="gramStart"/>
            <w:r w:rsidRPr="0037035A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</w:p>
          <w:p w:rsidR="0000040D" w:rsidRPr="00CF688E" w:rsidRDefault="0000040D" w:rsidP="0037035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35A">
              <w:rPr>
                <w:rFonts w:ascii="Times New Roman" w:hAnsi="Times New Roman" w:cs="Times New Roman"/>
                <w:sz w:val="20"/>
                <w:szCs w:val="20"/>
              </w:rPr>
              <w:t>Ölçme ve değerlendirme</w:t>
            </w:r>
          </w:p>
        </w:tc>
        <w:tc>
          <w:tcPr>
            <w:tcW w:w="1275" w:type="dxa"/>
            <w:gridSpan w:val="3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CF688E" w:rsidTr="00CF688E">
        <w:trPr>
          <w:gridAfter w:val="1"/>
          <w:wAfter w:w="352" w:type="dxa"/>
          <w:trHeight w:val="480"/>
        </w:trPr>
        <w:tc>
          <w:tcPr>
            <w:tcW w:w="817" w:type="dxa"/>
            <w:gridSpan w:val="2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right w:val="single" w:sz="6" w:space="0" w:color="EEEEEE"/>
            </w:tcBorders>
            <w:shd w:val="clear" w:color="auto" w:fill="auto"/>
          </w:tcPr>
          <w:p w:rsidR="0000040D" w:rsidRPr="00CF688E" w:rsidRDefault="0000040D" w:rsidP="00CF68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0040D" w:rsidRPr="00CF688E" w:rsidRDefault="0000040D" w:rsidP="00CF688E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68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00040D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00040D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Özdemir, E. (2006). Fen öyküleri. Nobel yayınları.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Polloway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, E. A</w:t>
            </w:r>
            <w:proofErr w:type="gram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Serna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L.,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Patton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J. R., &amp;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Bailey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J. W. (2014). Özel gereksinimi olan öğrenciler için öğretim stratejileri (Çev. </w:t>
            </w:r>
            <w:proofErr w:type="gram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ed.</w:t>
            </w:r>
            <w:proofErr w:type="gram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Şerife Yücesoy Özkan). Nobel yayınları.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Saban, A. (2001). Çoklu </w:t>
            </w:r>
            <w:proofErr w:type="gram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zeka</w:t>
            </w:r>
            <w:proofErr w:type="gram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teorisi ve eğitimi. Nobel yayın dağıtım.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Soylu, H. (2004). Fen öğretiminde yeni yaklaşımlar. Nobel yayınları.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Sönmez Kartal, M</w:t>
            </w:r>
            <w:proofErr w:type="gram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Toper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, Ö. (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Eds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.). (2017). Özel eğitimde fen bilgisi ve sosyal bilgiler öğretimi.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Şimşek, N</w:t>
            </w:r>
            <w:proofErr w:type="gram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Çınar, Y. (2013). Fen ve Teknoloji Laboratuvarı ve Uygulamaları. Nobel yayınları.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Tahta, F. (2010). Erken çocuklukta fen eğitimi ve eğlenceli deneyler. Eğiten Kitap.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Taşkın, Ö. (2008). Fen ve teknoloji öğretiminde yeni yaklaşımlar. </w:t>
            </w: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Akademi.</w:t>
            </w:r>
          </w:p>
          <w:p w:rsidR="0000040D" w:rsidRPr="0000040D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Temizyürek</w:t>
            </w:r>
            <w:proofErr w:type="spellEnd"/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, K. (2003). Fen öğretimi ve uygulamaları. Nobel yayın dağıtım.</w:t>
            </w:r>
          </w:p>
          <w:p w:rsidR="0000040D" w:rsidRPr="003265C4" w:rsidRDefault="0000040D" w:rsidP="0000040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40D">
              <w:rPr>
                <w:rFonts w:ascii="Times New Roman" w:eastAsia="Times New Roman" w:hAnsi="Times New Roman" w:cs="Times New Roman"/>
                <w:sz w:val="20"/>
                <w:szCs w:val="20"/>
              </w:rPr>
              <w:t>Topsakal, S. (2006). Fen öğretimi (2.baskı). Nobel yayın dağıtım.</w:t>
            </w:r>
          </w:p>
        </w:tc>
      </w:tr>
      <w:tr w:rsidR="0000040D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00040D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00040D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00040D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0040D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00040D" w:rsidRPr="003265C4" w:rsidRDefault="009E1C80" w:rsidP="0000040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00040D" w:rsidRPr="003265C4" w:rsidRDefault="009E1C80" w:rsidP="0000040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00040D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00040D" w:rsidRPr="003265C4" w:rsidRDefault="009E1C80" w:rsidP="0000040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</w:tr>
      <w:tr w:rsidR="0000040D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E1C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E1C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00040D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00040D" w:rsidRPr="003265C4" w:rsidRDefault="0000040D" w:rsidP="0000040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00040D" w:rsidRPr="003265C4" w:rsidRDefault="009E1C80" w:rsidP="0000040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3,4</w:t>
            </w:r>
            <w:bookmarkStart w:id="0" w:name="_GoBack"/>
            <w:bookmarkEnd w:id="0"/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0040D"/>
    <w:rsid w:val="000B758C"/>
    <w:rsid w:val="000E2448"/>
    <w:rsid w:val="0014597C"/>
    <w:rsid w:val="001655D1"/>
    <w:rsid w:val="001837F8"/>
    <w:rsid w:val="00196E1D"/>
    <w:rsid w:val="00202AD0"/>
    <w:rsid w:val="00215F76"/>
    <w:rsid w:val="00240387"/>
    <w:rsid w:val="002C453A"/>
    <w:rsid w:val="002D5576"/>
    <w:rsid w:val="00306E36"/>
    <w:rsid w:val="0037035A"/>
    <w:rsid w:val="00390412"/>
    <w:rsid w:val="00395E6B"/>
    <w:rsid w:val="0049741A"/>
    <w:rsid w:val="004A6BE5"/>
    <w:rsid w:val="004E0932"/>
    <w:rsid w:val="00531B4A"/>
    <w:rsid w:val="00537B8D"/>
    <w:rsid w:val="00562B83"/>
    <w:rsid w:val="00582FF0"/>
    <w:rsid w:val="0071128E"/>
    <w:rsid w:val="007602A6"/>
    <w:rsid w:val="00767D29"/>
    <w:rsid w:val="00780751"/>
    <w:rsid w:val="007F27D3"/>
    <w:rsid w:val="008F175A"/>
    <w:rsid w:val="009221AD"/>
    <w:rsid w:val="0099579E"/>
    <w:rsid w:val="009E1C80"/>
    <w:rsid w:val="00A32D73"/>
    <w:rsid w:val="00A4144D"/>
    <w:rsid w:val="00AA3E8C"/>
    <w:rsid w:val="00B26784"/>
    <w:rsid w:val="00B41D96"/>
    <w:rsid w:val="00B53CA1"/>
    <w:rsid w:val="00B64B0E"/>
    <w:rsid w:val="00BC0CC8"/>
    <w:rsid w:val="00CB64F7"/>
    <w:rsid w:val="00CE2E8A"/>
    <w:rsid w:val="00CF688E"/>
    <w:rsid w:val="00D4386A"/>
    <w:rsid w:val="00D51148"/>
    <w:rsid w:val="00D91FA6"/>
    <w:rsid w:val="00DE7B7D"/>
    <w:rsid w:val="00E224D6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BEAC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2023-04-03T02:42:00Z</dcterms:created>
  <dcterms:modified xsi:type="dcterms:W3CDTF">2023-04-04T23:39:00Z</dcterms:modified>
</cp:coreProperties>
</file>