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41A" w:rsidRPr="003265C4" w:rsidRDefault="0049741A" w:rsidP="0049741A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:rsidR="0049741A" w:rsidRPr="003265C4" w:rsidRDefault="0049741A" w:rsidP="0049741A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Eğitim Fakültesi</w:t>
      </w:r>
    </w:p>
    <w:p w:rsidR="0049741A" w:rsidRPr="003265C4" w:rsidRDefault="0049741A" w:rsidP="0049741A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Title/Ders Adı</w:t>
            </w:r>
          </w:p>
        </w:tc>
        <w:tc>
          <w:tcPr>
            <w:tcW w:w="5165" w:type="dxa"/>
            <w:gridSpan w:val="8"/>
          </w:tcPr>
          <w:p w:rsidR="0049741A" w:rsidRPr="003265C4" w:rsidRDefault="00BC0CC8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Öğrenme Güçlüğü</w:t>
            </w:r>
            <w:r w:rsidR="007807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ve Özel yetenek</w:t>
            </w:r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Code/Ders Kodu</w:t>
            </w:r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 w:rsidR="007807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OZEA108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Unit/Ders statüsü</w:t>
            </w:r>
          </w:p>
        </w:tc>
        <w:tc>
          <w:tcPr>
            <w:tcW w:w="5165" w:type="dxa"/>
            <w:gridSpan w:val="8"/>
          </w:tcPr>
          <w:p w:rsidR="0049741A" w:rsidRPr="003265C4" w:rsidRDefault="00780751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Zorunlu </w:t>
            </w:r>
            <w:r w:rsidR="0049741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3265C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Unit/Ders seviyesi</w:t>
            </w:r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3265C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Credits/Ulusal kredi</w:t>
            </w:r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Allocated/AKTS değeri</w:t>
            </w:r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AKTS</w:t>
            </w:r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(hour/week)/Haftalık teorik ders saati</w:t>
            </w:r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(hour/week)/Uygulama durumu</w:t>
            </w:r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(hour/week)/Laboratuvar durumu</w:t>
            </w:r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Study/ Dersin yılı</w:t>
            </w:r>
          </w:p>
        </w:tc>
        <w:tc>
          <w:tcPr>
            <w:tcW w:w="5165" w:type="dxa"/>
            <w:gridSpan w:val="8"/>
          </w:tcPr>
          <w:p w:rsidR="0049741A" w:rsidRPr="003265C4" w:rsidRDefault="00780751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delivered/Ders dönemi</w:t>
            </w:r>
          </w:p>
        </w:tc>
        <w:tc>
          <w:tcPr>
            <w:tcW w:w="5165" w:type="dxa"/>
            <w:gridSpan w:val="8"/>
          </w:tcPr>
          <w:p w:rsidR="0049741A" w:rsidRPr="003265C4" w:rsidRDefault="00395E6B" w:rsidP="00395E6B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Bahar</w:t>
            </w:r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Coordinator/Ders koordinatörü</w:t>
            </w:r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(s)/Ders sorumlu öğretim elemanı</w:t>
            </w:r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(s)/Asistan adı</w:t>
            </w:r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Delivery/Dersin işlenişi</w:t>
            </w:r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 yüze, teorik,dökü</w:t>
            </w:r>
            <w:r w:rsidR="00582F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man, i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nceleme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Instruction/Dersin dili</w:t>
            </w:r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co-requisities/Dersin ön koşulu</w:t>
            </w:r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3265C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r w:rsidRPr="003265C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Components/Önerilen opsiyonel program unsurları</w:t>
            </w:r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8"/>
        </w:trPr>
        <w:tc>
          <w:tcPr>
            <w:tcW w:w="9669" w:type="dxa"/>
            <w:gridSpan w:val="1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Course/Dersin amacı</w:t>
            </w:r>
          </w:p>
        </w:tc>
      </w:tr>
      <w:tr w:rsidR="0049741A" w:rsidRPr="003265C4" w:rsidTr="00F814A7">
        <w:trPr>
          <w:trHeight w:val="937"/>
        </w:trPr>
        <w:tc>
          <w:tcPr>
            <w:tcW w:w="9669" w:type="dxa"/>
            <w:gridSpan w:val="14"/>
          </w:tcPr>
          <w:p w:rsidR="0049741A" w:rsidRPr="00B53CA1" w:rsidRDefault="00CB64F7" w:rsidP="00B53CA1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Öğrenme güçlüklerinin ve özel yeteneğin tanımı , </w:t>
            </w:r>
            <w:r w:rsidR="000E244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nedenlerini, </w:t>
            </w:r>
            <w:r w:rsidR="00196E1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çeşitlerini ,</w:t>
            </w:r>
            <w:r w:rsidR="000E244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tanılanama ölçütlerini ve değerlendirme sürecini 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öğrenme güçlüğü olan çocukların ve özel yetenekli çocukalrın </w:t>
            </w:r>
            <w:r w:rsidR="000E244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özelliklerini gelişimlerini ve tanılama süreçlerini tanımlayabilmeyi amaçlanmaktadır.</w:t>
            </w:r>
          </w:p>
        </w:tc>
      </w:tr>
      <w:tr w:rsidR="0049741A" w:rsidRPr="003265C4" w:rsidTr="00F814A7">
        <w:trPr>
          <w:trHeight w:val="274"/>
        </w:trPr>
        <w:tc>
          <w:tcPr>
            <w:tcW w:w="8209" w:type="dxa"/>
            <w:gridSpan w:val="11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Outcomes/Öğrenme çıktıları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trHeight w:val="285"/>
        </w:trPr>
        <w:tc>
          <w:tcPr>
            <w:tcW w:w="8209" w:type="dxa"/>
            <w:gridSpan w:val="11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 ders tamamlandığında öğrenciler;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</w:p>
        </w:tc>
      </w:tr>
      <w:tr w:rsidR="0049741A" w:rsidRPr="003265C4" w:rsidTr="00F814A7">
        <w:trPr>
          <w:trHeight w:val="286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:rsidR="0049741A" w:rsidRPr="003265C4" w:rsidRDefault="00B53CA1" w:rsidP="00F814A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Öğrenme </w:t>
            </w:r>
            <w:r w:rsidR="00531B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güçlüğünü tanımlar.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:rsidR="0049741A" w:rsidRPr="003265C4" w:rsidRDefault="00531B4A" w:rsidP="00531B4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Öğrenme güçlüğü nedenlerini ve özelliklerini sınıflandırır.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:rsidR="0049741A" w:rsidRPr="003265C4" w:rsidRDefault="00B53CA1" w:rsidP="00F814A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Yaygınlık ve görülme sıklığınını değerlendirebilir.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:rsidR="0049741A" w:rsidRPr="003265C4" w:rsidRDefault="00531B4A" w:rsidP="00F814A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Öğrenme güçlüğünde kuramsal yaklaşımları araştırır.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:rsidR="0049741A" w:rsidRPr="003265C4" w:rsidRDefault="00531B4A" w:rsidP="00F814A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 yeteneği tanımlar.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:rsidR="0049741A" w:rsidRPr="003265C4" w:rsidRDefault="00531B4A" w:rsidP="00F814A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 yetenekli öğrencilerin özelliklerini tanımlar.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:rsidR="0049741A" w:rsidRPr="003265C4" w:rsidRDefault="00531B4A" w:rsidP="00B53CA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 yetenekli öğrencilerin gelişimlerini</w:t>
            </w:r>
            <w:r w:rsidR="00202A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sınıflandırabilir.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:rsidR="0049741A" w:rsidRPr="003265C4" w:rsidRDefault="00531B4A" w:rsidP="00F814A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 yetenekli öğrencilerin tanılama süreçlerini tanımlar.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6"/>
        </w:trPr>
        <w:tc>
          <w:tcPr>
            <w:tcW w:w="9669" w:type="dxa"/>
            <w:gridSpan w:val="1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r w:rsidRPr="003265C4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Presentation, 5 Lab.Work</w:t>
            </w:r>
          </w:p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 Metodu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 Sınav, 2. Ödev, 3. Proje, 4. Sunum, 5. Lab work</w:t>
            </w:r>
          </w:p>
        </w:tc>
      </w:tr>
      <w:tr w:rsidR="0049741A" w:rsidRPr="003265C4" w:rsidTr="00F814A7">
        <w:trPr>
          <w:trHeight w:val="314"/>
        </w:trPr>
        <w:tc>
          <w:tcPr>
            <w:tcW w:w="9669" w:type="dxa"/>
            <w:gridSpan w:val="1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Program/Dersin Programa Katkıları</w:t>
            </w:r>
          </w:p>
        </w:tc>
      </w:tr>
      <w:tr w:rsidR="0049741A" w:rsidRPr="003265C4" w:rsidTr="00F814A7">
        <w:trPr>
          <w:trHeight w:val="286"/>
        </w:trPr>
        <w:tc>
          <w:tcPr>
            <w:tcW w:w="8750" w:type="dxa"/>
            <w:gridSpan w:val="1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49741A" w:rsidRPr="003265C4" w:rsidTr="00F814A7">
        <w:trPr>
          <w:trHeight w:val="286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Mesleki yaşamı boyunca tüm eğitim uygulamalarında, Türk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</w:rPr>
              <w:t>illi eğitiminin amaç ve ilkelerini temel alabilme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240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:rsidR="0049741A" w:rsidRPr="003265C4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Anadilini doğru, güzel ve etkili kullanabilme; öğrencilerle sağlıklı iletişim kurabilme becerisine sahip olabilme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:rsidR="0049741A" w:rsidRPr="003265C4" w:rsidRDefault="0014597C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Özel eğitim </w:t>
            </w:r>
            <w:r w:rsidR="0049741A"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ğretmenliği alanındaki gelişmeleri takip edebilme. 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284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:rsidR="0049741A" w:rsidRPr="003C7965" w:rsidRDefault="0014597C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Özel eğitim ö</w:t>
            </w:r>
            <w:r w:rsidR="0049741A"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ğretmenliği alanıyla ilgili kazandığı yeterliliklere dayalı olarak, ilgili kavramlar ve kavramlar arası ilişkileri kavrayabilme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:rsidR="0049741A" w:rsidRPr="003265C4" w:rsidRDefault="0014597C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Özel eğitim </w:t>
            </w:r>
            <w:r w:rsidR="0049741A"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öğretmenliği alanındaki gelişmeleri ve kaynakları takip edebilecek düzeyde yabancı dil bilgisine sahip olabilme</w:t>
            </w:r>
            <w:r w:rsidR="0049741A"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8216" w:type="dxa"/>
            <w:gridSpan w:val="11"/>
          </w:tcPr>
          <w:p w:rsidR="0049741A" w:rsidRPr="003265C4" w:rsidRDefault="0014597C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Özel eğitim </w:t>
            </w:r>
            <w:r w:rsidR="0049741A"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öğretmenlik mesleği ve alanıyla ilgili pedagojik bilgiye sahip olur; çağdaş öğretim yöntem ve tekniklerini, farklı ölçme ve değerlendirme yöntem ve teknikleri bilme ve kullanabilme. 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Öğrenme ve öğretme süreçlerini zenginleştirmek için programın önerdiği uygun eğitimsel araç ve gereçleri etkin bir biçimde kullanma becerisine sahip olabilme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Bilgi ve iletişim teknolojilerini, becerisine sahip olur. </w:t>
            </w: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Günümüzdeki teknolojik gelişmeleri takip etmede ve kendini bu alanda geliştirmede gerekli bilgi ve iletişim teknolojileri bilgi ve </w:t>
            </w: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teknik ve pedagojik olarak kullanabilme </w:t>
            </w: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becerilerine sahip olabilme.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:rsidR="0049741A" w:rsidRPr="003265C4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Atatürk İlke ve İnkılâplarına bağlı, demokrasiye inancına sahip olabilme, Türk millî, manevi, ahlakî ve kültürel değerlerinin bilincine ve bunlara mesleğinde duyarlılık gösterme becerisine sahip olabilme.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:rsidR="0049741A" w:rsidRPr="003265C4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Öğrencilerin bireysel, sosyal, kültürel farklılıklarını, özel ilgi ve gereksinimlerini dikkate alarak çağdaş öğretim yöntem, teknik, strateji ve yaklaşımları kullanabilme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363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Kendini  birey olarak tanır, yaratıcı ve güçlü yönlerini kullanır; zayıf yönlerini geliştirir; kendi öz değerlendirmesini yapabilme becerisine sahip olabilme.</w:t>
            </w:r>
          </w:p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Topluma, çevreye, insana, sanatsal faaliyetlere ve spora duyarlı olur; topluma faydalı, geleceğe güvenle bakan ve araştıran, sorgulayan ve  yaşam boyu öğrenmeyi destekleyen öğrenciler yetiştir becerisine sahip olabilme.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292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Mesleki etik bilincine sahip olabilme. 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312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:rsidR="0049741A" w:rsidRPr="003C7965" w:rsidRDefault="0014597C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Özel eğitim </w:t>
            </w:r>
            <w:r w:rsidR="0049741A"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öğretmenliği programında yer alan derslere ilişkin konu alan bilgisine sahip olabilme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Ulusal ve uluslararsı eğitim sisteminin yapısı ve tarihsel gelişimi hakkında yeterli bilgiye sahip olabilme. 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9741A" w:rsidRPr="003265C4" w:rsidTr="00F814A7">
        <w:trPr>
          <w:trHeight w:val="210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Bilimsel yöntem ve teknikleri bir süreç olarak uygulayabilme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Felsefeyi, eğitimin felsefi temellerini, çağdaş eğitim teorilerini, bilgi, bilim, değerler felsefesini anlayabilme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İçinde yaşadığı toplumun temel değerlerini ve kültürünü anlayabilme ve saygı duyabilme, bunlara uyum sağlayabilme ve kendisini olumlu yönde değiştirebilme becerisi kazanabilme. 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569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Kazandığı bilgi ve becerileri gerçek hayatta karşılaştığı durumlara uygulayabilme, öğrenmeyi öğrenme  ve yaşam boyu öğrenme davranışını kazanabilme.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286"/>
        </w:trPr>
        <w:tc>
          <w:tcPr>
            <w:tcW w:w="9669" w:type="dxa"/>
            <w:gridSpan w:val="1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 seviyesi(KS)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 Çok düşük, 2. Düşük, 3. Orta, 4. Yüksek, 5. Çok yüksek</w:t>
            </w:r>
          </w:p>
        </w:tc>
      </w:tr>
      <w:tr w:rsidR="0049741A" w:rsidRPr="003265C4" w:rsidTr="00F814A7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Contents/Ders İçeriği</w:t>
            </w:r>
          </w:p>
        </w:tc>
      </w:tr>
      <w:tr w:rsidR="0049741A" w:rsidRPr="003265C4" w:rsidTr="00F814A7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s/ Sınavlar</w:t>
            </w:r>
          </w:p>
        </w:tc>
      </w:tr>
      <w:tr w:rsidR="0049741A" w:rsidRPr="003265C4" w:rsidTr="00F814A7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D91FA6" w:rsidP="00F814A7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 güçlüğünün tanımı </w:t>
            </w: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D91FA6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Öğrenme güçlüğü </w:t>
            </w:r>
            <w:r w:rsidR="00395E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özellikleri ve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nedenleri</w:t>
            </w: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395E6B" w:rsidP="00395E6B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Öğrenme güçlüğü tanılama ölçütleri </w:t>
            </w: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CE2E8A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Öğrenem güçlüğü çeşitleri ve </w:t>
            </w:r>
            <w:r w:rsid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özellikleri</w:t>
            </w: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D91FA6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güçlüğü gösteren çocukların </w:t>
            </w:r>
            <w:r w:rsidR="00CE2E8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sosyal özellikleri</w:t>
            </w: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AA3E8C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Öğrenme güçlüğü tanıla</w:t>
            </w:r>
            <w:r w:rsid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 ölçütleri</w:t>
            </w: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E224D6" w:rsidP="00D91FA6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Öğrenme güçlüğü </w:t>
            </w:r>
            <w:r w:rsid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</w:t>
            </w:r>
            <w:bookmarkStart w:id="0" w:name="_GoBack"/>
            <w:bookmarkEnd w:id="0"/>
            <w:r w:rsidR="00D91FA6"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dirme süreci</w:t>
            </w: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Vize </w:t>
            </w: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D91FA6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</w:t>
            </w:r>
            <w:r w:rsidR="00AA3E8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zel yetenek tanımı</w:t>
            </w: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AA3E8C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 yetenekli öğrencilerin özellikleri</w:t>
            </w: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CE2E8A" w:rsidP="00F814A7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</w:t>
            </w:r>
            <w:r w:rsidR="00AA3E8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zel yetenekli öğrencilerin gelişimleri </w:t>
            </w: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AA3E8C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 yetenekli öğrencilerin davranış problemleri</w:t>
            </w: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CE2E8A" w:rsidP="00F814A7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</w:t>
            </w:r>
            <w:r w:rsidR="00AA3E8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zel yetenekli öğrencilerin tanılama ve süreçleri</w:t>
            </w: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AA3E8C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 yetenekli öğrencilerin eğitimleri</w:t>
            </w: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49741A" w:rsidRPr="003265C4" w:rsidTr="00F814A7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Sources/Önerilen kaynaklar</w:t>
            </w:r>
          </w:p>
        </w:tc>
      </w:tr>
      <w:tr w:rsidR="0049741A" w:rsidRPr="003265C4" w:rsidTr="00F814A7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:rsidR="00390412" w:rsidRPr="003265C4" w:rsidRDefault="00390412" w:rsidP="00390412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0412" w:rsidRPr="00390412" w:rsidRDefault="00390412" w:rsidP="00390412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412">
              <w:rPr>
                <w:rFonts w:ascii="Times New Roman" w:eastAsia="Times New Roman" w:hAnsi="Times New Roman" w:cs="Times New Roman"/>
                <w:sz w:val="20"/>
                <w:szCs w:val="20"/>
              </w:rPr>
              <w:t>Lerner, J. (2000). Learning Disabilities (8th. Ed.). Boston, MA, USA: Houghton Mifflin.</w:t>
            </w:r>
          </w:p>
          <w:p w:rsidR="00390412" w:rsidRPr="00390412" w:rsidRDefault="00390412" w:rsidP="00390412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0412" w:rsidRPr="00390412" w:rsidRDefault="00390412" w:rsidP="00390412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4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Bender, W. N. (2007). Differentiating Instruction for Students with Learning Disabilities: Best Teaching Practices for General and Special Educators. Thousand Oaks, CA, USA: Corwin Press. </w:t>
            </w:r>
          </w:p>
          <w:p w:rsidR="00390412" w:rsidRPr="00390412" w:rsidRDefault="00390412" w:rsidP="00390412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0412" w:rsidRPr="00390412" w:rsidRDefault="00390412" w:rsidP="00390412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412">
              <w:rPr>
                <w:rFonts w:ascii="Times New Roman" w:eastAsia="Times New Roman" w:hAnsi="Times New Roman" w:cs="Times New Roman"/>
                <w:sz w:val="20"/>
                <w:szCs w:val="20"/>
              </w:rPr>
              <w:t>Bender, W. N. (2007). Learning Disabilities: Characteristics, Identification, And Teaching Strategies. Boston, MA, USA: Allyn &amp; Bacon</w:t>
            </w:r>
          </w:p>
          <w:p w:rsidR="00390412" w:rsidRPr="00390412" w:rsidRDefault="00390412" w:rsidP="00390412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0412" w:rsidRPr="00390412" w:rsidRDefault="00390412" w:rsidP="00390412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412">
              <w:rPr>
                <w:rFonts w:ascii="Times New Roman" w:eastAsia="Times New Roman" w:hAnsi="Times New Roman" w:cs="Times New Roman"/>
                <w:sz w:val="20"/>
                <w:szCs w:val="20"/>
              </w:rPr>
              <w:t>Melekoğlu, M. A. ve Sak, U. (2017). Öğrenme güçlüğü ve özel yetenek. Ankara: Pegem Akademi</w:t>
            </w:r>
          </w:p>
          <w:p w:rsidR="00390412" w:rsidRPr="00390412" w:rsidRDefault="00390412" w:rsidP="00390412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412">
              <w:rPr>
                <w:rFonts w:ascii="Times New Roman" w:eastAsia="Times New Roman" w:hAnsi="Times New Roman" w:cs="Times New Roman"/>
                <w:sz w:val="20"/>
                <w:szCs w:val="20"/>
              </w:rPr>
              <w:t>Sak, U. (2011). Üstün zekalılar: Özellikleri, tanılanmaları, eğitimleri. Ankara: Maya Akademi</w:t>
            </w:r>
          </w:p>
          <w:p w:rsidR="0049741A" w:rsidRPr="003265C4" w:rsidRDefault="00390412" w:rsidP="00390412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412">
              <w:rPr>
                <w:rFonts w:ascii="Times New Roman" w:eastAsia="Times New Roman" w:hAnsi="Times New Roman" w:cs="Times New Roman"/>
                <w:sz w:val="20"/>
                <w:szCs w:val="20"/>
              </w:rPr>
              <w:t>Ders notları</w:t>
            </w:r>
          </w:p>
        </w:tc>
      </w:tr>
      <w:tr w:rsidR="0049741A" w:rsidRPr="003265C4" w:rsidTr="00F814A7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Assessment/Değerlendirme</w:t>
            </w:r>
          </w:p>
        </w:tc>
      </w:tr>
      <w:tr w:rsidR="0049741A" w:rsidRPr="003265C4" w:rsidTr="00F814A7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Attendance/Derse devam</w:t>
            </w:r>
          </w:p>
        </w:tc>
        <w:tc>
          <w:tcPr>
            <w:tcW w:w="991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Homeworks/Ödevler</w:t>
            </w:r>
          </w:p>
        </w:tc>
        <w:tc>
          <w:tcPr>
            <w:tcW w:w="991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Symbol" w:eastAsia="Times New Roman" w:hAnsi="Symbol" w:cs="Times New Roman"/>
                <w:sz w:val="20"/>
                <w:szCs w:val="20"/>
                <w:lang w:val="en-US"/>
              </w:rPr>
              <w:t>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Lab Attendance</w:t>
            </w:r>
          </w:p>
        </w:tc>
      </w:tr>
      <w:tr w:rsidR="0049741A" w:rsidRPr="003265C4" w:rsidTr="00F814A7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Exam/Vize sınavı</w:t>
            </w:r>
          </w:p>
        </w:tc>
        <w:tc>
          <w:tcPr>
            <w:tcW w:w="991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Exam/Final sınavı</w:t>
            </w:r>
          </w:p>
        </w:tc>
        <w:tc>
          <w:tcPr>
            <w:tcW w:w="991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Workload/ Öğrenci ders yüküne göre AKTS değerleri</w:t>
            </w:r>
          </w:p>
        </w:tc>
      </w:tr>
      <w:tr w:rsidR="0049741A" w:rsidRPr="003265C4" w:rsidTr="00F814A7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ActivitiesEtkinlik 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Number/Sayısı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3265C4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(hour)/Süresi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Workload(hour)/Toplam yük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week)/Sınıf içi etkinlikler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and Tutorials/ Lab ve ders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Assignments/Ödevler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265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Writing/Proje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Examination/Vize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Study/Bireysel çalışma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49741A" w:rsidRPr="003265C4" w:rsidTr="00F814A7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Workload/İş yükü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49741A" w:rsidRPr="003265C4" w:rsidTr="00F814A7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49741A" w:rsidRPr="003265C4" w:rsidTr="00F814A7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 Course/AKTS değeri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3,3</w:t>
            </w:r>
          </w:p>
        </w:tc>
      </w:tr>
    </w:tbl>
    <w:p w:rsidR="0049741A" w:rsidRPr="003265C4" w:rsidRDefault="0049741A" w:rsidP="004974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9741A" w:rsidRDefault="0049741A" w:rsidP="0049741A"/>
    <w:p w:rsidR="0099579E" w:rsidRDefault="0099579E"/>
    <w:sectPr w:rsidR="0099579E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76"/>
    <w:rsid w:val="000E2448"/>
    <w:rsid w:val="0014597C"/>
    <w:rsid w:val="001837F8"/>
    <w:rsid w:val="00196E1D"/>
    <w:rsid w:val="00202AD0"/>
    <w:rsid w:val="00215F76"/>
    <w:rsid w:val="002D5576"/>
    <w:rsid w:val="00390412"/>
    <w:rsid w:val="00395E6B"/>
    <w:rsid w:val="0049741A"/>
    <w:rsid w:val="00531B4A"/>
    <w:rsid w:val="00582FF0"/>
    <w:rsid w:val="00780751"/>
    <w:rsid w:val="0099579E"/>
    <w:rsid w:val="00AA3E8C"/>
    <w:rsid w:val="00B53CA1"/>
    <w:rsid w:val="00BC0CC8"/>
    <w:rsid w:val="00CB64F7"/>
    <w:rsid w:val="00CE2E8A"/>
    <w:rsid w:val="00D91FA6"/>
    <w:rsid w:val="00E2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4E1DE"/>
  <w15:chartTrackingRefBased/>
  <w15:docId w15:val="{F2C769F9-9C29-4DDC-84FD-C44921D6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41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D5576"/>
    <w:pPr>
      <w:keepNext/>
      <w:spacing w:before="240" w:after="60"/>
      <w:outlineLvl w:val="1"/>
    </w:pPr>
    <w:rPr>
      <w:rFonts w:ascii="Cambria" w:eastAsia="Times New Roman" w:hAnsi="Cambria"/>
      <w:i/>
      <w:iCs/>
      <w:sz w:val="28"/>
      <w:szCs w:val="28"/>
    </w:rPr>
  </w:style>
  <w:style w:type="paragraph" w:styleId="Balk3">
    <w:name w:val="heading 3"/>
    <w:basedOn w:val="Normal"/>
    <w:link w:val="Balk3Char"/>
    <w:uiPriority w:val="1"/>
    <w:qFormat/>
    <w:rsid w:val="002D5576"/>
    <w:pPr>
      <w:widowControl w:val="0"/>
      <w:autoSpaceDE w:val="0"/>
      <w:autoSpaceDN w:val="0"/>
      <w:ind w:left="794" w:hanging="332"/>
      <w:jc w:val="both"/>
      <w:outlineLvl w:val="2"/>
    </w:pPr>
    <w:rPr>
      <w:rFonts w:ascii="Arial" w:eastAsia="Arial" w:hAnsi="Arial" w:cs="Arial"/>
      <w:sz w:val="17"/>
      <w:szCs w:val="17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uiPriority w:val="9"/>
    <w:rsid w:val="002D557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uiPriority w:val="1"/>
    <w:rsid w:val="002D5576"/>
    <w:rPr>
      <w:rFonts w:ascii="Arial" w:eastAsia="Arial" w:hAnsi="Arial" w:cs="Arial"/>
      <w:b/>
      <w:bCs/>
      <w:sz w:val="17"/>
      <w:szCs w:val="17"/>
      <w:lang w:val="en-US"/>
    </w:rPr>
  </w:style>
  <w:style w:type="character" w:styleId="Gl">
    <w:name w:val="Strong"/>
    <w:uiPriority w:val="22"/>
    <w:qFormat/>
    <w:rsid w:val="002D5576"/>
    <w:rPr>
      <w:b/>
      <w:bCs/>
    </w:rPr>
  </w:style>
  <w:style w:type="paragraph" w:styleId="ListeParagraf">
    <w:name w:val="List Paragraph"/>
    <w:basedOn w:val="Normal"/>
    <w:uiPriority w:val="34"/>
    <w:qFormat/>
    <w:rsid w:val="002D5576"/>
    <w:pPr>
      <w:spacing w:line="360" w:lineRule="auto"/>
      <w:ind w:left="720"/>
      <w:contextualSpacing/>
      <w:jc w:val="both"/>
    </w:pPr>
    <w:rPr>
      <w:rFonts w:ascii="Calibri" w:hAnsi="Calibri"/>
      <w:b/>
      <w:bCs/>
    </w:rPr>
  </w:style>
  <w:style w:type="character" w:styleId="AklamaBavurusu">
    <w:name w:val="annotation reference"/>
    <w:basedOn w:val="VarsaylanParagrafYazTipi"/>
    <w:uiPriority w:val="99"/>
    <w:semiHidden/>
    <w:unhideWhenUsed/>
    <w:rsid w:val="0049741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974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9741A"/>
    <w:rPr>
      <w:rFonts w:ascii="Times New Roman" w:eastAsia="Times New Roman" w:hAnsi="Times New Roman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97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741A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2023-04-03T02:42:00Z</dcterms:created>
  <dcterms:modified xsi:type="dcterms:W3CDTF">2023-04-03T03:52:00Z</dcterms:modified>
</cp:coreProperties>
</file>