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Faculty of Education</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Eğitim Fakültesi</w:t>
      </w:r>
    </w:p>
    <w:p w:rsidR="00F86C35" w:rsidRPr="00F86C35" w:rsidRDefault="00F86C35" w:rsidP="00F86C35">
      <w:pPr>
        <w:widowControl w:val="0"/>
        <w:autoSpaceDE w:val="0"/>
        <w:autoSpaceDN w:val="0"/>
        <w:spacing w:after="0"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F86C35" w:rsidRPr="00F86C3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Karakter ve Değer Eğitimi</w:t>
            </w:r>
          </w:p>
        </w:tc>
      </w:tr>
      <w:tr w:rsidR="00F86C35" w:rsidRPr="00F86C35" w:rsidTr="00C16539">
        <w:trPr>
          <w:trHeight w:val="273"/>
        </w:trPr>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F86C35" w:rsidRPr="00F86C35" w:rsidRDefault="00C16539"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MUSMS 201</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C16539"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Mesleki Seçmeli</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Lisans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D96FC1"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F86C35" w:rsidRPr="00F86C35">
              <w:rPr>
                <w:rFonts w:ascii="Times New Roman" w:eastAsia="Times New Roman" w:hAnsi="Times New Roman" w:cs="Times New Roman"/>
                <w:sz w:val="24"/>
                <w:szCs w:val="24"/>
                <w:lang w:eastAsia="tr-TR"/>
              </w:rPr>
              <w:t>AKTS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C16539"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Güz</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Yrd. Doç. Dr. Cansu Soyer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D96FC1">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Yüz yüze, Anlatım, Soru-Cevap, </w:t>
            </w:r>
            <w:r w:rsidR="00D96FC1">
              <w:rPr>
                <w:rFonts w:ascii="Times New Roman" w:eastAsia="Times New Roman" w:hAnsi="Times New Roman" w:cs="Times New Roman"/>
                <w:sz w:val="24"/>
                <w:szCs w:val="24"/>
                <w:lang w:eastAsia="tr-TR"/>
              </w:rPr>
              <w:t>Tartışma</w:t>
            </w:r>
            <w:r w:rsidR="00CF19F7">
              <w:rPr>
                <w:rFonts w:ascii="Times New Roman" w:eastAsia="Times New Roman" w:hAnsi="Times New Roman" w:cs="Times New Roman"/>
                <w:sz w:val="24"/>
                <w:szCs w:val="24"/>
                <w:lang w:eastAsia="tr-TR"/>
              </w:rPr>
              <w:t>, Uygulama</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Türkçe</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Objectives of the Course/Dersin amacı</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C6231F" w:rsidRDefault="00F86C35" w:rsidP="00C6231F">
            <w:pPr>
              <w:widowControl w:val="0"/>
              <w:numPr>
                <w:ilvl w:val="0"/>
                <w:numId w:val="1"/>
              </w:num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Değerlendirme</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CF19F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Etik, ahlak, değer erdem ve karakter kavramlarını tanımlar.</w:t>
            </w:r>
          </w:p>
        </w:tc>
        <w:tc>
          <w:tcPr>
            <w:tcW w:w="1568"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eğitiminin önemini açıklar.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eğitimine dair farklı yaklaşımları açıklar.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C6231F"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00CF19F7">
              <w:rPr>
                <w:rFonts w:ascii="Times New Roman" w:eastAsia="Times New Roman" w:hAnsi="Times New Roman" w:cs="Times New Roman"/>
                <w:sz w:val="24"/>
                <w:szCs w:val="24"/>
                <w:lang w:eastAsia="tr-TR"/>
              </w:rPr>
              <w:t>,4</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7680" w:type="dxa"/>
            <w:gridSpan w:val="10"/>
            <w:tcBorders>
              <w:top w:val="nil"/>
              <w:left w:val="outset" w:sz="6" w:space="0" w:color="auto"/>
              <w:bottom w:val="outset" w:sz="6" w:space="0" w:color="auto"/>
              <w:right w:val="outset" w:sz="6" w:space="0" w:color="auto"/>
            </w:tcBorders>
          </w:tcPr>
          <w:p w:rsidR="00F86C35" w:rsidRPr="00F86C35" w:rsidRDefault="00C16539"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Müzik öğretimi </w:t>
            </w:r>
            <w:r w:rsidR="00CF19F7" w:rsidRPr="00CF19F7">
              <w:rPr>
                <w:rFonts w:ascii="Times New Roman" w:eastAsia="Times New Roman" w:hAnsi="Times New Roman" w:cs="Times New Roman"/>
                <w:sz w:val="24"/>
                <w:szCs w:val="24"/>
                <w:lang w:eastAsia="tr-TR"/>
              </w:rPr>
              <w:t>eğitimde karakter ve değerler eğitiminin yerini ve önemini açıklar.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CF19F7"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eğitimine yönelik temel sorunları saptar ve çözüm önerileri geliştirir.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r w:rsidR="00CF19F7">
              <w:rPr>
                <w:rFonts w:ascii="Times New Roman" w:eastAsia="Times New Roman" w:hAnsi="Times New Roman" w:cs="Times New Roman"/>
                <w:sz w:val="24"/>
                <w:szCs w:val="24"/>
                <w:lang w:eastAsia="tr-TR"/>
              </w:rPr>
              <w:t>,4</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Assesment Methods</w:t>
            </w:r>
            <w:r w:rsidRPr="00F86C35">
              <w:rPr>
                <w:rFonts w:ascii="Times New Roman" w:eastAsia="Times New Roman" w:hAnsi="Times New Roman" w:cs="Times New Roman"/>
                <w:sz w:val="24"/>
                <w:szCs w:val="24"/>
                <w:lang w:eastAsia="tr-TR"/>
              </w:rPr>
              <w:t>: 1. Exam, 2. Assignment 3. Project/Report, 4. Presentation, 5 Lab.Work</w:t>
            </w:r>
          </w:p>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Değerlendirme Metodu</w:t>
            </w:r>
            <w:r w:rsidRPr="00F86C35">
              <w:rPr>
                <w:rFonts w:ascii="Times New Roman" w:eastAsia="Times New Roman" w:hAnsi="Times New Roman" w:cs="Times New Roman"/>
                <w:sz w:val="24"/>
                <w:szCs w:val="24"/>
                <w:lang w:eastAsia="tr-TR"/>
              </w:rPr>
              <w:t>: 1. Sınav, 2. Ödev, 3. Proje, 4. Sunum, 5. Lab work</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lastRenderedPageBreak/>
              <w:t>Course’s Contribution to Program/Dersin Programa Katkıları</w:t>
            </w:r>
          </w:p>
        </w:tc>
      </w:tr>
      <w:tr w:rsidR="00F86C35" w:rsidRPr="00F86C35" w:rsidTr="00ED136D">
        <w:tc>
          <w:tcPr>
            <w:tcW w:w="8745" w:type="dxa"/>
            <w:gridSpan w:val="12"/>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CL/KS</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Bireysel enstrümanını ve piyanoyu tekniğine uygun, müzik öğretmenliğinin gerekleri doğrultusunda, yeterli, düzeyli ve etkili biçimde kullanabilmek.</w:t>
            </w:r>
          </w:p>
        </w:tc>
        <w:tc>
          <w:tcPr>
            <w:tcW w:w="1028" w:type="dxa"/>
            <w:gridSpan w:val="2"/>
            <w:tcBorders>
              <w:top w:val="outset" w:sz="6" w:space="0" w:color="auto"/>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Sesini, ses eğitiminin ilkeleri doğrultusunda tekniğine uygun, etkili biçimde kullanabilmek, bireysel ve toplu seslendirme yapma becerisi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Müzik eğitimi bilgisine sahip olmak ve okul şarkılarına piyano ile eşlik edebilme becerisini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Batı ve Türk müziği eserlerini motifsel, temasal, armonik, tür ve biçim olarak detaylı şekilde çözümleyebilme becerisini ve bilgisini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Sesler arasındaki ilişkileri teorik ve pratik olarak kavramak, müziksel işitme, okuma ve yazma becerisi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Tüm dizi ve akorları kavramak, tanımlayabilmek ve oluşturabilmek.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rPr>
          <w:trHeight w:val="301"/>
        </w:trPr>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Müziğin doğuşu, tarihsel gelişimi, dönemleri, dönem ve stil özellikleri, önde gelen bestecileri, enstrümanist ve eserleri hakkında geniş donanıma ve bilgiye sahip olmak.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Okul enstrümanları hakkında geniş bilgiye sahip olmak ve eğitim süresi boyunca farklı okul enstrümanları hakkında pratik deneyime sahip olmak.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Okul enstrümanları ile eğitim müziği örneklerini seslendirebilmek.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hideMark/>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Orkestra halinde birçok oda müziği eserini toplu şekilde icracılık ilkelerine, tekniklerine ve yaklaşımlarına yönelik seslendirmek.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Müzik topluluklarını çalıştırmak, eğitmek, geliştirmek konusunda geniş donanıma sahip olmak ve yönetme becerisini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Geleneksel Türk Sanat Müziği, Türk Halk Müziği ve Klasik Batı Müziği ile ilgili temel bilgilere sahip olarak bu eserleri nitelikli bir şekilde birseysel ve toplu olarak koro halinde seslendirebilme becerisini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Eğitim müziği besteleme teknikleri konusunda donanımlı olmak ve okul şarkıları besteleyebilme becerisini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Enstrümanların fiziksel özelliklerini tanımak, bakım ve onarımı hakkında bilgiye sahip olmak.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Enstrümanların çeşitli yaş gruplarına yönelik öğretim ilkeleri ve sistemi hakkında detaylı ve titiz bilgiye sahip olmak. Insan anatomisine uygun, sistematik yaklaşımlarla enstrüman öğretme becerisini kazanmak.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1</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 xml:space="preserve">Eğitim ve Öğretim etkinlikleri planlama ve düzenleme yöntemleri ve teknikleri konusunda yeterli donanıma ve bilgiye sahip </w:t>
            </w:r>
            <w:bookmarkStart w:id="0" w:name="_GoBack"/>
            <w:bookmarkEnd w:id="0"/>
            <w:r w:rsidRPr="0088141A">
              <w:rPr>
                <w:rFonts w:ascii="Times New Roman" w:hAnsi="Times New Roman" w:cs="Times New Roman"/>
                <w:sz w:val="24"/>
              </w:rPr>
              <w:t>olmak.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4</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17</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Türk Milli Eğitim sistemini, öğretmenlik mesleğini ve eğitim bilimleri alanını tüm yönleri ile tanımak.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4</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Öğrencilerin gelişim özellikleri doğrultusunda farklı öğrenme ve öğretme yaklaşımlarını bilmek.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4</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Eğitim programı içerisinde alınmış olunan bilgi, donanım ve becerileri kullanarak belirli bir dersi planlamak, işlemek ve değerlendirmek.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3</w:t>
            </w:r>
          </w:p>
        </w:tc>
      </w:tr>
      <w:tr w:rsidR="0088141A" w:rsidRPr="00F86C35" w:rsidTr="0088141A">
        <w:tc>
          <w:tcPr>
            <w:tcW w:w="525" w:type="dxa"/>
            <w:tcBorders>
              <w:top w:val="nil"/>
              <w:left w:val="outset" w:sz="6" w:space="0" w:color="auto"/>
              <w:bottom w:val="outset" w:sz="6" w:space="0" w:color="auto"/>
              <w:right w:val="outset" w:sz="6" w:space="0" w:color="auto"/>
            </w:tcBorders>
          </w:tcPr>
          <w:p w:rsidR="0088141A" w:rsidRPr="00F86C35" w:rsidRDefault="0088141A" w:rsidP="0088141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8220" w:type="dxa"/>
            <w:gridSpan w:val="11"/>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Öğretmenin rehberlik görevlerini ve öğrenciyi tanıma yollarını kavramak.</w:t>
            </w:r>
          </w:p>
        </w:tc>
        <w:tc>
          <w:tcPr>
            <w:tcW w:w="1028" w:type="dxa"/>
            <w:gridSpan w:val="2"/>
            <w:tcBorders>
              <w:top w:val="nil"/>
              <w:left w:val="outset" w:sz="6" w:space="0" w:color="auto"/>
              <w:bottom w:val="outset" w:sz="6" w:space="0" w:color="auto"/>
              <w:right w:val="outset" w:sz="6" w:space="0" w:color="auto"/>
            </w:tcBorders>
          </w:tcPr>
          <w:p w:rsidR="0088141A" w:rsidRPr="0088141A" w:rsidRDefault="0088141A" w:rsidP="0088141A">
            <w:pPr>
              <w:rPr>
                <w:rFonts w:ascii="Times New Roman" w:hAnsi="Times New Roman" w:cs="Times New Roman"/>
                <w:sz w:val="24"/>
              </w:rPr>
            </w:pPr>
            <w:r w:rsidRPr="0088141A">
              <w:rPr>
                <w:rFonts w:ascii="Times New Roman" w:hAnsi="Times New Roman" w:cs="Times New Roman"/>
                <w:sz w:val="24"/>
              </w:rPr>
              <w:t>3</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CL (Contribution Level)</w:t>
            </w:r>
            <w:r w:rsidRPr="00F86C35">
              <w:rPr>
                <w:rFonts w:ascii="Times New Roman" w:eastAsia="Times New Roman" w:hAnsi="Times New Roman" w:cs="Times New Roman"/>
                <w:sz w:val="24"/>
                <w:szCs w:val="24"/>
                <w:lang w:eastAsia="tr-TR"/>
              </w:rPr>
              <w:t>: 1.Very Low, 2.Low, 3.Moderate, 4.High, 5.Very High</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Katkı seviyesi(KS)</w:t>
            </w:r>
            <w:r w:rsidRPr="00F86C35">
              <w:rPr>
                <w:rFonts w:ascii="Times New Roman" w:eastAsia="Times New Roman" w:hAnsi="Times New Roman" w:cs="Times New Roman"/>
                <w:sz w:val="24"/>
                <w:szCs w:val="24"/>
                <w:lang w:eastAsia="tr-TR"/>
              </w:rPr>
              <w:t>: 1. Çok düşük, 2. Düşük, 3. Orta, 4. Yüksek, 5. Çok yüksek</w:t>
            </w:r>
          </w:p>
        </w:tc>
      </w:tr>
      <w:tr w:rsidR="00F86C35" w:rsidRPr="00F86C35" w:rsidTr="00C16539">
        <w:trPr>
          <w:gridAfter w:val="1"/>
          <w:wAfter w:w="425" w:type="dxa"/>
          <w:trHeight w:val="65"/>
        </w:trPr>
        <w:tc>
          <w:tcPr>
            <w:tcW w:w="9348" w:type="dxa"/>
            <w:gridSpan w:val="1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 xml:space="preserve"> </w:t>
            </w:r>
            <w:r w:rsidRPr="00F86C35">
              <w:rPr>
                <w:rFonts w:ascii="Times New Roman" w:eastAsia="Times New Roman" w:hAnsi="Times New Roman" w:cs="Times New Roman"/>
                <w:b/>
                <w:sz w:val="24"/>
                <w:szCs w:val="24"/>
                <w:lang w:eastAsia="tr-TR"/>
              </w:rPr>
              <w:t>Course Contents/Ders İçeriği</w:t>
            </w: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Week/</w:t>
            </w:r>
            <w:r w:rsidRPr="00F86C3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Exam</w:t>
            </w:r>
            <w:r w:rsidRPr="00F86C35">
              <w:rPr>
                <w:rFonts w:ascii="Times New Roman" w:eastAsia="Times New Roman" w:hAnsi="Times New Roman" w:cs="Times New Roman"/>
                <w:b/>
                <w:sz w:val="24"/>
                <w:szCs w:val="24"/>
                <w:lang w:eastAsia="tr-TR"/>
              </w:rPr>
              <w:t>s/ Sınavlar</w:t>
            </w:r>
          </w:p>
        </w:tc>
      </w:tr>
      <w:tr w:rsidR="00F86C35" w:rsidRPr="00F86C35" w:rsidTr="00C16539">
        <w:trPr>
          <w:gridAfter w:val="1"/>
          <w:wAfter w:w="425" w:type="dxa"/>
          <w:trHeight w:val="297"/>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CF19F7" w:rsidP="00C16539">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w:t>
            </w:r>
            <w:r>
              <w:rPr>
                <w:rFonts w:ascii="Times New Roman" w:eastAsia="Times New Roman" w:hAnsi="Times New Roman" w:cs="Times New Roman"/>
                <w:sz w:val="24"/>
                <w:szCs w:val="24"/>
                <w:lang w:eastAsia="tr-TR"/>
              </w:rPr>
              <w:t>ine Yönelik Temel Kavramlar - I</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CF19F7" w:rsidP="00C16539">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19F7">
              <w:rPr>
                <w:rFonts w:ascii="Times New Roman" w:eastAsia="Times New Roman" w:hAnsi="Times New Roman" w:cs="Times New Roman"/>
                <w:sz w:val="24"/>
                <w:szCs w:val="24"/>
                <w:lang w:eastAsia="tr-TR"/>
              </w:rPr>
              <w:t>arakter ve Değerler Eğitimine Yönelik Temel Kavramlar - II</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952935" w:rsidP="00CF19F7">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gelişimi ve eğitimi.</w:t>
            </w:r>
            <w:r w:rsidR="00CF19F7" w:rsidRPr="00CF19F7">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952935" w:rsidP="00EB793C">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gelişiminde ve eğitiminde aile, çevre ve okul.</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Değerlerin tanımı ve sınıflandırılması.</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 eğitimi yaklaşım ve uygulamaları.</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Eğitim felsefesi ve hedefleri yönünden karakter ve değer eğitimi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Vize </w:t>
            </w: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programlarında değerler eğitimi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B27BEF" w:rsidP="00952935">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programlarındak</w:t>
            </w:r>
            <w:r w:rsidR="007F6FBE">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etkinliklerin incelenmesi</w:t>
            </w:r>
            <w:r w:rsidR="007F6FBE">
              <w:rPr>
                <w:rFonts w:ascii="Times New Roman" w:eastAsia="Times New Roman" w:hAnsi="Times New Roman" w:cs="Times New Roman"/>
                <w:sz w:val="24"/>
                <w:szCs w:val="24"/>
                <w:lang w:eastAsia="tr-TR"/>
              </w:rPr>
              <w:t xml:space="preserve"> ve uygunlanması</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De</w:t>
            </w:r>
            <w:r>
              <w:rPr>
                <w:rFonts w:ascii="Times New Roman" w:eastAsia="Times New Roman" w:hAnsi="Times New Roman" w:cs="Times New Roman"/>
                <w:sz w:val="24"/>
                <w:szCs w:val="24"/>
                <w:lang w:eastAsia="tr-TR"/>
              </w:rPr>
              <w:t>ğerlere dayalı okul ve yönetimi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9529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Kültür, çokkültürlü toplumlar ve değerler eğitimi</w:t>
            </w:r>
          </w:p>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Din, ahlak ve değerler</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Değerler ve medya</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Final</w:t>
            </w:r>
          </w:p>
        </w:tc>
      </w:tr>
      <w:tr w:rsidR="009529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Sources/Önerilen kaynaklar</w:t>
            </w:r>
          </w:p>
        </w:tc>
      </w:tr>
      <w:tr w:rsidR="009529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952935" w:rsidRDefault="00952935" w:rsidP="00952935">
            <w:pPr>
              <w:widowControl w:val="0"/>
              <w:autoSpaceDE w:val="0"/>
              <w:autoSpaceDN w:val="0"/>
              <w:spacing w:before="100" w:beforeAutospacing="1" w:after="100" w:afterAutospacing="1" w:line="240" w:lineRule="auto"/>
            </w:pPr>
            <w:r w:rsidRPr="00F86C35">
              <w:rPr>
                <w:rFonts w:ascii="Times New Roman" w:eastAsia="Times New Roman" w:hAnsi="Times New Roman" w:cs="Times New Roman"/>
                <w:b/>
                <w:sz w:val="24"/>
                <w:szCs w:val="24"/>
                <w:lang w:eastAsia="tr-TR"/>
              </w:rPr>
              <w:t>Textbook/Ders kitabı:</w:t>
            </w:r>
            <w:r w:rsidRPr="00F86C35">
              <w:t xml:space="preserve"> </w:t>
            </w:r>
          </w:p>
          <w:p w:rsidR="00952935" w:rsidRDefault="00952935" w:rsidP="00952935">
            <w:pPr>
              <w:widowControl w:val="0"/>
              <w:autoSpaceDE w:val="0"/>
              <w:autoSpaceDN w:val="0"/>
              <w:spacing w:before="100" w:beforeAutospacing="1" w:after="100" w:afterAutospacing="1" w:line="240" w:lineRule="auto"/>
              <w:rPr>
                <w:rFonts w:ascii="Times New Roman" w:hAnsi="Times New Roman" w:cs="Times New Roman"/>
              </w:rPr>
            </w:pPr>
            <w:r>
              <w:rPr>
                <w:rFonts w:ascii="Times New Roman" w:hAnsi="Times New Roman" w:cs="Times New Roman"/>
              </w:rPr>
              <w:t>Genç, S. Z., Beldağ, A. (2019). Karakter ve değer eğitimi. Ankara: Pegem.</w:t>
            </w:r>
          </w:p>
          <w:p w:rsid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Supplementary Material(s)/Ek Materyal(ler):</w:t>
            </w:r>
          </w:p>
          <w:p w:rsidR="00952935" w:rsidRP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Bacanlı, H. (2917). Değer Bilinçlendirme Yaklaşımı, Çizgi Kitabevi.</w:t>
            </w:r>
          </w:p>
          <w:p w:rsidR="00952935" w:rsidRP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 xml:space="preserve">Ulusoy, K. Ve Dilmaç, B. (2018). Karakter ve Değerler Eğitimi. Ankara: Pegem. </w:t>
            </w:r>
          </w:p>
          <w:p w:rsidR="00952935" w:rsidRP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Güngör, E. (1998). Değerler Psikolojisi Üzerine Araştırmalar, Ötüken yayınları</w:t>
            </w:r>
          </w:p>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9348" w:type="dxa"/>
            <w:gridSpan w:val="13"/>
            <w:tcBorders>
              <w:top w:val="nil"/>
              <w:left w:val="outset" w:sz="6" w:space="0" w:color="auto"/>
              <w:bottom w:val="nil"/>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lastRenderedPageBreak/>
              <w:t>Assessment/Değerlendirme</w:t>
            </w:r>
          </w:p>
        </w:tc>
      </w:tr>
      <w:tr w:rsidR="00952935" w:rsidRPr="00F86C3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952935" w:rsidRPr="00F86C35" w:rsidRDefault="00F4094C"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952935" w:rsidRPr="00F86C35">
              <w:rPr>
                <w:rFonts w:ascii="Times New Roman" w:eastAsia="Times New Roman" w:hAnsi="Times New Roman" w:cs="Times New Roman"/>
                <w:sz w:val="24"/>
                <w:szCs w:val="24"/>
                <w:lang w:eastAsia="tr-TR"/>
              </w:rPr>
              <w:t>%</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 Grade= Lab Performance </w:t>
            </w:r>
            <w:r w:rsidRPr="00F86C35">
              <w:rPr>
                <w:rFonts w:ascii="Symbol" w:eastAsia="Times New Roman" w:hAnsi="Symbol" w:cs="Times New Roman"/>
                <w:sz w:val="24"/>
                <w:szCs w:val="24"/>
                <w:lang w:eastAsia="tr-TR"/>
              </w:rPr>
              <w:t></w:t>
            </w:r>
            <w:r w:rsidRPr="00F86C35">
              <w:rPr>
                <w:rFonts w:ascii="Times New Roman" w:eastAsia="Times New Roman" w:hAnsi="Times New Roman" w:cs="Times New Roman"/>
                <w:sz w:val="24"/>
                <w:szCs w:val="24"/>
                <w:lang w:eastAsia="tr-TR"/>
              </w:rPr>
              <w:t xml:space="preserve"> Lab Attendance</w:t>
            </w: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952935" w:rsidRPr="00F86C35" w:rsidRDefault="00F4094C"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r w:rsidR="00952935" w:rsidRPr="00F86C35">
              <w:rPr>
                <w:rFonts w:ascii="Times New Roman" w:eastAsia="Times New Roman" w:hAnsi="Times New Roman" w:cs="Times New Roman"/>
                <w:sz w:val="24"/>
                <w:szCs w:val="24"/>
                <w:lang w:eastAsia="tr-TR"/>
              </w:rPr>
              <w:t>%</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ECTS Allocated Based on the Student Workload/ Öğrenci ders yüküne göre AKTS değerleri</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Number/</w:t>
            </w:r>
          </w:p>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Workload(hour)/Toplam yük</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9529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96</w:t>
            </w:r>
          </w:p>
        </w:tc>
      </w:tr>
      <w:tr w:rsidR="009529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96</w:t>
            </w:r>
            <w:r w:rsidRPr="00F86C35">
              <w:rPr>
                <w:rFonts w:ascii="Times New Roman" w:eastAsia="Times New Roman" w:hAnsi="Times New Roman" w:cs="Times New Roman"/>
                <w:sz w:val="24"/>
                <w:szCs w:val="24"/>
                <w:lang w:eastAsia="tr-TR"/>
              </w:rPr>
              <w:t>/30</w:t>
            </w:r>
          </w:p>
        </w:tc>
      </w:tr>
      <w:tr w:rsidR="009529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bl>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 </w:t>
      </w:r>
    </w:p>
    <w:p w:rsidR="00F86C35" w:rsidRPr="00F86C35" w:rsidRDefault="00F86C35" w:rsidP="00F86C35"/>
    <w:p w:rsidR="00F86C35" w:rsidRPr="00F86C35" w:rsidRDefault="00F86C35" w:rsidP="00F86C35"/>
    <w:sectPr w:rsidR="00F86C35" w:rsidRPr="00F86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10"/>
    <w:rsid w:val="003F212F"/>
    <w:rsid w:val="00473F60"/>
    <w:rsid w:val="004A4D5F"/>
    <w:rsid w:val="007F6FBE"/>
    <w:rsid w:val="0088141A"/>
    <w:rsid w:val="009023AB"/>
    <w:rsid w:val="00952935"/>
    <w:rsid w:val="00A00CD4"/>
    <w:rsid w:val="00AA0E96"/>
    <w:rsid w:val="00B27BEF"/>
    <w:rsid w:val="00B85C79"/>
    <w:rsid w:val="00C16539"/>
    <w:rsid w:val="00C6231F"/>
    <w:rsid w:val="00CF19F7"/>
    <w:rsid w:val="00D14BA0"/>
    <w:rsid w:val="00D66691"/>
    <w:rsid w:val="00D96FC1"/>
    <w:rsid w:val="00EA6B7F"/>
    <w:rsid w:val="00EB793C"/>
    <w:rsid w:val="00EC1C10"/>
    <w:rsid w:val="00F4094C"/>
    <w:rsid w:val="00F8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FD95-AEA0-4B59-9209-917DA12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6</cp:revision>
  <dcterms:created xsi:type="dcterms:W3CDTF">2023-04-05T21:01:00Z</dcterms:created>
  <dcterms:modified xsi:type="dcterms:W3CDTF">2023-04-20T12:53:00Z</dcterms:modified>
</cp:coreProperties>
</file>