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784E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49D2F36" w14:textId="77777777" w:rsidR="00862BD1" w:rsidRPr="0035578F" w:rsidRDefault="00862BD1" w:rsidP="00862BD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Eğitim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5D291384" w14:textId="77777777" w:rsidR="00862BD1" w:rsidRPr="0035578F" w:rsidRDefault="00862BD1" w:rsidP="00862BD1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489"/>
        <w:gridCol w:w="1354"/>
        <w:gridCol w:w="991"/>
        <w:gridCol w:w="853"/>
        <w:gridCol w:w="848"/>
        <w:gridCol w:w="1133"/>
        <w:gridCol w:w="1133"/>
        <w:gridCol w:w="424"/>
        <w:gridCol w:w="477"/>
        <w:gridCol w:w="231"/>
        <w:gridCol w:w="567"/>
        <w:gridCol w:w="352"/>
      </w:tblGrid>
      <w:tr w:rsidR="00862BD1" w:rsidRPr="0035578F" w14:paraId="72CFB2A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BDE942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4E791C2" w14:textId="51224CA9" w:rsidR="00862BD1" w:rsidRPr="0035578F" w:rsidRDefault="00CB7E3D" w:rsidP="00ED71D6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Özel Eğitim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Kaynaştırma</w:t>
            </w:r>
            <w:proofErr w:type="spellEnd"/>
          </w:p>
        </w:tc>
      </w:tr>
      <w:tr w:rsidR="00862BD1" w:rsidRPr="0035578F" w14:paraId="36D0B07B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051E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06E6976" w14:textId="4C10DE2D" w:rsidR="00862BD1" w:rsidRPr="0035578F" w:rsidRDefault="00975C7F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SNOM</w:t>
            </w:r>
            <w:r w:rsidR="00CB7E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403</w:t>
            </w:r>
          </w:p>
        </w:tc>
      </w:tr>
      <w:tr w:rsidR="00862BD1" w:rsidRPr="0035578F" w14:paraId="122C9FCA" w14:textId="77777777" w:rsidTr="00B133FE">
        <w:trPr>
          <w:trHeight w:val="237"/>
        </w:trPr>
        <w:tc>
          <w:tcPr>
            <w:tcW w:w="4504" w:type="dxa"/>
            <w:gridSpan w:val="6"/>
          </w:tcPr>
          <w:p w14:paraId="7F0F25A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23DEF2" w14:textId="5934E9D5" w:rsidR="00862BD1" w:rsidRPr="0035578F" w:rsidRDefault="00CB7E3D" w:rsidP="00CB7E3D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62BD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862BD1" w:rsidRPr="0035578F" w14:paraId="626AED56" w14:textId="77777777" w:rsidTr="00B133FE">
        <w:trPr>
          <w:trHeight w:val="236"/>
        </w:trPr>
        <w:tc>
          <w:tcPr>
            <w:tcW w:w="4504" w:type="dxa"/>
            <w:gridSpan w:val="6"/>
          </w:tcPr>
          <w:p w14:paraId="54FAD2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357847E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862BD1" w:rsidRPr="0035578F" w14:paraId="7C7DF23B" w14:textId="77777777" w:rsidTr="00B133FE">
        <w:trPr>
          <w:trHeight w:val="237"/>
        </w:trPr>
        <w:tc>
          <w:tcPr>
            <w:tcW w:w="4504" w:type="dxa"/>
            <w:gridSpan w:val="6"/>
          </w:tcPr>
          <w:p w14:paraId="3B1FF1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5383A5D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1CEF5CFC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C2CC6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7A29495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862BD1" w:rsidRPr="0035578F" w14:paraId="425A3A9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CEE3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CE82ED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20B08990" w14:textId="77777777" w:rsidTr="00B133FE">
        <w:trPr>
          <w:trHeight w:val="237"/>
        </w:trPr>
        <w:tc>
          <w:tcPr>
            <w:tcW w:w="4504" w:type="dxa"/>
            <w:gridSpan w:val="6"/>
          </w:tcPr>
          <w:p w14:paraId="1A865AB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2F53109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6BCA9B32" w14:textId="77777777" w:rsidTr="00B133FE">
        <w:trPr>
          <w:trHeight w:val="237"/>
        </w:trPr>
        <w:tc>
          <w:tcPr>
            <w:tcW w:w="4504" w:type="dxa"/>
            <w:gridSpan w:val="6"/>
          </w:tcPr>
          <w:p w14:paraId="2F9A13D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44F7A6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213C74F6" w14:textId="77777777" w:rsidTr="00B133FE">
        <w:trPr>
          <w:trHeight w:val="237"/>
        </w:trPr>
        <w:tc>
          <w:tcPr>
            <w:tcW w:w="4504" w:type="dxa"/>
            <w:gridSpan w:val="6"/>
          </w:tcPr>
          <w:p w14:paraId="56B0BE9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558D1A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62BD1" w:rsidRPr="0035578F" w14:paraId="404F4F33" w14:textId="77777777" w:rsidTr="00B133FE">
        <w:trPr>
          <w:trHeight w:val="237"/>
        </w:trPr>
        <w:tc>
          <w:tcPr>
            <w:tcW w:w="4504" w:type="dxa"/>
            <w:gridSpan w:val="6"/>
          </w:tcPr>
          <w:p w14:paraId="275FCA4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20DFAF28" w14:textId="109D3E58" w:rsidR="00862BD1" w:rsidRPr="0035578F" w:rsidRDefault="00ED71D6" w:rsidP="00ED71D6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862BD1" w:rsidRPr="0035578F" w14:paraId="3ED3C037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9E1DD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5EA769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30B27A73" w14:textId="77777777" w:rsidTr="00B133FE">
        <w:trPr>
          <w:trHeight w:val="237"/>
        </w:trPr>
        <w:tc>
          <w:tcPr>
            <w:tcW w:w="4504" w:type="dxa"/>
            <w:gridSpan w:val="6"/>
          </w:tcPr>
          <w:p w14:paraId="5C81DD8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7D1BDB2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4B6D4133" w14:textId="77777777" w:rsidTr="00B133FE">
        <w:trPr>
          <w:trHeight w:val="237"/>
        </w:trPr>
        <w:tc>
          <w:tcPr>
            <w:tcW w:w="4504" w:type="dxa"/>
            <w:gridSpan w:val="6"/>
          </w:tcPr>
          <w:p w14:paraId="4A10523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F2DCF0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20F94EE" w14:textId="77777777" w:rsidTr="00B133FE">
        <w:trPr>
          <w:trHeight w:val="236"/>
        </w:trPr>
        <w:tc>
          <w:tcPr>
            <w:tcW w:w="4504" w:type="dxa"/>
            <w:gridSpan w:val="6"/>
          </w:tcPr>
          <w:p w14:paraId="396B17C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5C7BBD07" w14:textId="2F4F8102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B7E3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</w:p>
        </w:tc>
      </w:tr>
      <w:tr w:rsidR="00862BD1" w:rsidRPr="0035578F" w14:paraId="1254C799" w14:textId="77777777" w:rsidTr="00B133FE">
        <w:trPr>
          <w:trHeight w:val="237"/>
        </w:trPr>
        <w:tc>
          <w:tcPr>
            <w:tcW w:w="4504" w:type="dxa"/>
            <w:gridSpan w:val="6"/>
          </w:tcPr>
          <w:p w14:paraId="7AD12A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56016B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862BD1" w:rsidRPr="0035578F" w14:paraId="410D8473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79ECE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35816BB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1A2D62DD" w14:textId="77777777" w:rsidTr="00B133FE">
        <w:trPr>
          <w:trHeight w:val="236"/>
        </w:trPr>
        <w:tc>
          <w:tcPr>
            <w:tcW w:w="4504" w:type="dxa"/>
            <w:gridSpan w:val="6"/>
          </w:tcPr>
          <w:p w14:paraId="3E9F022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75215100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62BD1" w:rsidRPr="0035578F" w14:paraId="78F879A8" w14:textId="77777777" w:rsidTr="00B133FE">
        <w:trPr>
          <w:trHeight w:val="238"/>
        </w:trPr>
        <w:tc>
          <w:tcPr>
            <w:tcW w:w="9669" w:type="dxa"/>
            <w:gridSpan w:val="14"/>
          </w:tcPr>
          <w:p w14:paraId="5A36877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862BD1" w:rsidRPr="0035578F" w14:paraId="57729982" w14:textId="77777777" w:rsidTr="00B133FE">
        <w:trPr>
          <w:trHeight w:val="937"/>
        </w:trPr>
        <w:tc>
          <w:tcPr>
            <w:tcW w:w="9669" w:type="dxa"/>
            <w:gridSpan w:val="14"/>
          </w:tcPr>
          <w:p w14:paraId="6F602B86" w14:textId="1119082B" w:rsidR="00862BD1" w:rsidRPr="0035578F" w:rsidRDefault="00CB7E3D" w:rsidP="00CB7E3D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</w:rPr>
              <w:t>Bu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kapsamında;</w:t>
            </w:r>
            <w:r>
              <w:rPr>
                <w:spacing w:val="1"/>
                <w:sz w:val="20"/>
              </w:rPr>
              <w:t xml:space="preserve"> Özel eğitim ve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kavramlar,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kaynaştırmanın amaçları ve yararları, Türkiye'de ve diğer ülkelerde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uygulamaları,</w:t>
            </w:r>
            <w:r>
              <w:rPr>
                <w:spacing w:val="1"/>
                <w:sz w:val="20"/>
              </w:rPr>
              <w:t xml:space="preserve"> özel eğitim ve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tipleri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modelleri,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süreci,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kaynaştırmayı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ulaştıran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etmenler,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planlanması,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bireyselleştirilmiş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(BEP),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ortamına,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yöntemlerine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 gelişime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uyarlamalar,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çocuklar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arasında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sosyal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etkileşimin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geliştirilmesi,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eğitiminde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öğretmenin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rolü,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Türkiye’de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uygulamaları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ve sorunları,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kaynaştırma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uygulamalarına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vaka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tartışması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konularına</w:t>
            </w:r>
            <w:r>
              <w:rPr>
                <w:spacing w:val="-2"/>
                <w:sz w:val="20"/>
              </w:rPr>
              <w:t xml:space="preserve"> </w:t>
            </w:r>
            <w:r w:rsidR="00934DF2">
              <w:rPr>
                <w:spacing w:val="-2"/>
                <w:sz w:val="20"/>
              </w:rPr>
              <w:t>hakim olur.</w:t>
            </w:r>
          </w:p>
        </w:tc>
      </w:tr>
      <w:tr w:rsidR="00862BD1" w:rsidRPr="0035578F" w14:paraId="68917187" w14:textId="77777777" w:rsidTr="006A3E9F">
        <w:trPr>
          <w:trHeight w:val="274"/>
        </w:trPr>
        <w:tc>
          <w:tcPr>
            <w:tcW w:w="8519" w:type="dxa"/>
            <w:gridSpan w:val="11"/>
          </w:tcPr>
          <w:p w14:paraId="6277E45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150" w:type="dxa"/>
            <w:gridSpan w:val="3"/>
          </w:tcPr>
          <w:p w14:paraId="2C80E9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007645DC" w14:textId="77777777" w:rsidTr="006A3E9F">
        <w:trPr>
          <w:trHeight w:val="285"/>
        </w:trPr>
        <w:tc>
          <w:tcPr>
            <w:tcW w:w="8519" w:type="dxa"/>
            <w:gridSpan w:val="11"/>
          </w:tcPr>
          <w:p w14:paraId="2EBD468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150" w:type="dxa"/>
            <w:gridSpan w:val="3"/>
          </w:tcPr>
          <w:p w14:paraId="2E474D8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3E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Değerlendirme</w:t>
            </w:r>
            <w:proofErr w:type="spellEnd"/>
          </w:p>
        </w:tc>
      </w:tr>
      <w:tr w:rsidR="0050257A" w:rsidRPr="0035578F" w14:paraId="3697CF0F" w14:textId="77777777" w:rsidTr="006A3E9F">
        <w:trPr>
          <w:trHeight w:val="286"/>
        </w:trPr>
        <w:tc>
          <w:tcPr>
            <w:tcW w:w="534" w:type="dxa"/>
          </w:tcPr>
          <w:p w14:paraId="5462A82B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85" w:type="dxa"/>
            <w:gridSpan w:val="10"/>
          </w:tcPr>
          <w:p w14:paraId="67DA49A5" w14:textId="12E44B55" w:rsidR="0050257A" w:rsidRPr="006A3E9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>Özel eğitim ve kaynaştırma ile ilgili temel kavramları bilir.</w:t>
            </w:r>
          </w:p>
        </w:tc>
        <w:tc>
          <w:tcPr>
            <w:tcW w:w="1150" w:type="dxa"/>
            <w:gridSpan w:val="3"/>
          </w:tcPr>
          <w:p w14:paraId="3C4823F2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61C59717" w14:textId="77777777" w:rsidTr="006A3E9F">
        <w:trPr>
          <w:trHeight w:val="285"/>
        </w:trPr>
        <w:tc>
          <w:tcPr>
            <w:tcW w:w="534" w:type="dxa"/>
          </w:tcPr>
          <w:p w14:paraId="78EF4B9C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85" w:type="dxa"/>
            <w:gridSpan w:val="10"/>
          </w:tcPr>
          <w:p w14:paraId="0F34A5B9" w14:textId="4FB011BB" w:rsidR="0050257A" w:rsidRPr="006A3E9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>Özel eğitim ve kaynaştırmanın amaçlarını ve yararları hakkında bilgi edinir</w:t>
            </w:r>
          </w:p>
        </w:tc>
        <w:tc>
          <w:tcPr>
            <w:tcW w:w="1150" w:type="dxa"/>
            <w:gridSpan w:val="3"/>
          </w:tcPr>
          <w:p w14:paraId="71C65C08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41FB33D1" w14:textId="77777777" w:rsidTr="006A3E9F">
        <w:trPr>
          <w:trHeight w:val="285"/>
        </w:trPr>
        <w:tc>
          <w:tcPr>
            <w:tcW w:w="534" w:type="dxa"/>
          </w:tcPr>
          <w:p w14:paraId="744234AE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985" w:type="dxa"/>
            <w:gridSpan w:val="10"/>
          </w:tcPr>
          <w:p w14:paraId="2AEBE38F" w14:textId="36AA2BC8" w:rsidR="0050257A" w:rsidRPr="006A3E9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 xml:space="preserve"> Türkiye'de ve diğer ülkelerde kaynaştırma uygulamalarını kavrar.</w:t>
            </w:r>
          </w:p>
        </w:tc>
        <w:tc>
          <w:tcPr>
            <w:tcW w:w="1150" w:type="dxa"/>
            <w:gridSpan w:val="3"/>
          </w:tcPr>
          <w:p w14:paraId="3685B19A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4047EE7B" w14:textId="77777777" w:rsidTr="006A3E9F">
        <w:trPr>
          <w:trHeight w:val="285"/>
        </w:trPr>
        <w:tc>
          <w:tcPr>
            <w:tcW w:w="534" w:type="dxa"/>
          </w:tcPr>
          <w:p w14:paraId="5CFFAEB8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985" w:type="dxa"/>
            <w:gridSpan w:val="10"/>
          </w:tcPr>
          <w:p w14:paraId="57DEA1DC" w14:textId="0B78E1F6" w:rsidR="0050257A" w:rsidRPr="006A3E9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>Özel eğitim ve kaynaştırma tipleri ve modeller</w:t>
            </w:r>
            <w:r w:rsidR="00863375" w:rsidRPr="006A3E9F">
              <w:rPr>
                <w:rFonts w:ascii="Times New Roman" w:hAnsi="Times New Roman" w:cs="Times New Roman"/>
                <w:sz w:val="20"/>
                <w:szCs w:val="20"/>
              </w:rPr>
              <w:t>i,</w:t>
            </w: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 xml:space="preserve"> kaynaştırmaya hazırlık süreci</w:t>
            </w:r>
            <w:r w:rsidR="00863375" w:rsidRPr="006A3E9F">
              <w:rPr>
                <w:rFonts w:ascii="Times New Roman" w:hAnsi="Times New Roman" w:cs="Times New Roman"/>
                <w:sz w:val="20"/>
                <w:szCs w:val="20"/>
              </w:rPr>
              <w:t>ni yönetmeyi bilir</w:t>
            </w:r>
            <w:r w:rsidR="006A3E9F" w:rsidRPr="006A3E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50" w:type="dxa"/>
            <w:gridSpan w:val="3"/>
          </w:tcPr>
          <w:p w14:paraId="12F446AC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53C5D9A3" w14:textId="77777777" w:rsidTr="006A3E9F">
        <w:trPr>
          <w:trHeight w:val="285"/>
        </w:trPr>
        <w:tc>
          <w:tcPr>
            <w:tcW w:w="534" w:type="dxa"/>
          </w:tcPr>
          <w:p w14:paraId="2294AECA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985" w:type="dxa"/>
            <w:gridSpan w:val="10"/>
          </w:tcPr>
          <w:p w14:paraId="3D024783" w14:textId="16579FE0" w:rsidR="0050257A" w:rsidRPr="006A3E9F" w:rsidRDefault="00863375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 xml:space="preserve">Özel eğitim ve </w:t>
            </w:r>
            <w:r w:rsidR="0050257A" w:rsidRPr="006A3E9F">
              <w:rPr>
                <w:rFonts w:ascii="Times New Roman" w:hAnsi="Times New Roman" w:cs="Times New Roman"/>
                <w:sz w:val="20"/>
                <w:szCs w:val="20"/>
              </w:rPr>
              <w:t>kaynaştırmayı başarıya ulaştıran etmenler</w:t>
            </w: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>i uygular.</w:t>
            </w:r>
          </w:p>
        </w:tc>
        <w:tc>
          <w:tcPr>
            <w:tcW w:w="1150" w:type="dxa"/>
            <w:gridSpan w:val="3"/>
          </w:tcPr>
          <w:p w14:paraId="1B7E350C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3D134E8C" w14:textId="77777777" w:rsidTr="006A3E9F">
        <w:trPr>
          <w:trHeight w:val="285"/>
        </w:trPr>
        <w:tc>
          <w:tcPr>
            <w:tcW w:w="534" w:type="dxa"/>
          </w:tcPr>
          <w:p w14:paraId="683B189B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985" w:type="dxa"/>
            <w:gridSpan w:val="10"/>
          </w:tcPr>
          <w:p w14:paraId="3E2BDCB5" w14:textId="0569A437" w:rsidR="0050257A" w:rsidRPr="006A3E9F" w:rsidRDefault="00863375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 xml:space="preserve"> Özel eğitim ve </w:t>
            </w:r>
            <w:r w:rsidR="0050257A" w:rsidRPr="006A3E9F">
              <w:rPr>
                <w:rFonts w:ascii="Times New Roman" w:hAnsi="Times New Roman" w:cs="Times New Roman"/>
                <w:sz w:val="20"/>
                <w:szCs w:val="20"/>
              </w:rPr>
              <w:t>kaynaştırma uygulamalarında öğretimin planlanması</w:t>
            </w: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>nı yapar.</w:t>
            </w:r>
          </w:p>
        </w:tc>
        <w:tc>
          <w:tcPr>
            <w:tcW w:w="1150" w:type="dxa"/>
            <w:gridSpan w:val="3"/>
          </w:tcPr>
          <w:p w14:paraId="33BEE2E6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6CA0BA17" w14:textId="77777777" w:rsidTr="006A3E9F">
        <w:trPr>
          <w:trHeight w:val="285"/>
        </w:trPr>
        <w:tc>
          <w:tcPr>
            <w:tcW w:w="534" w:type="dxa"/>
          </w:tcPr>
          <w:p w14:paraId="28B92528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985" w:type="dxa"/>
            <w:gridSpan w:val="10"/>
          </w:tcPr>
          <w:p w14:paraId="61D33044" w14:textId="3D45FE26" w:rsidR="0050257A" w:rsidRPr="006A3E9F" w:rsidRDefault="0000448A" w:rsidP="0050257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50257A" w:rsidRPr="006A3E9F">
              <w:rPr>
                <w:rFonts w:ascii="Times New Roman" w:hAnsi="Times New Roman" w:cs="Times New Roman"/>
                <w:sz w:val="20"/>
                <w:szCs w:val="20"/>
              </w:rPr>
              <w:t xml:space="preserve">ireyselleştirilmiş eğitim programı (BEP), kaynaştırma ortamına, öğretim yöntemlerine ve gelişime ilişkin uyarlamalar, kaynaştırma uygulamalarında davranış yönetimi, </w:t>
            </w:r>
          </w:p>
        </w:tc>
        <w:tc>
          <w:tcPr>
            <w:tcW w:w="1150" w:type="dxa"/>
            <w:gridSpan w:val="3"/>
          </w:tcPr>
          <w:p w14:paraId="7DEF9E81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50257A" w:rsidRPr="0035578F" w14:paraId="1C27D8F3" w14:textId="77777777" w:rsidTr="006A3E9F">
        <w:trPr>
          <w:trHeight w:val="285"/>
        </w:trPr>
        <w:tc>
          <w:tcPr>
            <w:tcW w:w="534" w:type="dxa"/>
          </w:tcPr>
          <w:p w14:paraId="6D0FEEAD" w14:textId="77777777" w:rsidR="0050257A" w:rsidRPr="0035578F" w:rsidRDefault="0050257A" w:rsidP="006A3E9F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985" w:type="dxa"/>
            <w:gridSpan w:val="10"/>
          </w:tcPr>
          <w:p w14:paraId="17445976" w14:textId="5FB02A3B" w:rsidR="0050257A" w:rsidRPr="006A3E9F" w:rsidRDefault="00863375" w:rsidP="006A3E9F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3E9F">
              <w:rPr>
                <w:rFonts w:ascii="Times New Roman" w:hAnsi="Times New Roman" w:cs="Times New Roman"/>
                <w:sz w:val="20"/>
                <w:szCs w:val="20"/>
              </w:rPr>
              <w:t xml:space="preserve">Özel eğitim ve </w:t>
            </w:r>
            <w:r w:rsidR="0050257A" w:rsidRPr="006A3E9F">
              <w:rPr>
                <w:rFonts w:ascii="Times New Roman" w:hAnsi="Times New Roman" w:cs="Times New Roman"/>
                <w:sz w:val="20"/>
                <w:szCs w:val="20"/>
              </w:rPr>
              <w:t>kaynaştırma uygulamalarında davranış yönetimi, kaynaştırma uygulamalarında çocuklar arasında sosyal etkileşimin geliştirilmesi, kaynaştırma eğitiminde öğretmenin rolü, Türkiye’de kaynaştırma uygulamaları ve sorunları, kaynaştırma uygulamalarına ilişkin vaka tartışması konularına yer verilmiştir.</w:t>
            </w:r>
          </w:p>
        </w:tc>
        <w:tc>
          <w:tcPr>
            <w:tcW w:w="1150" w:type="dxa"/>
            <w:gridSpan w:val="3"/>
          </w:tcPr>
          <w:p w14:paraId="3428CC06" w14:textId="77777777" w:rsidR="0050257A" w:rsidRPr="0035578F" w:rsidRDefault="0050257A" w:rsidP="0050257A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62BD1" w:rsidRPr="0035578F" w14:paraId="13BE9763" w14:textId="77777777" w:rsidTr="00B133FE">
        <w:trPr>
          <w:trHeight w:val="286"/>
        </w:trPr>
        <w:tc>
          <w:tcPr>
            <w:tcW w:w="9669" w:type="dxa"/>
            <w:gridSpan w:val="14"/>
          </w:tcPr>
          <w:p w14:paraId="3FBAA2C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604084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862BD1" w:rsidRPr="0035578F" w14:paraId="6BDE7A56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1C273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862BD1" w:rsidRPr="0035578F" w14:paraId="7D404518" w14:textId="77777777" w:rsidTr="00B133FE">
        <w:trPr>
          <w:trHeight w:val="286"/>
        </w:trPr>
        <w:tc>
          <w:tcPr>
            <w:tcW w:w="8750" w:type="dxa"/>
            <w:gridSpan w:val="12"/>
          </w:tcPr>
          <w:p w14:paraId="5108384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364633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74AB" w:rsidRPr="0035578F" w14:paraId="5908130B" w14:textId="77777777" w:rsidTr="00B133FE">
        <w:trPr>
          <w:trHeight w:val="286"/>
        </w:trPr>
        <w:tc>
          <w:tcPr>
            <w:tcW w:w="534" w:type="dxa"/>
          </w:tcPr>
          <w:p w14:paraId="25A7A86D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BF51712" w14:textId="6ADB24C5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F6C61"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  <w:gridSpan w:val="2"/>
          </w:tcPr>
          <w:p w14:paraId="7482CD3A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74AB" w:rsidRPr="0035578F" w14:paraId="11487FAA" w14:textId="77777777" w:rsidTr="00B133FE">
        <w:trPr>
          <w:trHeight w:val="240"/>
        </w:trPr>
        <w:tc>
          <w:tcPr>
            <w:tcW w:w="534" w:type="dxa"/>
          </w:tcPr>
          <w:p w14:paraId="25CF7945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36C119A" w14:textId="530CA2C3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F6C61">
              <w:rPr>
                <w:color w:val="333333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14:paraId="03EC0A01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74AB" w:rsidRPr="0035578F" w14:paraId="46BFD21E" w14:textId="77777777" w:rsidTr="00B133FE">
        <w:trPr>
          <w:trHeight w:val="468"/>
        </w:trPr>
        <w:tc>
          <w:tcPr>
            <w:tcW w:w="534" w:type="dxa"/>
          </w:tcPr>
          <w:p w14:paraId="2556522F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7B9B9C1A" w14:textId="1E44A506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F6C61">
              <w:rPr>
                <w:color w:val="333333"/>
              </w:rPr>
              <w:t xml:space="preserve">Sınıf öğretmenliği alanındaki gelişmeleri takip edebilme. </w:t>
            </w:r>
          </w:p>
        </w:tc>
        <w:tc>
          <w:tcPr>
            <w:tcW w:w="919" w:type="dxa"/>
            <w:gridSpan w:val="2"/>
          </w:tcPr>
          <w:p w14:paraId="1BC09925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74AB" w:rsidRPr="0035578F" w14:paraId="6CFFADB2" w14:textId="77777777" w:rsidTr="00B133FE">
        <w:trPr>
          <w:trHeight w:val="284"/>
        </w:trPr>
        <w:tc>
          <w:tcPr>
            <w:tcW w:w="534" w:type="dxa"/>
          </w:tcPr>
          <w:p w14:paraId="47ECB326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EA18202" w14:textId="02F5C484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3F6C61">
              <w:rPr>
                <w:color w:val="333333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14:paraId="75057252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74AB" w:rsidRPr="0035578F" w14:paraId="120D822A" w14:textId="77777777" w:rsidTr="00B133FE">
        <w:trPr>
          <w:trHeight w:val="285"/>
        </w:trPr>
        <w:tc>
          <w:tcPr>
            <w:tcW w:w="534" w:type="dxa"/>
          </w:tcPr>
          <w:p w14:paraId="27B773E3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216" w:type="dxa"/>
            <w:gridSpan w:val="11"/>
          </w:tcPr>
          <w:p w14:paraId="43E5866F" w14:textId="465E7D16" w:rsidR="00FF74AB" w:rsidRPr="00943820" w:rsidRDefault="00FF74AB" w:rsidP="00FF74AB">
            <w:pPr>
              <w:pStyle w:val="NormalWeb"/>
              <w:rPr>
                <w:color w:val="333333"/>
                <w:sz w:val="20"/>
                <w:szCs w:val="20"/>
              </w:rPr>
            </w:pPr>
            <w:r w:rsidRPr="003F6C61">
              <w:t>Sınıf öğretmenliği alanındaki gelişmeleri ve kaynakları takip edebilecek düzeyde yabancı dil bilgisine sahip olabilme</w:t>
            </w:r>
            <w:r w:rsidRPr="003F6C61">
              <w:rPr>
                <w:color w:val="333333"/>
              </w:rPr>
              <w:t> </w:t>
            </w:r>
          </w:p>
        </w:tc>
        <w:tc>
          <w:tcPr>
            <w:tcW w:w="919" w:type="dxa"/>
            <w:gridSpan w:val="2"/>
          </w:tcPr>
          <w:p w14:paraId="5763284A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74AB" w:rsidRPr="0035578F" w14:paraId="57B04D3A" w14:textId="77777777" w:rsidTr="00634D67">
        <w:trPr>
          <w:trHeight w:val="265"/>
        </w:trPr>
        <w:tc>
          <w:tcPr>
            <w:tcW w:w="534" w:type="dxa"/>
          </w:tcPr>
          <w:p w14:paraId="2B475296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6A380959" w14:textId="1C462470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rPr>
                <w:color w:val="333333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14:paraId="02CB98C4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74AB" w:rsidRPr="0035578F" w14:paraId="41DADFBB" w14:textId="77777777" w:rsidTr="00B133FE">
        <w:trPr>
          <w:trHeight w:val="285"/>
        </w:trPr>
        <w:tc>
          <w:tcPr>
            <w:tcW w:w="534" w:type="dxa"/>
          </w:tcPr>
          <w:p w14:paraId="218F827D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198DCCC7" w14:textId="31B9D4AD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14:paraId="6FF5C030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74AB" w:rsidRPr="0035578F" w14:paraId="31A38066" w14:textId="77777777" w:rsidTr="00B133FE">
        <w:trPr>
          <w:trHeight w:val="468"/>
        </w:trPr>
        <w:tc>
          <w:tcPr>
            <w:tcW w:w="534" w:type="dxa"/>
          </w:tcPr>
          <w:p w14:paraId="04C5F12A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38C17EC6" w14:textId="1DCB24A0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rPr>
                <w:color w:val="333333"/>
              </w:rPr>
              <w:t xml:space="preserve">Bilgi ve iletişim teknolojilerini, becerisine sahip olur. </w:t>
            </w:r>
            <w:r w:rsidRPr="003F6C61">
              <w:t xml:space="preserve">Günümüzdeki teknolojik gelişmeleri takip etmede ve kendini bu alanda geliştirmede gerekli bilgi ve iletişim teknolojileri bilgi ve </w:t>
            </w:r>
            <w:r w:rsidRPr="003F6C61">
              <w:rPr>
                <w:color w:val="333333"/>
              </w:rPr>
              <w:t xml:space="preserve">teknik ve pedagojik olarak kullanabilme </w:t>
            </w:r>
            <w:r w:rsidRPr="003F6C61">
              <w:t>becerilerine sahip olabilme.</w:t>
            </w:r>
          </w:p>
        </w:tc>
        <w:tc>
          <w:tcPr>
            <w:tcW w:w="919" w:type="dxa"/>
            <w:gridSpan w:val="2"/>
          </w:tcPr>
          <w:p w14:paraId="72293357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74AB" w:rsidRPr="0035578F" w14:paraId="33E892E3" w14:textId="77777777" w:rsidTr="00B133FE">
        <w:trPr>
          <w:trHeight w:val="468"/>
        </w:trPr>
        <w:tc>
          <w:tcPr>
            <w:tcW w:w="534" w:type="dxa"/>
          </w:tcPr>
          <w:p w14:paraId="6881A331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505E7C58" w14:textId="273FF431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rPr>
                <w:color w:val="333333"/>
              </w:rPr>
              <w:t xml:space="preserve">Atatürk İlke ve İnkılâplarına bağlı, demokrasiye inancına sahip olabilme, Türk millî, manevi, </w:t>
            </w:r>
            <w:proofErr w:type="spellStart"/>
            <w:r w:rsidRPr="003F6C61">
              <w:rPr>
                <w:color w:val="333333"/>
              </w:rPr>
              <w:t>ahlakî</w:t>
            </w:r>
            <w:proofErr w:type="spellEnd"/>
            <w:r w:rsidRPr="003F6C61">
              <w:rPr>
                <w:color w:val="333333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14:paraId="53D52B3D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74AB" w:rsidRPr="0035578F" w14:paraId="399BA8A0" w14:textId="77777777" w:rsidTr="00634D67">
        <w:trPr>
          <w:trHeight w:val="292"/>
        </w:trPr>
        <w:tc>
          <w:tcPr>
            <w:tcW w:w="534" w:type="dxa"/>
          </w:tcPr>
          <w:p w14:paraId="7C57CC21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F3EFAA2" w14:textId="01CBCC68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14:paraId="3E220161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74AB" w:rsidRPr="0035578F" w14:paraId="249CD89B" w14:textId="77777777" w:rsidTr="00634D67">
        <w:trPr>
          <w:trHeight w:val="216"/>
        </w:trPr>
        <w:tc>
          <w:tcPr>
            <w:tcW w:w="534" w:type="dxa"/>
          </w:tcPr>
          <w:p w14:paraId="23A0D96B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CC1A8CC" w14:textId="37F81BFE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proofErr w:type="gramStart"/>
            <w:r w:rsidRPr="003F6C61">
              <w:rPr>
                <w:color w:val="333333"/>
              </w:rPr>
              <w:t>Kendini  birey</w:t>
            </w:r>
            <w:proofErr w:type="gramEnd"/>
            <w:r w:rsidRPr="003F6C61">
              <w:rPr>
                <w:color w:val="333333"/>
              </w:rPr>
              <w:t xml:space="preserve"> olarak tanır, yaratıcı ve güçlü yönlerini kullanır; zayıf yönlerini geliştirir; kendi öz değerlendirmesini yapabilme becerisine sahip olabilme.</w:t>
            </w:r>
          </w:p>
        </w:tc>
        <w:tc>
          <w:tcPr>
            <w:tcW w:w="919" w:type="dxa"/>
            <w:gridSpan w:val="2"/>
          </w:tcPr>
          <w:p w14:paraId="5C758C86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74AB" w:rsidRPr="0035578F" w14:paraId="030F51A8" w14:textId="77777777" w:rsidTr="00634D67">
        <w:trPr>
          <w:trHeight w:val="166"/>
        </w:trPr>
        <w:tc>
          <w:tcPr>
            <w:tcW w:w="534" w:type="dxa"/>
          </w:tcPr>
          <w:p w14:paraId="302E89AD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46483C0" w14:textId="4A145EB9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rPr>
                <w:color w:val="333333"/>
              </w:rPr>
              <w:t xml:space="preserve">Topluma, çevreye, insana, sanatsal faaliyetlere ve spora duyarlı olur; topluma faydalı, geleceğe güvenle bakan ve araştıran, sorgulayan </w:t>
            </w:r>
            <w:proofErr w:type="gramStart"/>
            <w:r w:rsidRPr="003F6C61">
              <w:rPr>
                <w:color w:val="333333"/>
              </w:rPr>
              <w:t>ve  yaşam</w:t>
            </w:r>
            <w:proofErr w:type="gramEnd"/>
            <w:r w:rsidRPr="003F6C61">
              <w:rPr>
                <w:color w:val="333333"/>
              </w:rPr>
              <w:t xml:space="preserve">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14:paraId="1F1EFE52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74AB" w:rsidRPr="0035578F" w14:paraId="2A6E945C" w14:textId="77777777" w:rsidTr="00B133FE">
        <w:trPr>
          <w:trHeight w:val="292"/>
        </w:trPr>
        <w:tc>
          <w:tcPr>
            <w:tcW w:w="534" w:type="dxa"/>
          </w:tcPr>
          <w:p w14:paraId="7DBC408A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3A04FC46" w14:textId="559440ED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t>Mesleki etik bilincine sahip olabilme.</w:t>
            </w:r>
          </w:p>
        </w:tc>
        <w:tc>
          <w:tcPr>
            <w:tcW w:w="919" w:type="dxa"/>
            <w:gridSpan w:val="2"/>
          </w:tcPr>
          <w:p w14:paraId="6C4EE9DC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74AB" w:rsidRPr="0035578F" w14:paraId="78F667CB" w14:textId="77777777" w:rsidTr="00B133FE">
        <w:trPr>
          <w:trHeight w:val="312"/>
        </w:trPr>
        <w:tc>
          <w:tcPr>
            <w:tcW w:w="534" w:type="dxa"/>
          </w:tcPr>
          <w:p w14:paraId="6F3E5593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4565E588" w14:textId="0DEC153A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t>Sınıf 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14:paraId="7123796E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74AB" w:rsidRPr="0035578F" w14:paraId="6BA47928" w14:textId="77777777" w:rsidTr="00634D67">
        <w:trPr>
          <w:trHeight w:val="278"/>
        </w:trPr>
        <w:tc>
          <w:tcPr>
            <w:tcW w:w="534" w:type="dxa"/>
          </w:tcPr>
          <w:p w14:paraId="1FF8DA3F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14:paraId="28D97456" w14:textId="025AAC05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rPr>
                <w:color w:val="333333"/>
              </w:rPr>
              <w:t xml:space="preserve">Ulusal ve </w:t>
            </w:r>
            <w:proofErr w:type="spellStart"/>
            <w:r w:rsidRPr="003F6C61">
              <w:rPr>
                <w:color w:val="333333"/>
              </w:rPr>
              <w:t>uluslararsı</w:t>
            </w:r>
            <w:proofErr w:type="spellEnd"/>
            <w:r w:rsidRPr="003F6C61">
              <w:rPr>
                <w:color w:val="333333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14:paraId="3950CBBA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F74AB" w:rsidRPr="0035578F" w14:paraId="09F54544" w14:textId="77777777" w:rsidTr="00B133FE">
        <w:trPr>
          <w:trHeight w:val="210"/>
        </w:trPr>
        <w:tc>
          <w:tcPr>
            <w:tcW w:w="534" w:type="dxa"/>
          </w:tcPr>
          <w:p w14:paraId="1FC8E487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14:paraId="78F3BF38" w14:textId="0C56A0A1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t>Bilimsel yöntem ve teknikleri bir süreç olarak uygulayabilme</w:t>
            </w:r>
          </w:p>
        </w:tc>
        <w:tc>
          <w:tcPr>
            <w:tcW w:w="919" w:type="dxa"/>
            <w:gridSpan w:val="2"/>
          </w:tcPr>
          <w:p w14:paraId="39FBBFAE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74AB" w:rsidRPr="0035578F" w14:paraId="7A76BF2C" w14:textId="77777777" w:rsidTr="00634D67">
        <w:trPr>
          <w:trHeight w:val="324"/>
        </w:trPr>
        <w:tc>
          <w:tcPr>
            <w:tcW w:w="534" w:type="dxa"/>
          </w:tcPr>
          <w:p w14:paraId="216EE705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14:paraId="36A16FD4" w14:textId="75FEFA42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14:paraId="6A4BD6A7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74AB" w:rsidRPr="0035578F" w14:paraId="3CADA57F" w14:textId="77777777" w:rsidTr="00634D67">
        <w:trPr>
          <w:trHeight w:val="286"/>
        </w:trPr>
        <w:tc>
          <w:tcPr>
            <w:tcW w:w="534" w:type="dxa"/>
          </w:tcPr>
          <w:p w14:paraId="3890FA83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14:paraId="2CE7536D" w14:textId="3FE46CC5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14:paraId="41783C49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F74AB" w:rsidRPr="0035578F" w14:paraId="55F7E437" w14:textId="77777777" w:rsidTr="00634D67">
        <w:trPr>
          <w:trHeight w:val="262"/>
        </w:trPr>
        <w:tc>
          <w:tcPr>
            <w:tcW w:w="534" w:type="dxa"/>
          </w:tcPr>
          <w:p w14:paraId="6CB2BEF8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14:paraId="20551506" w14:textId="016117E2" w:rsidR="00FF74AB" w:rsidRPr="00943820" w:rsidRDefault="00FF74AB" w:rsidP="00FF74AB">
            <w:pPr>
              <w:pStyle w:val="NormalWeb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3F6C61">
              <w:t xml:space="preserve">Kazandığı bilgi ve becerileri gerçek hayatta karşılaştığı durumlara uygulayabilme, öğrenmeyi </w:t>
            </w:r>
            <w:r w:rsidR="00756048" w:rsidRPr="003F6C61">
              <w:t>öğrenme ve</w:t>
            </w:r>
            <w:r w:rsidRPr="003F6C61"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14:paraId="7B14546D" w14:textId="77777777" w:rsidR="00FF74AB" w:rsidRPr="0035578F" w:rsidRDefault="00FF74AB" w:rsidP="00FF7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62BD1" w:rsidRPr="0035578F" w14:paraId="25BDB4D0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9E5A27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9964A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862BD1" w:rsidRPr="0035578F" w14:paraId="7B05503F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9CE50F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Contents/Ders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862BD1" w:rsidRPr="0035578F" w14:paraId="640760E5" w14:textId="77777777" w:rsidTr="00311196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5E4816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489" w:type="dxa"/>
          </w:tcPr>
          <w:p w14:paraId="7A44A09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D16A5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3DEA63E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11196" w:rsidRPr="0035578F" w14:paraId="25899CEB" w14:textId="77777777" w:rsidTr="00311196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A1D1214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9" w:type="dxa"/>
          </w:tcPr>
          <w:p w14:paraId="184B376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899FFE1" w14:textId="2A041602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temel kavramlar</w:t>
            </w:r>
          </w:p>
        </w:tc>
        <w:tc>
          <w:tcPr>
            <w:tcW w:w="1275" w:type="dxa"/>
            <w:gridSpan w:val="3"/>
          </w:tcPr>
          <w:p w14:paraId="66FA25D0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0EE68C46" w14:textId="77777777" w:rsidTr="00311196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B559C9E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9" w:type="dxa"/>
          </w:tcPr>
          <w:p w14:paraId="0E662A8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07B0BD7" w14:textId="4C79B1EF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eğitimin temel amaç ve ilkeleri</w:t>
            </w:r>
          </w:p>
        </w:tc>
        <w:tc>
          <w:tcPr>
            <w:tcW w:w="1275" w:type="dxa"/>
            <w:gridSpan w:val="3"/>
          </w:tcPr>
          <w:p w14:paraId="0B81D574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22F74370" w14:textId="77777777" w:rsidTr="00311196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DA02332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9" w:type="dxa"/>
          </w:tcPr>
          <w:p w14:paraId="43731B7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1F20577" w14:textId="2ABE5E99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yetersizlik türleri</w:t>
            </w:r>
          </w:p>
        </w:tc>
        <w:tc>
          <w:tcPr>
            <w:tcW w:w="1275" w:type="dxa"/>
            <w:gridSpan w:val="3"/>
          </w:tcPr>
          <w:p w14:paraId="2CC8808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3ABF233A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2E2E05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89" w:type="dxa"/>
          </w:tcPr>
          <w:p w14:paraId="54C5AD2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E91279C" w14:textId="02FA201E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yetersizlik türleri</w:t>
            </w:r>
          </w:p>
        </w:tc>
        <w:tc>
          <w:tcPr>
            <w:tcW w:w="1275" w:type="dxa"/>
            <w:gridSpan w:val="3"/>
          </w:tcPr>
          <w:p w14:paraId="61A9661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1904338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B746D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9" w:type="dxa"/>
          </w:tcPr>
          <w:p w14:paraId="7F2610C7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725E9E99" w14:textId="4EBFF445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tanılama ve değerlendirme</w:t>
            </w:r>
          </w:p>
        </w:tc>
        <w:tc>
          <w:tcPr>
            <w:tcW w:w="1275" w:type="dxa"/>
            <w:gridSpan w:val="3"/>
          </w:tcPr>
          <w:p w14:paraId="32F73A9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0AA495E3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66F9F4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89" w:type="dxa"/>
          </w:tcPr>
          <w:p w14:paraId="233F0C4A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4C73904" w14:textId="350AD4AE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eğitimin yasal dayanakları</w:t>
            </w:r>
          </w:p>
        </w:tc>
        <w:tc>
          <w:tcPr>
            <w:tcW w:w="1275" w:type="dxa"/>
            <w:gridSpan w:val="3"/>
          </w:tcPr>
          <w:p w14:paraId="29E328E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24571D5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16DDE2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9" w:type="dxa"/>
          </w:tcPr>
          <w:p w14:paraId="734B1EAF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76B6DC4" w14:textId="7B8DFA56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Kaynaştırma uygulamaları kapsamında sınıf yönetiminde etkili stratejiler ve davranış yönetimi</w:t>
            </w:r>
          </w:p>
        </w:tc>
        <w:tc>
          <w:tcPr>
            <w:tcW w:w="1275" w:type="dxa"/>
            <w:gridSpan w:val="3"/>
          </w:tcPr>
          <w:p w14:paraId="5F5EC8A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153A803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D2CE22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89" w:type="dxa"/>
          </w:tcPr>
          <w:p w14:paraId="4DEDC478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35970D8E" w14:textId="0DDB5831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EEFD1E1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311196" w:rsidRPr="0035578F" w14:paraId="7A1B5B47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615DE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9" w:type="dxa"/>
          </w:tcPr>
          <w:p w14:paraId="5F5CF09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B8794A0" w14:textId="03A99813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gereksinimli öğrencilere öğretimin bireyselleştirilmesi</w:t>
            </w:r>
          </w:p>
        </w:tc>
        <w:tc>
          <w:tcPr>
            <w:tcW w:w="1275" w:type="dxa"/>
            <w:gridSpan w:val="3"/>
          </w:tcPr>
          <w:p w14:paraId="6B5D6C94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24C6DD41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689BA31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89" w:type="dxa"/>
          </w:tcPr>
          <w:p w14:paraId="6CB8A5F7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02C3EF78" w14:textId="3C3FCB08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Bireyselleştirilmiş Eğitim Programının hazırlanması</w:t>
            </w:r>
          </w:p>
        </w:tc>
        <w:tc>
          <w:tcPr>
            <w:tcW w:w="1275" w:type="dxa"/>
            <w:gridSpan w:val="3"/>
          </w:tcPr>
          <w:p w14:paraId="31C67017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3AF2E71B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C22C83F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89" w:type="dxa"/>
          </w:tcPr>
          <w:p w14:paraId="5D691D9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A0D158" w14:textId="5FA83F93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Bireyselleştirilmiş Eğitim Programının öğeleri</w:t>
            </w:r>
          </w:p>
        </w:tc>
        <w:tc>
          <w:tcPr>
            <w:tcW w:w="1275" w:type="dxa"/>
            <w:gridSpan w:val="3"/>
          </w:tcPr>
          <w:p w14:paraId="488BEC3E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5D237CAE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398D5D2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89" w:type="dxa"/>
          </w:tcPr>
          <w:p w14:paraId="694F990D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DAF77AB" w14:textId="7BD795BD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Bireyselleştirilmiş Eğitim Programında performans belirleme</w:t>
            </w:r>
          </w:p>
        </w:tc>
        <w:tc>
          <w:tcPr>
            <w:tcW w:w="1275" w:type="dxa"/>
            <w:gridSpan w:val="3"/>
          </w:tcPr>
          <w:p w14:paraId="3F8E9CD5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0F7EE289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730F3B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89" w:type="dxa"/>
          </w:tcPr>
          <w:p w14:paraId="1A1C131E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421620B8" w14:textId="28601C8A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Bireyselleştirilmiş Eğitim Programında uzun ve kısa dönemli amaçların belirlenmesi</w:t>
            </w:r>
          </w:p>
        </w:tc>
        <w:tc>
          <w:tcPr>
            <w:tcW w:w="1275" w:type="dxa"/>
            <w:gridSpan w:val="3"/>
          </w:tcPr>
          <w:p w14:paraId="65F1FCDF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1196" w:rsidRPr="0035578F" w14:paraId="639514BE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1C56E59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489" w:type="dxa"/>
          </w:tcPr>
          <w:p w14:paraId="5E27183C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1CD98FB7" w14:textId="78A6B600" w:rsidR="00311196" w:rsidRPr="0035578F" w:rsidRDefault="00311196" w:rsidP="0031119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D5C91">
              <w:t>Özel eğitimde öğretimsel yaklaşımlar ve stratejiler</w:t>
            </w:r>
          </w:p>
        </w:tc>
        <w:tc>
          <w:tcPr>
            <w:tcW w:w="1275" w:type="dxa"/>
            <w:gridSpan w:val="3"/>
          </w:tcPr>
          <w:p w14:paraId="616B11C1" w14:textId="77777777" w:rsidR="00311196" w:rsidRPr="0035578F" w:rsidRDefault="00311196" w:rsidP="003111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12ABEFB4" w14:textId="77777777" w:rsidTr="00311196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949B1F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89" w:type="dxa"/>
          </w:tcPr>
          <w:p w14:paraId="4B3DFF2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36" w:type="dxa"/>
            <w:gridSpan w:val="7"/>
          </w:tcPr>
          <w:p w14:paraId="2471E5D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408A3F5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62BD1" w:rsidRPr="0035578F" w14:paraId="46BF0BBE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691787B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862BD1" w:rsidRPr="0035578F" w14:paraId="58DBB524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799FB807" w14:textId="77777777" w:rsidR="00311196" w:rsidRPr="00311196" w:rsidRDefault="00311196" w:rsidP="00311196">
            <w:pPr>
              <w:rPr>
                <w:rFonts w:ascii="Calibri" w:eastAsia="Calibri" w:hAnsi="Calibri" w:cs="Times New Roman"/>
                <w:noProof/>
              </w:rPr>
            </w:pPr>
            <w:r w:rsidRPr="00311196">
              <w:rPr>
                <w:rFonts w:ascii="Calibri" w:eastAsia="Calibri" w:hAnsi="Calibri" w:cs="Times New Roman"/>
                <w:noProof/>
              </w:rPr>
              <w:t>Şahbaz, Ü. (2020). Özel Eğitim ve Kaynaştırma, Anı Yayıncılık: Ankara</w:t>
            </w:r>
          </w:p>
          <w:p w14:paraId="7F63EC03" w14:textId="77777777" w:rsidR="00311196" w:rsidRPr="00311196" w:rsidRDefault="00311196" w:rsidP="00311196">
            <w:pPr>
              <w:rPr>
                <w:rFonts w:ascii="Calibri" w:eastAsia="Calibri" w:hAnsi="Calibri" w:cs="Times New Roman"/>
                <w:noProof/>
              </w:rPr>
            </w:pPr>
            <w:r w:rsidRPr="00311196">
              <w:rPr>
                <w:rFonts w:ascii="Calibri" w:eastAsia="Calibri" w:hAnsi="Calibri" w:cs="Times New Roman"/>
                <w:noProof/>
              </w:rPr>
              <w:t>Cavkaytar, A. ve Tekin-Ersan, D. (2020). Özel Eğitim ve Kaynaştırma, Eğitin Kitap: Ankara</w:t>
            </w:r>
          </w:p>
          <w:p w14:paraId="62D9CEB4" w14:textId="442FD233" w:rsidR="00862BD1" w:rsidRPr="0035578F" w:rsidRDefault="00862BD1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2BD1" w:rsidRPr="0035578F" w14:paraId="2DFDBFD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FC1198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62BD1" w:rsidRPr="0035578F" w14:paraId="34569762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AB471F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7785F88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99C82E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68BB3A10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FA5EA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380EBEA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8B5FD1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11AE4953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1AF686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461E06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9FAB2E8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862BD1" w:rsidRPr="0035578F" w14:paraId="140F1EEA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63F9CD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171AE7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13EDF7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7661F4E3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321AC49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DDB259D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B3EE19C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310E0DA0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6FC92CA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42981FA2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10251EE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2BD1" w:rsidRPr="0035578F" w14:paraId="02583601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032D77C3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862BD1" w:rsidRPr="0035578F" w14:paraId="1164E0A5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0D1C86C1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A6A620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3FFA3B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76FA6F4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118B6" w:rsidRPr="0035578F" w14:paraId="2A6C001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AD31C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4851C9B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04B4449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12B7A61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118B6" w:rsidRPr="0035578F" w14:paraId="4775DE0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C4C91F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088136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F5E625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2EF755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729BD7D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FD48931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679FE8E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CB7BAE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2F8A95A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118B6" w:rsidRPr="0035578F" w14:paraId="59C022C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FB471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287EBAE3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20D4622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EC5EA7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118B6" w:rsidRPr="0035578F" w14:paraId="5472E26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B0326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2F45FA4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405CFE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E0582A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8B6" w:rsidRPr="0035578F" w14:paraId="669341D0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664E5D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7D2EB3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1972D1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FAACD4F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4D536F7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50BAE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61F10CD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0D45CFE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E0051E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118B6" w:rsidRPr="0035578F" w14:paraId="0C59F86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E768C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0CAB06D1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18312AB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1405718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8B6" w:rsidRPr="0035578F" w14:paraId="22851C8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9C5D17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73AC1FFB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D53DE4A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05838B5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18B6" w:rsidRPr="0035578F" w14:paraId="45EDF8D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A499BF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0AB1665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E86EAA6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08E4A080" w14:textId="77777777" w:rsidR="004118B6" w:rsidRPr="0035578F" w:rsidRDefault="004118B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862BD1" w:rsidRPr="0035578F" w14:paraId="6C0E5CBE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56FF545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43213581" w14:textId="77777777" w:rsidR="00862BD1" w:rsidRPr="0035578F" w:rsidRDefault="004118B6" w:rsidP="00B133F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862BD1" w:rsidRPr="0035578F" w14:paraId="78ADA6C2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7E08DEC7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35577EF1" w14:textId="77777777" w:rsidR="00862BD1" w:rsidRPr="0035578F" w:rsidRDefault="00862BD1" w:rsidP="00634D6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10</w:t>
            </w:r>
            <w:r w:rsidR="004118B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862BD1" w:rsidRPr="0035578F" w14:paraId="52ED7151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8E35E0F" w14:textId="77777777" w:rsidR="00862BD1" w:rsidRPr="0035578F" w:rsidRDefault="00862BD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059C296A" w14:textId="77777777" w:rsidR="00862BD1" w:rsidRPr="0035578F" w:rsidRDefault="004118B6" w:rsidP="00634D6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3,3</w:t>
            </w:r>
          </w:p>
        </w:tc>
      </w:tr>
    </w:tbl>
    <w:p w14:paraId="7A2117E6" w14:textId="77777777" w:rsidR="00862BD1" w:rsidRPr="0035578F" w:rsidRDefault="00862BD1" w:rsidP="00862BD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29ECCD6" w14:textId="77777777" w:rsidR="00862BD1" w:rsidRPr="0035578F" w:rsidRDefault="00862BD1" w:rsidP="00862BD1">
      <w:pPr>
        <w:rPr>
          <w:b/>
        </w:rPr>
      </w:pPr>
    </w:p>
    <w:p w14:paraId="0125185F" w14:textId="77777777" w:rsidR="00862BD1" w:rsidRDefault="00862BD1" w:rsidP="00862BD1"/>
    <w:p w14:paraId="072493D6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99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B96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60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494B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9A7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7522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FC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504B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B2AAE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321F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351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56F5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57B4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C327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2CE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1513D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55ED9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4420C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44528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21" w15:restartNumberingAfterBreak="0">
    <w:nsid w:val="7A8635E3"/>
    <w:multiLevelType w:val="hybridMultilevel"/>
    <w:tmpl w:val="FB300A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596002">
    <w:abstractNumId w:val="20"/>
  </w:num>
  <w:num w:numId="2" w16cid:durableId="1174153380">
    <w:abstractNumId w:val="1"/>
  </w:num>
  <w:num w:numId="3" w16cid:durableId="1686904448">
    <w:abstractNumId w:val="12"/>
  </w:num>
  <w:num w:numId="4" w16cid:durableId="1779565950">
    <w:abstractNumId w:val="3"/>
  </w:num>
  <w:num w:numId="5" w16cid:durableId="613095281">
    <w:abstractNumId w:val="9"/>
  </w:num>
  <w:num w:numId="6" w16cid:durableId="1673681731">
    <w:abstractNumId w:val="17"/>
  </w:num>
  <w:num w:numId="7" w16cid:durableId="1377856057">
    <w:abstractNumId w:val="0"/>
  </w:num>
  <w:num w:numId="8" w16cid:durableId="1258247963">
    <w:abstractNumId w:val="15"/>
  </w:num>
  <w:num w:numId="9" w16cid:durableId="427040101">
    <w:abstractNumId w:val="14"/>
  </w:num>
  <w:num w:numId="10" w16cid:durableId="1530799031">
    <w:abstractNumId w:val="19"/>
  </w:num>
  <w:num w:numId="11" w16cid:durableId="1263760183">
    <w:abstractNumId w:val="13"/>
  </w:num>
  <w:num w:numId="12" w16cid:durableId="2014726290">
    <w:abstractNumId w:val="21"/>
  </w:num>
  <w:num w:numId="13" w16cid:durableId="1942451853">
    <w:abstractNumId w:val="6"/>
  </w:num>
  <w:num w:numId="14" w16cid:durableId="100540451">
    <w:abstractNumId w:val="7"/>
  </w:num>
  <w:num w:numId="15" w16cid:durableId="60493655">
    <w:abstractNumId w:val="18"/>
  </w:num>
  <w:num w:numId="16" w16cid:durableId="983000038">
    <w:abstractNumId w:val="8"/>
  </w:num>
  <w:num w:numId="17" w16cid:durableId="1600285935">
    <w:abstractNumId w:val="5"/>
  </w:num>
  <w:num w:numId="18" w16cid:durableId="2010712978">
    <w:abstractNumId w:val="4"/>
  </w:num>
  <w:num w:numId="19" w16cid:durableId="41489699">
    <w:abstractNumId w:val="16"/>
  </w:num>
  <w:num w:numId="20" w16cid:durableId="950942816">
    <w:abstractNumId w:val="2"/>
  </w:num>
  <w:num w:numId="21" w16cid:durableId="146362937">
    <w:abstractNumId w:val="10"/>
  </w:num>
  <w:num w:numId="22" w16cid:durableId="20419338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D1"/>
    <w:rsid w:val="0000448A"/>
    <w:rsid w:val="00240212"/>
    <w:rsid w:val="00250BB8"/>
    <w:rsid w:val="00311196"/>
    <w:rsid w:val="004118B6"/>
    <w:rsid w:val="0050257A"/>
    <w:rsid w:val="00634D67"/>
    <w:rsid w:val="006A3E9F"/>
    <w:rsid w:val="00750C2D"/>
    <w:rsid w:val="00756048"/>
    <w:rsid w:val="007C102D"/>
    <w:rsid w:val="00862BD1"/>
    <w:rsid w:val="00863375"/>
    <w:rsid w:val="00890D1A"/>
    <w:rsid w:val="00934DF2"/>
    <w:rsid w:val="00943820"/>
    <w:rsid w:val="00975C7F"/>
    <w:rsid w:val="00B2741F"/>
    <w:rsid w:val="00CB7E3D"/>
    <w:rsid w:val="00D250E6"/>
    <w:rsid w:val="00E649BA"/>
    <w:rsid w:val="00ED71D6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026E"/>
  <w15:docId w15:val="{B0A75500-70C4-401C-B301-F0B31F40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dönay kara</cp:lastModifiedBy>
  <cp:revision>13</cp:revision>
  <dcterms:created xsi:type="dcterms:W3CDTF">2023-03-30T11:56:00Z</dcterms:created>
  <dcterms:modified xsi:type="dcterms:W3CDTF">2023-04-07T11:35:00Z</dcterms:modified>
</cp:coreProperties>
</file>