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8F4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919F38" w14:textId="77777777" w:rsidR="003265C4" w:rsidRPr="00561EDF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561ED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14:paraId="4395F45F" w14:textId="77777777" w:rsidR="003265C4" w:rsidRPr="00561EDF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82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843"/>
        <w:gridCol w:w="991"/>
        <w:gridCol w:w="853"/>
        <w:gridCol w:w="848"/>
        <w:gridCol w:w="1133"/>
        <w:gridCol w:w="1133"/>
        <w:gridCol w:w="424"/>
        <w:gridCol w:w="167"/>
        <w:gridCol w:w="541"/>
        <w:gridCol w:w="919"/>
        <w:gridCol w:w="13"/>
      </w:tblGrid>
      <w:tr w:rsidR="003265C4" w:rsidRPr="00561EDF" w14:paraId="52CB66F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ACCAF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7"/>
          </w:tcPr>
          <w:p w14:paraId="49837279" w14:textId="2944D624" w:rsidR="003265C4" w:rsidRPr="00561EDF" w:rsidRDefault="004D358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Hayat Boyu Öğrenme ve Yetişkin Eğitimi </w:t>
            </w:r>
          </w:p>
        </w:tc>
      </w:tr>
      <w:tr w:rsidR="003265C4" w:rsidRPr="00561EDF" w14:paraId="07969BD5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603B12B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7"/>
          </w:tcPr>
          <w:p w14:paraId="5549B44C" w14:textId="317637B1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SN</w:t>
            </w:r>
            <w:r w:rsidR="00873C95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  <w:r w:rsidR="000D46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="00561EDF"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="004D35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315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3265C4" w:rsidRPr="00561EDF" w14:paraId="28ADBBA4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37E4F42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7"/>
          </w:tcPr>
          <w:p w14:paraId="6577315D" w14:textId="07BF58ED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</w:p>
        </w:tc>
      </w:tr>
      <w:tr w:rsidR="003265C4" w:rsidRPr="00561EDF" w14:paraId="4260F0E4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C0449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7"/>
          </w:tcPr>
          <w:p w14:paraId="3B94467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3265C4" w:rsidRPr="00561EDF" w14:paraId="72538A2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1C063F9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7"/>
          </w:tcPr>
          <w:p w14:paraId="36C302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5F5A336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9E898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7"/>
          </w:tcPr>
          <w:p w14:paraId="3B30EF54" w14:textId="1CF93162" w:rsidR="003265C4" w:rsidRPr="00561EDF" w:rsidRDefault="005D70C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265C4" w:rsidRPr="00561EDF" w14:paraId="4111E930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272874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7"/>
          </w:tcPr>
          <w:p w14:paraId="1EBC83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6C60AB3B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672BB76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7"/>
          </w:tcPr>
          <w:p w14:paraId="1327792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B79FEB8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5395E84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7"/>
          </w:tcPr>
          <w:p w14:paraId="38FBB5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2009A73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022DA7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7"/>
          </w:tcPr>
          <w:p w14:paraId="2C890821" w14:textId="739BD5EF" w:rsidR="003265C4" w:rsidRPr="00561EDF" w:rsidRDefault="00FF56CB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6F3B91C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D61CA6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7"/>
          </w:tcPr>
          <w:p w14:paraId="1B9F3CFF" w14:textId="6D5E6B68" w:rsidR="003265C4" w:rsidRPr="00561EDF" w:rsidRDefault="004D358A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</w:p>
        </w:tc>
      </w:tr>
      <w:tr w:rsidR="003265C4" w:rsidRPr="00561EDF" w14:paraId="1909FA48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0F11430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7"/>
          </w:tcPr>
          <w:p w14:paraId="24457E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1E66742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2ED34E2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7"/>
          </w:tcPr>
          <w:p w14:paraId="7B694E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6DDCD5BE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F1415C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7"/>
          </w:tcPr>
          <w:p w14:paraId="50948C7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A9C97FF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C00B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7"/>
          </w:tcPr>
          <w:p w14:paraId="534008C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 yüze, retorik,dokuman inceleme</w:t>
            </w:r>
          </w:p>
        </w:tc>
      </w:tr>
      <w:tr w:rsidR="003265C4" w:rsidRPr="00561EDF" w14:paraId="0CE775F5" w14:textId="77777777" w:rsidTr="00561EDF">
        <w:trPr>
          <w:gridAfter w:val="1"/>
          <w:wAfter w:w="13" w:type="dxa"/>
          <w:trHeight w:val="237"/>
        </w:trPr>
        <w:tc>
          <w:tcPr>
            <w:tcW w:w="4504" w:type="dxa"/>
            <w:gridSpan w:val="5"/>
          </w:tcPr>
          <w:p w14:paraId="4480013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7"/>
          </w:tcPr>
          <w:p w14:paraId="7DBB13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3265C4" w:rsidRPr="00561EDF" w14:paraId="31C0C1B6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26A4FFD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7"/>
          </w:tcPr>
          <w:p w14:paraId="22F87C2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639606D" w14:textId="77777777" w:rsidTr="00561EDF">
        <w:trPr>
          <w:gridAfter w:val="1"/>
          <w:wAfter w:w="13" w:type="dxa"/>
          <w:trHeight w:val="236"/>
        </w:trPr>
        <w:tc>
          <w:tcPr>
            <w:tcW w:w="4504" w:type="dxa"/>
            <w:gridSpan w:val="5"/>
          </w:tcPr>
          <w:p w14:paraId="4AD424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561ED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7"/>
          </w:tcPr>
          <w:p w14:paraId="477BDF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B4A2EA8" w14:textId="77777777" w:rsidTr="00561EDF">
        <w:trPr>
          <w:gridAfter w:val="1"/>
          <w:wAfter w:w="13" w:type="dxa"/>
          <w:trHeight w:val="238"/>
        </w:trPr>
        <w:tc>
          <w:tcPr>
            <w:tcW w:w="9669" w:type="dxa"/>
            <w:gridSpan w:val="12"/>
          </w:tcPr>
          <w:p w14:paraId="1235214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3265C4" w:rsidRPr="00561EDF" w14:paraId="1DCF02F0" w14:textId="77777777" w:rsidTr="00AD536A">
        <w:trPr>
          <w:gridAfter w:val="1"/>
          <w:wAfter w:w="13" w:type="dxa"/>
          <w:trHeight w:val="533"/>
        </w:trPr>
        <w:tc>
          <w:tcPr>
            <w:tcW w:w="9669" w:type="dxa"/>
            <w:gridSpan w:val="12"/>
          </w:tcPr>
          <w:p w14:paraId="07ECADAA" w14:textId="7E0C7EB3" w:rsidR="003265C4" w:rsidRPr="000D4669" w:rsidRDefault="000D4669" w:rsidP="000D4669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D536A" w:rsidRPr="00AD536A">
              <w:rPr>
                <w:rFonts w:ascii="Times New Roman" w:eastAsia="Times New Roman" w:hAnsi="Times New Roman" w:cs="Times New Roman"/>
                <w:sz w:val="20"/>
                <w:szCs w:val="20"/>
              </w:rPr>
              <w:t>Yaşam boyu öğrenme anlayışı çerçevesinde yetişkin eğitiminin kavramsal temellerinin, yetişkinlerin öğrenmeye ilişkin özelliklerinin ve yetişkin eğitiminin gerekliliğinin kavratılması</w:t>
            </w:r>
          </w:p>
        </w:tc>
      </w:tr>
      <w:tr w:rsidR="003265C4" w:rsidRPr="00561EDF" w14:paraId="0A6D71DB" w14:textId="77777777" w:rsidTr="00561EDF">
        <w:trPr>
          <w:gridAfter w:val="1"/>
          <w:wAfter w:w="13" w:type="dxa"/>
          <w:trHeight w:val="274"/>
        </w:trPr>
        <w:tc>
          <w:tcPr>
            <w:tcW w:w="8209" w:type="dxa"/>
            <w:gridSpan w:val="10"/>
          </w:tcPr>
          <w:p w14:paraId="29B0832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2"/>
          </w:tcPr>
          <w:p w14:paraId="73A48AC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2FB65D4F" w14:textId="77777777" w:rsidTr="00561EDF">
        <w:trPr>
          <w:gridAfter w:val="1"/>
          <w:wAfter w:w="13" w:type="dxa"/>
          <w:trHeight w:val="285"/>
        </w:trPr>
        <w:tc>
          <w:tcPr>
            <w:tcW w:w="8209" w:type="dxa"/>
            <w:gridSpan w:val="10"/>
          </w:tcPr>
          <w:p w14:paraId="23B5857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2"/>
          </w:tcPr>
          <w:p w14:paraId="05CD4AA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FF56CB" w:rsidRPr="00561EDF" w14:paraId="7444982D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02267BB7" w14:textId="4C20C792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1</w:t>
            </w:r>
          </w:p>
        </w:tc>
        <w:tc>
          <w:tcPr>
            <w:tcW w:w="7675" w:type="dxa"/>
            <w:gridSpan w:val="9"/>
          </w:tcPr>
          <w:p w14:paraId="1964D10F" w14:textId="2095043B" w:rsidR="00FF56CB" w:rsidRPr="000D4669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Yetişkin eğitiminin tanımını, kapsamını ve temel ilkelerini bilme.</w:t>
            </w:r>
          </w:p>
        </w:tc>
        <w:tc>
          <w:tcPr>
            <w:tcW w:w="1460" w:type="dxa"/>
            <w:gridSpan w:val="2"/>
          </w:tcPr>
          <w:p w14:paraId="4BB4DB0E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56CB" w:rsidRPr="00561EDF" w14:paraId="278902AC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68EEC5D" w14:textId="3DFF2DF1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2</w:t>
            </w:r>
          </w:p>
        </w:tc>
        <w:tc>
          <w:tcPr>
            <w:tcW w:w="7675" w:type="dxa"/>
            <w:gridSpan w:val="9"/>
          </w:tcPr>
          <w:p w14:paraId="340E628F" w14:textId="01923C8A" w:rsidR="00FF56CB" w:rsidRPr="000D4669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Yetişkin eğitimi ile ilişkili kavramlar hakkında bilgi sahibi olma.</w:t>
            </w:r>
          </w:p>
        </w:tc>
        <w:tc>
          <w:tcPr>
            <w:tcW w:w="1460" w:type="dxa"/>
            <w:gridSpan w:val="2"/>
          </w:tcPr>
          <w:p w14:paraId="26E7D953" w14:textId="6949A289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FF56CB" w:rsidRPr="00561EDF" w14:paraId="7800CC95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4E3838D4" w14:textId="5EC7E25D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3</w:t>
            </w:r>
          </w:p>
        </w:tc>
        <w:tc>
          <w:tcPr>
            <w:tcW w:w="7675" w:type="dxa"/>
            <w:gridSpan w:val="9"/>
          </w:tcPr>
          <w:p w14:paraId="5DE90DA2" w14:textId="3543F349" w:rsidR="00FF56CB" w:rsidRPr="000D4669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Türkiye'de yetişkin eğitiminin tarihsel gelişimini bilme.</w:t>
            </w:r>
          </w:p>
        </w:tc>
        <w:tc>
          <w:tcPr>
            <w:tcW w:w="1460" w:type="dxa"/>
            <w:gridSpan w:val="2"/>
          </w:tcPr>
          <w:p w14:paraId="50BCD9EA" w14:textId="544D70B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FF56CB" w:rsidRPr="00561EDF" w14:paraId="0C904297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1B56385" w14:textId="430BD8A6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4</w:t>
            </w:r>
          </w:p>
        </w:tc>
        <w:tc>
          <w:tcPr>
            <w:tcW w:w="7675" w:type="dxa"/>
            <w:gridSpan w:val="9"/>
          </w:tcPr>
          <w:p w14:paraId="36B7B4AB" w14:textId="3883281B" w:rsidR="00FF56CB" w:rsidRPr="000D4669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Yetişkin eğitimi ile ilgili yaklaşım, model, yöntem ve teknikler hakkında bilgi sahibi olma.</w:t>
            </w:r>
          </w:p>
        </w:tc>
        <w:tc>
          <w:tcPr>
            <w:tcW w:w="1460" w:type="dxa"/>
            <w:gridSpan w:val="2"/>
          </w:tcPr>
          <w:p w14:paraId="409AC54F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56CB" w:rsidRPr="00561EDF" w14:paraId="5AA5B6AD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17529197" w14:textId="1AA65872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5</w:t>
            </w:r>
          </w:p>
        </w:tc>
        <w:tc>
          <w:tcPr>
            <w:tcW w:w="7675" w:type="dxa"/>
            <w:gridSpan w:val="9"/>
          </w:tcPr>
          <w:p w14:paraId="55A808D3" w14:textId="7A9BCF93" w:rsidR="00FF56CB" w:rsidRPr="000D4669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Hayat boyu öğrenmenin amacı, kapsamı ve tarihsel gelişimini bilme.</w:t>
            </w:r>
          </w:p>
        </w:tc>
        <w:tc>
          <w:tcPr>
            <w:tcW w:w="1460" w:type="dxa"/>
            <w:gridSpan w:val="2"/>
          </w:tcPr>
          <w:p w14:paraId="2A675E9F" w14:textId="1C49478A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56CB" w:rsidRPr="00561EDF" w14:paraId="3F3452B9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0B9448FF" w14:textId="4677232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6</w:t>
            </w:r>
          </w:p>
        </w:tc>
        <w:tc>
          <w:tcPr>
            <w:tcW w:w="7675" w:type="dxa"/>
            <w:gridSpan w:val="9"/>
          </w:tcPr>
          <w:p w14:paraId="52C110B0" w14:textId="638C669C" w:rsidR="00FF56CB" w:rsidRPr="000D4669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543E">
              <w:t>Türk eğitim sisteminde hayat boyu öğrenme uygulamaları hakkında bilgi sahibi olma.</w:t>
            </w:r>
          </w:p>
        </w:tc>
        <w:tc>
          <w:tcPr>
            <w:tcW w:w="1460" w:type="dxa"/>
            <w:gridSpan w:val="2"/>
          </w:tcPr>
          <w:p w14:paraId="53AA16AA" w14:textId="424A3CF1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28605A55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289773EE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561ED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554738F1" w14:textId="77777777" w:rsidR="003265C4" w:rsidRPr="00561EDF" w:rsidRDefault="003265C4" w:rsidP="00561EDF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3265C4" w:rsidRPr="00561EDF" w14:paraId="37D41A6D" w14:textId="77777777" w:rsidTr="00561EDF">
        <w:trPr>
          <w:gridAfter w:val="1"/>
          <w:wAfter w:w="13" w:type="dxa"/>
          <w:trHeight w:val="314"/>
        </w:trPr>
        <w:tc>
          <w:tcPr>
            <w:tcW w:w="9669" w:type="dxa"/>
            <w:gridSpan w:val="12"/>
          </w:tcPr>
          <w:p w14:paraId="13762E1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3265C4" w:rsidRPr="00561EDF" w14:paraId="1D1D0CED" w14:textId="77777777" w:rsidTr="00561EDF">
        <w:trPr>
          <w:gridAfter w:val="1"/>
          <w:wAfter w:w="13" w:type="dxa"/>
          <w:trHeight w:val="286"/>
        </w:trPr>
        <w:tc>
          <w:tcPr>
            <w:tcW w:w="8750" w:type="dxa"/>
            <w:gridSpan w:val="11"/>
          </w:tcPr>
          <w:p w14:paraId="5F06A62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1D212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265C4" w:rsidRPr="00561EDF" w14:paraId="3FF4D5A8" w14:textId="77777777" w:rsidTr="00561EDF">
        <w:trPr>
          <w:gridAfter w:val="1"/>
          <w:wAfter w:w="13" w:type="dxa"/>
          <w:trHeight w:val="286"/>
        </w:trPr>
        <w:tc>
          <w:tcPr>
            <w:tcW w:w="534" w:type="dxa"/>
          </w:tcPr>
          <w:p w14:paraId="7E859F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0"/>
          </w:tcPr>
          <w:p w14:paraId="67472B6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>Mesleki yaşamı boyunca tüm eğitim uygulamalarında, Türk Milli eğitiminin amaç ve ilkelerini temel alabilme</w:t>
            </w:r>
          </w:p>
        </w:tc>
        <w:tc>
          <w:tcPr>
            <w:tcW w:w="919" w:type="dxa"/>
          </w:tcPr>
          <w:p w14:paraId="305820F3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42883F0D" w14:textId="77777777" w:rsidTr="00561EDF">
        <w:trPr>
          <w:gridAfter w:val="1"/>
          <w:wAfter w:w="13" w:type="dxa"/>
          <w:trHeight w:val="240"/>
        </w:trPr>
        <w:tc>
          <w:tcPr>
            <w:tcW w:w="534" w:type="dxa"/>
          </w:tcPr>
          <w:p w14:paraId="2EB55D8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0"/>
          </w:tcPr>
          <w:p w14:paraId="7ED1F98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</w:tcPr>
          <w:p w14:paraId="585EA90D" w14:textId="7D3224E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609003A0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7FE79BB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0"/>
          </w:tcPr>
          <w:p w14:paraId="734D3B4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öğretmenliği alanındaki gelişmeleri takip edebilme. </w:t>
            </w:r>
          </w:p>
        </w:tc>
        <w:tc>
          <w:tcPr>
            <w:tcW w:w="919" w:type="dxa"/>
          </w:tcPr>
          <w:p w14:paraId="74E717FC" w14:textId="5F19D2EC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E386E13" w14:textId="77777777" w:rsidTr="00561EDF">
        <w:trPr>
          <w:gridAfter w:val="1"/>
          <w:wAfter w:w="13" w:type="dxa"/>
          <w:trHeight w:val="284"/>
        </w:trPr>
        <w:tc>
          <w:tcPr>
            <w:tcW w:w="534" w:type="dxa"/>
          </w:tcPr>
          <w:p w14:paraId="0FE7EC5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0"/>
          </w:tcPr>
          <w:p w14:paraId="4F61951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Sınıf öğretmenliği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</w:tcPr>
          <w:p w14:paraId="6DA0D5D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1AB75B1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65E3A82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0"/>
          </w:tcPr>
          <w:p w14:paraId="69B653B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alanındaki gelişmeleri ve kaynakları takip edebilecek düzeyde yabancı dil bilgisine sahip olabilme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</w:tcPr>
          <w:p w14:paraId="12B700EE" w14:textId="11C9A06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B37FF59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79CEC8D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0"/>
          </w:tcPr>
          <w:p w14:paraId="0CFC9DA8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Sınıf 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</w:tcPr>
          <w:p w14:paraId="5238E1B7" w14:textId="5BFD7F7D" w:rsidR="003265C4" w:rsidRPr="00561EDF" w:rsidRDefault="00873C95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049ED5FB" w14:textId="77777777" w:rsidTr="00561EDF">
        <w:trPr>
          <w:gridAfter w:val="1"/>
          <w:wAfter w:w="13" w:type="dxa"/>
          <w:trHeight w:val="285"/>
        </w:trPr>
        <w:tc>
          <w:tcPr>
            <w:tcW w:w="534" w:type="dxa"/>
          </w:tcPr>
          <w:p w14:paraId="5E4BD95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0"/>
          </w:tcPr>
          <w:p w14:paraId="1EDCC62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</w:tcPr>
          <w:p w14:paraId="16A9A15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246D37DE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5C83B61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0"/>
          </w:tcPr>
          <w:p w14:paraId="43ED0A7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</w:tcPr>
          <w:p w14:paraId="77B6371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49FA11EF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0D04FB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0"/>
          </w:tcPr>
          <w:p w14:paraId="1331D5D1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Atatürk İlke ve İnkılâplarına bağlı, demokrasiye inancına sahip olabilme, Türk millî, manevi, ahlakî ve kültürel değerlerinin bilincine ve bunlara mesleğinde duyarlılık gösterme becerisine sahip olabilme.</w:t>
            </w:r>
          </w:p>
        </w:tc>
        <w:tc>
          <w:tcPr>
            <w:tcW w:w="919" w:type="dxa"/>
          </w:tcPr>
          <w:p w14:paraId="79E464C0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793AA66A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98EE52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0"/>
          </w:tcPr>
          <w:p w14:paraId="19F9CF27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</w:tcPr>
          <w:p w14:paraId="1F8CD7AC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3B8FBA27" w14:textId="77777777" w:rsidTr="00561EDF">
        <w:trPr>
          <w:gridAfter w:val="1"/>
          <w:wAfter w:w="13" w:type="dxa"/>
          <w:trHeight w:val="363"/>
        </w:trPr>
        <w:tc>
          <w:tcPr>
            <w:tcW w:w="534" w:type="dxa"/>
          </w:tcPr>
          <w:p w14:paraId="5A0F34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0"/>
          </w:tcPr>
          <w:p w14:paraId="146D80A0" w14:textId="77777777" w:rsidR="003C7965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14:paraId="47EC338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4B81546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7B59E87C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3E52FA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0"/>
          </w:tcPr>
          <w:p w14:paraId="5A60F593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</w:tcPr>
          <w:p w14:paraId="54B9EA2F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3C5A0E87" w14:textId="77777777" w:rsidTr="00561EDF">
        <w:trPr>
          <w:gridAfter w:val="1"/>
          <w:wAfter w:w="13" w:type="dxa"/>
          <w:trHeight w:val="292"/>
        </w:trPr>
        <w:tc>
          <w:tcPr>
            <w:tcW w:w="534" w:type="dxa"/>
          </w:tcPr>
          <w:p w14:paraId="4338CDF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0"/>
          </w:tcPr>
          <w:p w14:paraId="75424C60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</w:tcPr>
          <w:p w14:paraId="0B79024E" w14:textId="49F1A478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01B9B63D" w14:textId="77777777" w:rsidTr="00561EDF">
        <w:trPr>
          <w:gridAfter w:val="1"/>
          <w:wAfter w:w="13" w:type="dxa"/>
          <w:trHeight w:val="312"/>
        </w:trPr>
        <w:tc>
          <w:tcPr>
            <w:tcW w:w="534" w:type="dxa"/>
          </w:tcPr>
          <w:p w14:paraId="65EC209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0"/>
          </w:tcPr>
          <w:p w14:paraId="2EAC237E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öğretmenliği programında yer alan derslere ilişkin konu alan bilgisine sahip olabilme</w:t>
            </w:r>
          </w:p>
        </w:tc>
        <w:tc>
          <w:tcPr>
            <w:tcW w:w="919" w:type="dxa"/>
          </w:tcPr>
          <w:p w14:paraId="1CDA674D" w14:textId="5BC7C175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29A5DDB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4C90FDA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0"/>
          </w:tcPr>
          <w:p w14:paraId="715FD20C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uluslararsı eğitim sisteminin yapısı ve tarihsel gelişimi hakkında yeterli bilgiye sahip olabilme. </w:t>
            </w:r>
          </w:p>
        </w:tc>
        <w:tc>
          <w:tcPr>
            <w:tcW w:w="919" w:type="dxa"/>
          </w:tcPr>
          <w:p w14:paraId="040A1A2A" w14:textId="028707AD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02F1FB33" w14:textId="77777777" w:rsidTr="00561EDF">
        <w:trPr>
          <w:gridAfter w:val="1"/>
          <w:wAfter w:w="13" w:type="dxa"/>
          <w:trHeight w:val="210"/>
        </w:trPr>
        <w:tc>
          <w:tcPr>
            <w:tcW w:w="534" w:type="dxa"/>
          </w:tcPr>
          <w:p w14:paraId="470F4E8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0"/>
          </w:tcPr>
          <w:p w14:paraId="3145A00A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uygulayabilme.</w:t>
            </w:r>
          </w:p>
        </w:tc>
        <w:tc>
          <w:tcPr>
            <w:tcW w:w="919" w:type="dxa"/>
          </w:tcPr>
          <w:p w14:paraId="57195C2C" w14:textId="18A3A5BE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265C4" w:rsidRPr="00561EDF" w14:paraId="6DA68DE6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183E86A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0"/>
          </w:tcPr>
          <w:p w14:paraId="31BFA3AF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</w:tcPr>
          <w:p w14:paraId="1FF74F36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15D4D50B" w14:textId="77777777" w:rsidTr="00561EDF">
        <w:trPr>
          <w:gridAfter w:val="1"/>
          <w:wAfter w:w="13" w:type="dxa"/>
          <w:trHeight w:val="468"/>
        </w:trPr>
        <w:tc>
          <w:tcPr>
            <w:tcW w:w="534" w:type="dxa"/>
          </w:tcPr>
          <w:p w14:paraId="299EB5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0"/>
          </w:tcPr>
          <w:p w14:paraId="48968CB9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</w:tcPr>
          <w:p w14:paraId="52A16CB9" w14:textId="77777777" w:rsidR="003265C4" w:rsidRPr="00561EDF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265C4" w:rsidRPr="00561EDF" w14:paraId="2C227904" w14:textId="77777777" w:rsidTr="00561EDF">
        <w:trPr>
          <w:gridAfter w:val="1"/>
          <w:wAfter w:w="13" w:type="dxa"/>
          <w:trHeight w:val="569"/>
        </w:trPr>
        <w:tc>
          <w:tcPr>
            <w:tcW w:w="534" w:type="dxa"/>
          </w:tcPr>
          <w:p w14:paraId="20FDC6B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0"/>
          </w:tcPr>
          <w:p w14:paraId="42BC108D" w14:textId="77777777" w:rsidR="003265C4" w:rsidRPr="00561EDF" w:rsidRDefault="003C7965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Kazandığı bilgi ve becerileri gerçek hayatta karşılaştığı durumlara uygulayabilme, öğrenmeyi öğrenme  ve yaşam boyu öğrenme davranışını kazanabilme.</w:t>
            </w:r>
          </w:p>
        </w:tc>
        <w:tc>
          <w:tcPr>
            <w:tcW w:w="919" w:type="dxa"/>
          </w:tcPr>
          <w:p w14:paraId="43D3B70E" w14:textId="5DC47CD0" w:rsidR="003265C4" w:rsidRPr="00561EDF" w:rsidRDefault="00873C9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265C4" w:rsidRPr="00561EDF" w14:paraId="372FE73D" w14:textId="77777777" w:rsidTr="00561EDF">
        <w:trPr>
          <w:gridAfter w:val="1"/>
          <w:wAfter w:w="13" w:type="dxa"/>
          <w:trHeight w:val="286"/>
        </w:trPr>
        <w:tc>
          <w:tcPr>
            <w:tcW w:w="9669" w:type="dxa"/>
            <w:gridSpan w:val="12"/>
          </w:tcPr>
          <w:p w14:paraId="41895BA1" w14:textId="278D42B1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="003265C4"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="003265C4"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D8D0CC6" w14:textId="71443E90" w:rsidR="003265C4" w:rsidRPr="00561EDF" w:rsidRDefault="00561EDF" w:rsidP="00561EDF">
            <w:pPr>
              <w:widowControl w:val="0"/>
              <w:autoSpaceDE w:val="0"/>
              <w:autoSpaceDN w:val="0"/>
              <w:spacing w:before="2" w:after="0" w:line="240" w:lineRule="auto"/>
              <w:ind w:right="1429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3265C4" w:rsidRPr="00561E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3265C4" w:rsidRPr="00561EDF" w14:paraId="412A7391" w14:textId="77777777" w:rsidTr="00561EDF">
        <w:trPr>
          <w:trHeight w:val="296"/>
        </w:trPr>
        <w:tc>
          <w:tcPr>
            <w:tcW w:w="9682" w:type="dxa"/>
            <w:gridSpan w:val="13"/>
          </w:tcPr>
          <w:p w14:paraId="43C6EAC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AD536A" w:rsidRPr="00561EDF" w14:paraId="7E81CCF3" w14:textId="77777777" w:rsidTr="008043A2">
        <w:trPr>
          <w:trHeight w:val="239"/>
        </w:trPr>
        <w:tc>
          <w:tcPr>
            <w:tcW w:w="817" w:type="dxa"/>
            <w:gridSpan w:val="2"/>
          </w:tcPr>
          <w:p w14:paraId="14A06B41" w14:textId="77777777" w:rsidR="00AD536A" w:rsidRPr="00561EDF" w:rsidRDefault="00AD536A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7225" w:type="dxa"/>
            <w:gridSpan w:val="7"/>
          </w:tcPr>
          <w:p w14:paraId="3C8BB88E" w14:textId="77777777" w:rsidR="00AD536A" w:rsidRPr="00561EDF" w:rsidRDefault="00AD536A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5733EFC2" w14:textId="77777777" w:rsidR="00AD536A" w:rsidRPr="00561EDF" w:rsidRDefault="00AD536A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AD536A" w:rsidRPr="00561EDF" w14:paraId="56BB1FF7" w14:textId="77777777" w:rsidTr="00FC1A43">
        <w:trPr>
          <w:trHeight w:val="236"/>
        </w:trPr>
        <w:tc>
          <w:tcPr>
            <w:tcW w:w="817" w:type="dxa"/>
            <w:gridSpan w:val="2"/>
          </w:tcPr>
          <w:p w14:paraId="54A0808F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225" w:type="dxa"/>
            <w:gridSpan w:val="7"/>
          </w:tcPr>
          <w:p w14:paraId="00314517" w14:textId="0D0A5084" w:rsidR="00AD536A" w:rsidRPr="001C357E" w:rsidRDefault="00AD536A" w:rsidP="000D4669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 eğitiminin tanımı ve kapsamı</w:t>
            </w:r>
          </w:p>
        </w:tc>
        <w:tc>
          <w:tcPr>
            <w:tcW w:w="1640" w:type="dxa"/>
            <w:gridSpan w:val="4"/>
          </w:tcPr>
          <w:p w14:paraId="7D3433FB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536A" w:rsidRPr="00561EDF" w14:paraId="3EAF7406" w14:textId="77777777" w:rsidTr="00EF03CC">
        <w:trPr>
          <w:trHeight w:val="236"/>
        </w:trPr>
        <w:tc>
          <w:tcPr>
            <w:tcW w:w="817" w:type="dxa"/>
            <w:gridSpan w:val="2"/>
          </w:tcPr>
          <w:p w14:paraId="63C631A7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25" w:type="dxa"/>
            <w:gridSpan w:val="7"/>
          </w:tcPr>
          <w:p w14:paraId="50143894" w14:textId="20C7290B" w:rsidR="00AD536A" w:rsidRPr="001C357E" w:rsidRDefault="00AD536A" w:rsidP="000D46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 eğitimi ile ilgili temel kavramlar</w:t>
            </w:r>
          </w:p>
        </w:tc>
        <w:tc>
          <w:tcPr>
            <w:tcW w:w="1640" w:type="dxa"/>
            <w:gridSpan w:val="4"/>
          </w:tcPr>
          <w:p w14:paraId="32CB5CAF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536A" w:rsidRPr="00561EDF" w14:paraId="3D017240" w14:textId="77777777" w:rsidTr="00DA51F9">
        <w:trPr>
          <w:trHeight w:val="237"/>
        </w:trPr>
        <w:tc>
          <w:tcPr>
            <w:tcW w:w="817" w:type="dxa"/>
            <w:gridSpan w:val="2"/>
          </w:tcPr>
          <w:p w14:paraId="6C02EAD6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225" w:type="dxa"/>
            <w:gridSpan w:val="7"/>
          </w:tcPr>
          <w:p w14:paraId="3233E9ED" w14:textId="40DD2818" w:rsidR="00AD536A" w:rsidRPr="001C357E" w:rsidRDefault="00AD536A" w:rsidP="000D46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 eğitiminin özellikleri</w:t>
            </w:r>
          </w:p>
        </w:tc>
        <w:tc>
          <w:tcPr>
            <w:tcW w:w="1640" w:type="dxa"/>
            <w:gridSpan w:val="4"/>
          </w:tcPr>
          <w:p w14:paraId="0CA1FA06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536A" w:rsidRPr="00561EDF" w14:paraId="08596932" w14:textId="77777777" w:rsidTr="00EB7D28">
        <w:trPr>
          <w:trHeight w:val="235"/>
        </w:trPr>
        <w:tc>
          <w:tcPr>
            <w:tcW w:w="817" w:type="dxa"/>
            <w:gridSpan w:val="2"/>
          </w:tcPr>
          <w:p w14:paraId="7B88D252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225" w:type="dxa"/>
            <w:gridSpan w:val="7"/>
          </w:tcPr>
          <w:p w14:paraId="610327CC" w14:textId="573A49DB" w:rsidR="00AD536A" w:rsidRPr="001C357E" w:rsidRDefault="00AD536A" w:rsidP="000D4669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D5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Türkiye'de yetişkin eğitiminin tarihsel gelişimi</w:t>
            </w:r>
          </w:p>
        </w:tc>
        <w:tc>
          <w:tcPr>
            <w:tcW w:w="1640" w:type="dxa"/>
            <w:gridSpan w:val="4"/>
          </w:tcPr>
          <w:p w14:paraId="511AB332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536A" w:rsidRPr="00561EDF" w14:paraId="03DF3049" w14:textId="77777777" w:rsidTr="00FF56CB">
        <w:trPr>
          <w:trHeight w:val="191"/>
        </w:trPr>
        <w:tc>
          <w:tcPr>
            <w:tcW w:w="817" w:type="dxa"/>
            <w:gridSpan w:val="2"/>
          </w:tcPr>
          <w:p w14:paraId="69256972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225" w:type="dxa"/>
            <w:gridSpan w:val="7"/>
          </w:tcPr>
          <w:p w14:paraId="6C827A32" w14:textId="4BE45CC7" w:rsidR="00AD536A" w:rsidRPr="001C357E" w:rsidRDefault="00FF56CB" w:rsidP="004F133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56CB">
              <w:rPr>
                <w:rFonts w:ascii="Times New Roman" w:hAnsi="Times New Roman" w:cs="Times New Roman"/>
              </w:rPr>
              <w:t>Yetişkin eğitimiyle ilgili yaklaşım ve modelleri</w:t>
            </w:r>
          </w:p>
        </w:tc>
        <w:tc>
          <w:tcPr>
            <w:tcW w:w="1640" w:type="dxa"/>
            <w:gridSpan w:val="4"/>
          </w:tcPr>
          <w:p w14:paraId="6496AFB2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536A" w:rsidRPr="00561EDF" w14:paraId="59BEC0FD" w14:textId="77777777" w:rsidTr="00EF66FE">
        <w:trPr>
          <w:trHeight w:val="235"/>
        </w:trPr>
        <w:tc>
          <w:tcPr>
            <w:tcW w:w="817" w:type="dxa"/>
            <w:gridSpan w:val="2"/>
          </w:tcPr>
          <w:p w14:paraId="244C1439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225" w:type="dxa"/>
            <w:gridSpan w:val="7"/>
          </w:tcPr>
          <w:p w14:paraId="3167C0C3" w14:textId="22251D94" w:rsidR="00AD536A" w:rsidRPr="001C357E" w:rsidRDefault="00FF56CB" w:rsidP="004F13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 eğitimiyle ilgili yaklaşım ve modelleri</w:t>
            </w:r>
          </w:p>
        </w:tc>
        <w:tc>
          <w:tcPr>
            <w:tcW w:w="1640" w:type="dxa"/>
            <w:gridSpan w:val="4"/>
          </w:tcPr>
          <w:p w14:paraId="745AC830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536A" w:rsidRPr="00561EDF" w14:paraId="25A11C42" w14:textId="77777777" w:rsidTr="000040BD">
        <w:trPr>
          <w:trHeight w:val="235"/>
        </w:trPr>
        <w:tc>
          <w:tcPr>
            <w:tcW w:w="817" w:type="dxa"/>
            <w:gridSpan w:val="2"/>
          </w:tcPr>
          <w:p w14:paraId="05FE84F4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225" w:type="dxa"/>
            <w:gridSpan w:val="7"/>
          </w:tcPr>
          <w:p w14:paraId="1718D199" w14:textId="308DF925" w:rsidR="00AD536A" w:rsidRPr="001C357E" w:rsidRDefault="00FF56CB" w:rsidP="004F133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Yetişkinler ve Öğrenme</w:t>
            </w:r>
          </w:p>
        </w:tc>
        <w:tc>
          <w:tcPr>
            <w:tcW w:w="1640" w:type="dxa"/>
            <w:gridSpan w:val="4"/>
          </w:tcPr>
          <w:p w14:paraId="2E2D945A" w14:textId="77777777" w:rsidR="00AD536A" w:rsidRPr="00561EDF" w:rsidRDefault="00AD536A" w:rsidP="000D46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536A" w:rsidRPr="00561EDF" w14:paraId="564C24AF" w14:textId="77777777" w:rsidTr="00C340F5">
        <w:trPr>
          <w:trHeight w:val="235"/>
        </w:trPr>
        <w:tc>
          <w:tcPr>
            <w:tcW w:w="817" w:type="dxa"/>
            <w:gridSpan w:val="2"/>
          </w:tcPr>
          <w:p w14:paraId="30C5E878" w14:textId="77777777" w:rsidR="00AD536A" w:rsidRPr="00561EDF" w:rsidRDefault="00AD536A" w:rsidP="003265C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225" w:type="dxa"/>
            <w:gridSpan w:val="7"/>
          </w:tcPr>
          <w:p w14:paraId="05D3FCF2" w14:textId="77777777" w:rsidR="00AD536A" w:rsidRPr="001C357E" w:rsidRDefault="00AD536A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309B7109" w14:textId="77777777" w:rsidR="00AD536A" w:rsidRPr="00561EDF" w:rsidRDefault="00AD536A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FF56CB" w:rsidRPr="00561EDF" w14:paraId="6DDC372B" w14:textId="77777777" w:rsidTr="003E17F0">
        <w:trPr>
          <w:trHeight w:val="235"/>
        </w:trPr>
        <w:tc>
          <w:tcPr>
            <w:tcW w:w="817" w:type="dxa"/>
            <w:gridSpan w:val="2"/>
          </w:tcPr>
          <w:p w14:paraId="4228332D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225" w:type="dxa"/>
            <w:gridSpan w:val="7"/>
          </w:tcPr>
          <w:p w14:paraId="07B9B1F0" w14:textId="2AF5D591" w:rsidR="00FF56CB" w:rsidRPr="001C357E" w:rsidRDefault="00FF56CB" w:rsidP="00FF56C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4855">
              <w:t>Yaşam Boyu Öğrenmenin Türkiye’deki tarihi gelişimi</w:t>
            </w:r>
          </w:p>
        </w:tc>
        <w:tc>
          <w:tcPr>
            <w:tcW w:w="1640" w:type="dxa"/>
            <w:gridSpan w:val="4"/>
          </w:tcPr>
          <w:p w14:paraId="79EC0080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56CB" w:rsidRPr="00561EDF" w14:paraId="2F473A47" w14:textId="77777777" w:rsidTr="008C023A">
        <w:trPr>
          <w:trHeight w:val="235"/>
        </w:trPr>
        <w:tc>
          <w:tcPr>
            <w:tcW w:w="817" w:type="dxa"/>
            <w:gridSpan w:val="2"/>
          </w:tcPr>
          <w:p w14:paraId="343D5273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25" w:type="dxa"/>
            <w:gridSpan w:val="7"/>
          </w:tcPr>
          <w:p w14:paraId="63050BE6" w14:textId="340EE315" w:rsidR="00FF56CB" w:rsidRPr="001C357E" w:rsidRDefault="00FF56CB" w:rsidP="00FF56C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4855">
              <w:t>Yaşam Boyu Öğrenmenin Türkiye’deki tarihi gelişimi</w:t>
            </w:r>
          </w:p>
        </w:tc>
        <w:tc>
          <w:tcPr>
            <w:tcW w:w="1640" w:type="dxa"/>
            <w:gridSpan w:val="4"/>
          </w:tcPr>
          <w:p w14:paraId="53A6563D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56CB" w:rsidRPr="00561EDF" w14:paraId="392E7E28" w14:textId="77777777" w:rsidTr="00DB2384">
        <w:trPr>
          <w:trHeight w:val="235"/>
        </w:trPr>
        <w:tc>
          <w:tcPr>
            <w:tcW w:w="817" w:type="dxa"/>
            <w:gridSpan w:val="2"/>
          </w:tcPr>
          <w:p w14:paraId="5A9380A5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7225" w:type="dxa"/>
            <w:gridSpan w:val="7"/>
          </w:tcPr>
          <w:p w14:paraId="119632F1" w14:textId="3A2A7A71" w:rsidR="00FF56CB" w:rsidRPr="001C357E" w:rsidRDefault="00FF56CB" w:rsidP="00FF56C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4855">
              <w:t>Yaşam Boyu Öğrenme becerileri</w:t>
            </w:r>
          </w:p>
        </w:tc>
        <w:tc>
          <w:tcPr>
            <w:tcW w:w="1640" w:type="dxa"/>
            <w:gridSpan w:val="4"/>
          </w:tcPr>
          <w:p w14:paraId="4A2CF136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56CB" w:rsidRPr="00561EDF" w14:paraId="7931E7C4" w14:textId="77777777" w:rsidTr="004224C7">
        <w:trPr>
          <w:trHeight w:val="235"/>
        </w:trPr>
        <w:tc>
          <w:tcPr>
            <w:tcW w:w="817" w:type="dxa"/>
            <w:gridSpan w:val="2"/>
          </w:tcPr>
          <w:p w14:paraId="47AAA0B1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7225" w:type="dxa"/>
            <w:gridSpan w:val="7"/>
          </w:tcPr>
          <w:p w14:paraId="701EDB12" w14:textId="0AA8046A" w:rsidR="00FF56CB" w:rsidRPr="001C357E" w:rsidRDefault="00FF56CB" w:rsidP="00FF56C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4855">
              <w:t>Yaşam Boyu Öğrenmede aile ve toplumun rolü</w:t>
            </w:r>
          </w:p>
        </w:tc>
        <w:tc>
          <w:tcPr>
            <w:tcW w:w="1640" w:type="dxa"/>
            <w:gridSpan w:val="4"/>
          </w:tcPr>
          <w:p w14:paraId="6AC741BD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56CB" w:rsidRPr="00561EDF" w14:paraId="60BC3E47" w14:textId="77777777" w:rsidTr="00D24A10">
        <w:trPr>
          <w:trHeight w:val="235"/>
        </w:trPr>
        <w:tc>
          <w:tcPr>
            <w:tcW w:w="817" w:type="dxa"/>
            <w:gridSpan w:val="2"/>
          </w:tcPr>
          <w:p w14:paraId="0A955101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7225" w:type="dxa"/>
            <w:gridSpan w:val="7"/>
          </w:tcPr>
          <w:p w14:paraId="50CA06C7" w14:textId="6ABE154C" w:rsidR="00FF56CB" w:rsidRPr="001C357E" w:rsidRDefault="00FF56CB" w:rsidP="00FF56C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4855">
              <w:t>Türk eğitim sisteminde hayat boyu öğrenme uygulamaları</w:t>
            </w:r>
          </w:p>
        </w:tc>
        <w:tc>
          <w:tcPr>
            <w:tcW w:w="1640" w:type="dxa"/>
            <w:gridSpan w:val="4"/>
          </w:tcPr>
          <w:p w14:paraId="7172EB5D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56CB" w:rsidRPr="00561EDF" w14:paraId="11949918" w14:textId="77777777" w:rsidTr="006F7DE0">
        <w:trPr>
          <w:trHeight w:val="235"/>
        </w:trPr>
        <w:tc>
          <w:tcPr>
            <w:tcW w:w="817" w:type="dxa"/>
            <w:gridSpan w:val="2"/>
          </w:tcPr>
          <w:p w14:paraId="30AE0E6C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7225" w:type="dxa"/>
            <w:gridSpan w:val="7"/>
          </w:tcPr>
          <w:p w14:paraId="6E9D9152" w14:textId="1943E6B1" w:rsidR="00FF56CB" w:rsidRPr="001C357E" w:rsidRDefault="00FF56CB" w:rsidP="00FF56C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84855">
              <w:t>Türk eğitim sisteminde hayat boyu öğrenme uygulamaları</w:t>
            </w:r>
          </w:p>
        </w:tc>
        <w:tc>
          <w:tcPr>
            <w:tcW w:w="1640" w:type="dxa"/>
            <w:gridSpan w:val="4"/>
          </w:tcPr>
          <w:p w14:paraId="2DDCFAF7" w14:textId="77777777" w:rsidR="00FF56CB" w:rsidRPr="00561EDF" w:rsidRDefault="00FF56CB" w:rsidP="00FF5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536A" w:rsidRPr="00561EDF" w14:paraId="64574F3C" w14:textId="77777777" w:rsidTr="00563617">
        <w:trPr>
          <w:trHeight w:val="235"/>
        </w:trPr>
        <w:tc>
          <w:tcPr>
            <w:tcW w:w="817" w:type="dxa"/>
            <w:gridSpan w:val="2"/>
          </w:tcPr>
          <w:p w14:paraId="0CC1EC83" w14:textId="77777777" w:rsidR="00AD536A" w:rsidRPr="00561EDF" w:rsidRDefault="00AD536A" w:rsidP="003265C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225" w:type="dxa"/>
            <w:gridSpan w:val="7"/>
          </w:tcPr>
          <w:p w14:paraId="0726BCA0" w14:textId="77777777" w:rsidR="00AD536A" w:rsidRPr="00561EDF" w:rsidRDefault="00AD536A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40" w:type="dxa"/>
            <w:gridSpan w:val="4"/>
          </w:tcPr>
          <w:p w14:paraId="741F0031" w14:textId="77777777" w:rsidR="00AD536A" w:rsidRPr="00561EDF" w:rsidRDefault="00AD536A" w:rsidP="003265C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3265C4" w:rsidRPr="00561EDF" w14:paraId="61F7BD31" w14:textId="77777777" w:rsidTr="00561EDF">
        <w:trPr>
          <w:trHeight w:val="242"/>
        </w:trPr>
        <w:tc>
          <w:tcPr>
            <w:tcW w:w="9682" w:type="dxa"/>
            <w:gridSpan w:val="13"/>
          </w:tcPr>
          <w:p w14:paraId="04879F5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3265C4" w:rsidRPr="00561EDF" w14:paraId="5AC22CF1" w14:textId="77777777" w:rsidTr="00561EDF">
        <w:trPr>
          <w:trHeight w:val="1240"/>
        </w:trPr>
        <w:tc>
          <w:tcPr>
            <w:tcW w:w="9682" w:type="dxa"/>
            <w:gridSpan w:val="13"/>
          </w:tcPr>
          <w:p w14:paraId="7821E7A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7DE8C675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Akcaalan, Mehmet ve Arslan, S. (2016) Yaşam Boyu Öğrenme-Teori ve Uygulama. Eğitim Kitabevi Yayınları.</w:t>
            </w:r>
          </w:p>
          <w:p w14:paraId="66126C24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Arslan, S. (2016) Yaşam Boyu Öğrenmede Yeni Öğrenme Türleri. (1. baskı). Eğitim Kitabevi Yayınları.</w:t>
            </w:r>
          </w:p>
          <w:p w14:paraId="6BCB81CF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Edwards, R., Sieminski, S. &amp; Zeldin, D. (1993). Adult Learners, Education and Training. London, UK: Taylor &amp; Francis Ltd</w:t>
            </w:r>
          </w:p>
          <w:p w14:paraId="793FCF24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Güneş, H. (2016) Yaşam Boyu Öğrenme. (1. baskı) Eğiten Kitap.</w:t>
            </w:r>
          </w:p>
          <w:p w14:paraId="1FFA9C7B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Judith, A. Calder &amp; Ann McCollum (1998). Open and Flexible Learning in Vocational Education and Training. </w:t>
            </w: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London, UK: Kogan</w:t>
            </w:r>
          </w:p>
          <w:p w14:paraId="6C51CCA9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Kaya, Eylem (2016) Yaşam Boyu Yetişkin Eğitimi. (1. Baskı) Nobel Yayın Dağıtım.</w:t>
            </w:r>
          </w:p>
          <w:p w14:paraId="19254F28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Knowles, M. S., Holton, E. F. &amp; Swanson, R. A. (2015). Yetişkin eğitimi. (Çev. Okhan Gündüz), (1. baskı) İstanbul: Kaknüs Yayınları.</w:t>
            </w:r>
          </w:p>
          <w:p w14:paraId="475A6A67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Kurt, İ. (2008). Yetişkin Eğitimi. (2. baskı), Ankara: Asil Yayınevi.</w:t>
            </w:r>
          </w:p>
          <w:p w14:paraId="72B0C616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Sayılan, F. ve Yıldız, A. (2006) Yaşam Boyu Öğrenme. (1. baskı), Pegem Akademi.</w:t>
            </w:r>
          </w:p>
          <w:p w14:paraId="02AC1D93" w14:textId="77777777" w:rsidR="00FF56CB" w:rsidRPr="00FF56CB" w:rsidRDefault="00FF56CB" w:rsidP="00FF56CB">
            <w:pPr>
              <w:widowControl w:val="0"/>
              <w:numPr>
                <w:ilvl w:val="0"/>
                <w:numId w:val="16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Sekman, M. (2017) Kesintisiz Öğrenme. (29. baskı) Alfa Yayınları.</w:t>
            </w:r>
          </w:p>
          <w:p w14:paraId="6F0C449D" w14:textId="31122AE3" w:rsidR="003265C4" w:rsidRPr="00561EDF" w:rsidRDefault="003265C4" w:rsidP="00FF56CB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="00121299" w:rsidRPr="00561E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Material(s)/Ek Materyal(ler):</w:t>
            </w:r>
          </w:p>
          <w:p w14:paraId="60DA32B3" w14:textId="77777777" w:rsidR="00FF56CB" w:rsidRPr="00FF56CB" w:rsidRDefault="00FF56CB" w:rsidP="00FF56CB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Scales, P. (2015) Yaşam Boyu Öğrenme ve Öğretim. (2. baskı), (çev. Ülkü Köymen), Palme Yayınları.</w:t>
            </w:r>
          </w:p>
          <w:p w14:paraId="44B12416" w14:textId="513A5C31" w:rsidR="00121299" w:rsidRPr="00561EDF" w:rsidRDefault="00FF56CB" w:rsidP="00FF56CB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>Yıldız A. ve Uysal, M. (2009). Yetişkin Eğitimi. (2. baskı), Kalkedon Yayınevi</w:t>
            </w:r>
            <w:r w:rsidRPr="00FF56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65C4" w:rsidRPr="00561EDF" w14:paraId="34A210EB" w14:textId="77777777" w:rsidTr="00561EDF">
        <w:trPr>
          <w:trHeight w:val="210"/>
        </w:trPr>
        <w:tc>
          <w:tcPr>
            <w:tcW w:w="9682" w:type="dxa"/>
            <w:gridSpan w:val="13"/>
            <w:tcBorders>
              <w:bottom w:val="nil"/>
            </w:tcBorders>
          </w:tcPr>
          <w:p w14:paraId="6643084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Assessment/Değerlendirme</w:t>
            </w:r>
          </w:p>
        </w:tc>
      </w:tr>
      <w:tr w:rsidR="003265C4" w:rsidRPr="00561EDF" w14:paraId="6D7FA37A" w14:textId="77777777" w:rsidTr="00561EDF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486FE1E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07398521" w14:textId="78BF54C4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44B4F74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362A6525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4AF78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6A9F7627" w14:textId="632390D7" w:rsidR="003265C4" w:rsidRPr="00561EDF" w:rsidRDefault="00AD536A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0284A7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5111A71" w14:textId="77777777" w:rsidTr="00561EDF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13770B9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5903A353" w14:textId="049EC72D" w:rsidR="003265C4" w:rsidRPr="00561EDF" w:rsidRDefault="00121299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7B9D855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3265C4" w:rsidRPr="00561EDF" w14:paraId="0AB610BB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C3057F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45AB5C52" w14:textId="124D56CE" w:rsidR="003265C4" w:rsidRPr="00561EDF" w:rsidRDefault="00AD536A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  <w:bottom w:val="single" w:sz="18" w:space="0" w:color="000000"/>
            </w:tcBorders>
          </w:tcPr>
          <w:p w14:paraId="5A019B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05D37447" w14:textId="77777777" w:rsidTr="00561EDF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AC8A0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473751C8" w14:textId="10F6FA14" w:rsidR="003265C4" w:rsidRPr="00561EDF" w:rsidRDefault="001C357E" w:rsidP="003265C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31" w:type="dxa"/>
            <w:gridSpan w:val="9"/>
            <w:tcBorders>
              <w:top w:val="single" w:sz="18" w:space="0" w:color="000000"/>
              <w:bottom w:val="single" w:sz="12" w:space="0" w:color="000000"/>
            </w:tcBorders>
          </w:tcPr>
          <w:p w14:paraId="3049447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6D7C4167" w14:textId="77777777" w:rsidTr="00561EDF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1C207760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24905E7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31" w:type="dxa"/>
            <w:gridSpan w:val="9"/>
            <w:tcBorders>
              <w:top w:val="single" w:sz="12" w:space="0" w:color="000000"/>
            </w:tcBorders>
          </w:tcPr>
          <w:p w14:paraId="5184C4B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561EDF" w14:paraId="5B1528D2" w14:textId="77777777" w:rsidTr="00561EDF">
        <w:trPr>
          <w:trHeight w:val="340"/>
        </w:trPr>
        <w:tc>
          <w:tcPr>
            <w:tcW w:w="9682" w:type="dxa"/>
            <w:gridSpan w:val="13"/>
          </w:tcPr>
          <w:p w14:paraId="52E5F5D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561ED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3265C4" w:rsidRPr="00561EDF" w14:paraId="10E887BA" w14:textId="77777777" w:rsidTr="00561EDF">
        <w:trPr>
          <w:trHeight w:val="265"/>
        </w:trPr>
        <w:tc>
          <w:tcPr>
            <w:tcW w:w="5352" w:type="dxa"/>
            <w:gridSpan w:val="6"/>
          </w:tcPr>
          <w:p w14:paraId="55CBF9D2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0D3BDEF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4CE5258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561ED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2064" w:type="dxa"/>
            <w:gridSpan w:val="5"/>
          </w:tcPr>
          <w:p w14:paraId="0DDDCC05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3265C4" w:rsidRPr="00561EDF" w14:paraId="2D854B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43ABAEF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561ED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2C64A6CE" w14:textId="6BF2E856" w:rsidR="003265C4" w:rsidRPr="00561EDF" w:rsidRDefault="003265C4" w:rsidP="009B48F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C5FFB96" w14:textId="77777777" w:rsidR="003265C4" w:rsidRPr="00561EDF" w:rsidRDefault="003C7965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79437FA8" w14:textId="75973B71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265C4" w:rsidRPr="00561EDF" w14:paraId="4CF0FB59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BD270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0C8FBA3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0E6EAE8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5CE787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537760E4" w14:textId="77777777" w:rsidTr="00561EDF">
        <w:trPr>
          <w:trHeight w:val="234"/>
        </w:trPr>
        <w:tc>
          <w:tcPr>
            <w:tcW w:w="5352" w:type="dxa"/>
            <w:gridSpan w:val="6"/>
          </w:tcPr>
          <w:p w14:paraId="53E76384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Assignments/Ödevler</w:t>
            </w:r>
          </w:p>
        </w:tc>
        <w:tc>
          <w:tcPr>
            <w:tcW w:w="1133" w:type="dxa"/>
          </w:tcPr>
          <w:p w14:paraId="6EE1A527" w14:textId="13FA234E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189C014" w14:textId="7E293568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7C9AA34B" w14:textId="4DE42D32" w:rsidR="003265C4" w:rsidRPr="00561EDF" w:rsidRDefault="00D6223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72A0AFA0" w14:textId="77777777" w:rsidTr="00561EDF">
        <w:trPr>
          <w:trHeight w:val="234"/>
        </w:trPr>
        <w:tc>
          <w:tcPr>
            <w:tcW w:w="5352" w:type="dxa"/>
            <w:gridSpan w:val="6"/>
          </w:tcPr>
          <w:p w14:paraId="25CCF35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561ED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A0AC72" w14:textId="57B3BC5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290468B5" w14:textId="138F090E" w:rsidR="003265C4" w:rsidRPr="00561EDF" w:rsidRDefault="0087031C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2931B2AF" w14:textId="5104ED38" w:rsidR="003265C4" w:rsidRPr="00561EDF" w:rsidRDefault="0087031C" w:rsidP="003206E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6223C" w:rsidRPr="00561EDF" w14:paraId="2C69B1C2" w14:textId="77777777" w:rsidTr="00561EDF">
        <w:trPr>
          <w:trHeight w:val="234"/>
        </w:trPr>
        <w:tc>
          <w:tcPr>
            <w:tcW w:w="5352" w:type="dxa"/>
            <w:gridSpan w:val="6"/>
          </w:tcPr>
          <w:p w14:paraId="197E74FA" w14:textId="77777777" w:rsidR="00D6223C" w:rsidRPr="00561EDF" w:rsidRDefault="00D6223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235A6B5F" w14:textId="62727B53" w:rsidR="00D6223C" w:rsidRPr="00561EDF" w:rsidRDefault="001C357E" w:rsidP="00D6223C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ED5D91A" w14:textId="2F6E4E5D" w:rsidR="00D6223C" w:rsidRPr="00561EDF" w:rsidRDefault="0087031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064" w:type="dxa"/>
            <w:gridSpan w:val="5"/>
          </w:tcPr>
          <w:p w14:paraId="4CF6A01F" w14:textId="4AADE867" w:rsidR="00D6223C" w:rsidRPr="00561EDF" w:rsidRDefault="0087031C" w:rsidP="00D6223C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3265C4" w:rsidRPr="00561EDF" w14:paraId="11AB3F90" w14:textId="77777777" w:rsidTr="00561EDF">
        <w:trPr>
          <w:trHeight w:val="234"/>
        </w:trPr>
        <w:tc>
          <w:tcPr>
            <w:tcW w:w="5352" w:type="dxa"/>
            <w:gridSpan w:val="6"/>
          </w:tcPr>
          <w:p w14:paraId="6DD539EA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81BA91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831A9BF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3449E38C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08C290C5" w14:textId="77777777" w:rsidTr="00561EDF">
        <w:trPr>
          <w:trHeight w:val="234"/>
        </w:trPr>
        <w:tc>
          <w:tcPr>
            <w:tcW w:w="5352" w:type="dxa"/>
            <w:gridSpan w:val="6"/>
          </w:tcPr>
          <w:p w14:paraId="71B238A6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D342121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3E7CD53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64" w:type="dxa"/>
            <w:gridSpan w:val="5"/>
          </w:tcPr>
          <w:p w14:paraId="5EBCB6E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561EDF" w14:paraId="18999A43" w14:textId="77777777" w:rsidTr="00561EDF">
        <w:trPr>
          <w:trHeight w:val="234"/>
        </w:trPr>
        <w:tc>
          <w:tcPr>
            <w:tcW w:w="5352" w:type="dxa"/>
            <w:gridSpan w:val="6"/>
          </w:tcPr>
          <w:p w14:paraId="2B3893E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561ED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348F09EB" w14:textId="3341135D" w:rsidR="003265C4" w:rsidRPr="00561EDF" w:rsidRDefault="00AD536A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E7C3FA7" w14:textId="61B8541C" w:rsidR="003265C4" w:rsidRPr="00561EDF" w:rsidRDefault="00AD536A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2FA2EE38" w14:textId="74D2C89A" w:rsidR="003265C4" w:rsidRPr="00561EDF" w:rsidRDefault="00AD536A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10BB9AA2" w14:textId="77777777" w:rsidTr="00561EDF">
        <w:trPr>
          <w:trHeight w:val="234"/>
        </w:trPr>
        <w:tc>
          <w:tcPr>
            <w:tcW w:w="5352" w:type="dxa"/>
            <w:gridSpan w:val="6"/>
          </w:tcPr>
          <w:p w14:paraId="57BFAD7E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561ED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6F6F9A9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78B125D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64" w:type="dxa"/>
            <w:gridSpan w:val="5"/>
          </w:tcPr>
          <w:p w14:paraId="1D4C3C8C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265C4" w:rsidRPr="00561EDF" w14:paraId="6964E32B" w14:textId="77777777" w:rsidTr="00561EDF">
        <w:trPr>
          <w:trHeight w:val="234"/>
        </w:trPr>
        <w:tc>
          <w:tcPr>
            <w:tcW w:w="5352" w:type="dxa"/>
            <w:gridSpan w:val="6"/>
          </w:tcPr>
          <w:p w14:paraId="0827EF2E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r w:rsidR="003265C4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/Bireysel çalışma</w:t>
            </w:r>
          </w:p>
        </w:tc>
        <w:tc>
          <w:tcPr>
            <w:tcW w:w="1133" w:type="dxa"/>
          </w:tcPr>
          <w:p w14:paraId="7F0F5F45" w14:textId="482A0081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0BC6D6AD" w14:textId="6DC85563" w:rsidR="003265C4" w:rsidRPr="00561EDF" w:rsidRDefault="003206E5" w:rsidP="00275A2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C35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64" w:type="dxa"/>
            <w:gridSpan w:val="5"/>
          </w:tcPr>
          <w:p w14:paraId="66266105" w14:textId="5B553DBC" w:rsidR="003265C4" w:rsidRPr="00561EDF" w:rsidRDefault="001C357E" w:rsidP="003265C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703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561EDF" w14:paraId="2018FEBF" w14:textId="77777777" w:rsidTr="00561EDF">
        <w:trPr>
          <w:trHeight w:val="256"/>
        </w:trPr>
        <w:tc>
          <w:tcPr>
            <w:tcW w:w="7618" w:type="dxa"/>
            <w:gridSpan w:val="8"/>
          </w:tcPr>
          <w:p w14:paraId="5E6BC71B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2064" w:type="dxa"/>
            <w:gridSpan w:val="5"/>
          </w:tcPr>
          <w:p w14:paraId="67C23285" w14:textId="77777777" w:rsidR="003265C4" w:rsidRPr="00561EDF" w:rsidRDefault="009B48F9" w:rsidP="003265C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265C4" w:rsidRPr="00561EDF" w14:paraId="14E5D886" w14:textId="77777777" w:rsidTr="00561EDF">
        <w:trPr>
          <w:trHeight w:val="255"/>
        </w:trPr>
        <w:tc>
          <w:tcPr>
            <w:tcW w:w="7618" w:type="dxa"/>
            <w:gridSpan w:val="8"/>
          </w:tcPr>
          <w:p w14:paraId="79F1A479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561ED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64" w:type="dxa"/>
            <w:gridSpan w:val="5"/>
          </w:tcPr>
          <w:p w14:paraId="463FB3E9" w14:textId="551376E1" w:rsidR="003265C4" w:rsidRPr="00561EDF" w:rsidRDefault="003265C4" w:rsidP="00275A2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B48F9"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D53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3265C4" w:rsidRPr="00561EDF" w14:paraId="0AB5984F" w14:textId="77777777" w:rsidTr="00561EDF">
        <w:trPr>
          <w:trHeight w:val="255"/>
        </w:trPr>
        <w:tc>
          <w:tcPr>
            <w:tcW w:w="7618" w:type="dxa"/>
            <w:gridSpan w:val="8"/>
          </w:tcPr>
          <w:p w14:paraId="50B04F37" w14:textId="77777777" w:rsidR="003265C4" w:rsidRPr="00561EDF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561ED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561ED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2064" w:type="dxa"/>
            <w:gridSpan w:val="5"/>
          </w:tcPr>
          <w:p w14:paraId="16DBD636" w14:textId="3D6A66C2" w:rsidR="003265C4" w:rsidRPr="00561EDF" w:rsidRDefault="0087031C" w:rsidP="003265C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</w:t>
            </w:r>
            <w:r w:rsidR="009B48F9" w:rsidRPr="00561EDF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,3</w:t>
            </w:r>
          </w:p>
        </w:tc>
      </w:tr>
    </w:tbl>
    <w:p w14:paraId="73A0B522" w14:textId="77777777" w:rsidR="003265C4" w:rsidRPr="00561EDF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51E085" w14:textId="77777777" w:rsidR="008D25D2" w:rsidRPr="00561EDF" w:rsidRDefault="008D25D2">
      <w:pPr>
        <w:rPr>
          <w:rFonts w:ascii="Times New Roman" w:hAnsi="Times New Roman" w:cs="Times New Roman"/>
          <w:sz w:val="20"/>
          <w:szCs w:val="20"/>
        </w:rPr>
      </w:pPr>
    </w:p>
    <w:sectPr w:rsidR="008D25D2" w:rsidRPr="00561EDF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50F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6CCC"/>
    <w:multiLevelType w:val="hybridMultilevel"/>
    <w:tmpl w:val="1D6AB8B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167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7199"/>
    <w:multiLevelType w:val="hybridMultilevel"/>
    <w:tmpl w:val="1D6AB8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8" w15:restartNumberingAfterBreak="0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5940">
    <w:abstractNumId w:val="17"/>
  </w:num>
  <w:num w:numId="2" w16cid:durableId="1523592248">
    <w:abstractNumId w:val="10"/>
  </w:num>
  <w:num w:numId="3" w16cid:durableId="1199388438">
    <w:abstractNumId w:val="8"/>
  </w:num>
  <w:num w:numId="4" w16cid:durableId="664865490">
    <w:abstractNumId w:val="5"/>
  </w:num>
  <w:num w:numId="5" w16cid:durableId="1979341424">
    <w:abstractNumId w:val="2"/>
  </w:num>
  <w:num w:numId="6" w16cid:durableId="440029098">
    <w:abstractNumId w:val="13"/>
  </w:num>
  <w:num w:numId="7" w16cid:durableId="2089961617">
    <w:abstractNumId w:val="14"/>
  </w:num>
  <w:num w:numId="8" w16cid:durableId="733772826">
    <w:abstractNumId w:val="6"/>
  </w:num>
  <w:num w:numId="9" w16cid:durableId="126826130">
    <w:abstractNumId w:val="4"/>
  </w:num>
  <w:num w:numId="10" w16cid:durableId="157308809">
    <w:abstractNumId w:val="0"/>
  </w:num>
  <w:num w:numId="11" w16cid:durableId="1904563949">
    <w:abstractNumId w:val="9"/>
  </w:num>
  <w:num w:numId="12" w16cid:durableId="603807827">
    <w:abstractNumId w:val="18"/>
  </w:num>
  <w:num w:numId="13" w16cid:durableId="2087343193">
    <w:abstractNumId w:val="16"/>
  </w:num>
  <w:num w:numId="14" w16cid:durableId="76102499">
    <w:abstractNumId w:val="12"/>
  </w:num>
  <w:num w:numId="15" w16cid:durableId="1446342619">
    <w:abstractNumId w:val="11"/>
  </w:num>
  <w:num w:numId="16" w16cid:durableId="2048217814">
    <w:abstractNumId w:val="3"/>
  </w:num>
  <w:num w:numId="17" w16cid:durableId="1145053371">
    <w:abstractNumId w:val="1"/>
  </w:num>
  <w:num w:numId="18" w16cid:durableId="1845044903">
    <w:abstractNumId w:val="7"/>
  </w:num>
  <w:num w:numId="19" w16cid:durableId="9961559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C4"/>
    <w:rsid w:val="000D4669"/>
    <w:rsid w:val="00121299"/>
    <w:rsid w:val="001C357E"/>
    <w:rsid w:val="00257EC7"/>
    <w:rsid w:val="00275A21"/>
    <w:rsid w:val="003206E5"/>
    <w:rsid w:val="003265C4"/>
    <w:rsid w:val="003C7965"/>
    <w:rsid w:val="004D358A"/>
    <w:rsid w:val="004F133A"/>
    <w:rsid w:val="00561EDF"/>
    <w:rsid w:val="005D70CA"/>
    <w:rsid w:val="005F177E"/>
    <w:rsid w:val="007101D1"/>
    <w:rsid w:val="0087031C"/>
    <w:rsid w:val="00873C95"/>
    <w:rsid w:val="008D25D2"/>
    <w:rsid w:val="00940601"/>
    <w:rsid w:val="009B48F9"/>
    <w:rsid w:val="00A21B09"/>
    <w:rsid w:val="00A94A27"/>
    <w:rsid w:val="00AD536A"/>
    <w:rsid w:val="00D6223C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95F1"/>
  <w15:docId w15:val="{F7424595-05E6-4014-AFC2-DC09ED0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6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 Pilli</cp:lastModifiedBy>
  <cp:revision>3</cp:revision>
  <dcterms:created xsi:type="dcterms:W3CDTF">2023-04-03T19:50:00Z</dcterms:created>
  <dcterms:modified xsi:type="dcterms:W3CDTF">2023-04-03T20:04:00Z</dcterms:modified>
</cp:coreProperties>
</file>