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4D1DD">
      <w:pPr>
        <w:widowControl w:val="0"/>
        <w:autoSpaceDE w:val="0"/>
        <w:autoSpaceDN w:val="0"/>
        <w:spacing w:before="59" w:after="0" w:line="240" w:lineRule="auto"/>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GAU, SCHOOL OF AVIATION</w:t>
      </w:r>
    </w:p>
    <w:p w14:paraId="5F83E69F">
      <w:pPr>
        <w:widowControl w:val="0"/>
        <w:autoSpaceDE w:val="0"/>
        <w:autoSpaceDN w:val="0"/>
        <w:spacing w:before="59" w:after="0" w:line="240" w:lineRule="auto"/>
        <w:ind w:left="3170" w:right="3110"/>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Aviation Management</w:t>
      </w:r>
    </w:p>
    <w:p w14:paraId="62334BB5">
      <w:pPr>
        <w:widowControl w:val="0"/>
        <w:autoSpaceDE w:val="0"/>
        <w:autoSpaceDN w:val="0"/>
        <w:spacing w:before="5" w:after="1" w:line="240" w:lineRule="auto"/>
        <w:rPr>
          <w:rFonts w:ascii="Times New Roman" w:hAnsi="Times New Roman" w:eastAsia="Times New Roman" w:cs="Times New Roman"/>
          <w:b/>
          <w:sz w:val="20"/>
          <w:szCs w:val="20"/>
          <w:lang w:val="en-US"/>
        </w:rPr>
      </w:pPr>
    </w:p>
    <w:tbl>
      <w:tblPr>
        <w:tblStyle w:val="3"/>
        <w:tblW w:w="9669" w:type="dxa"/>
        <w:tblInd w:w="-2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4"/>
        <w:gridCol w:w="283"/>
        <w:gridCol w:w="1843"/>
        <w:gridCol w:w="1038"/>
        <w:gridCol w:w="806"/>
        <w:gridCol w:w="469"/>
        <w:gridCol w:w="1276"/>
        <w:gridCol w:w="1276"/>
        <w:gridCol w:w="517"/>
        <w:gridCol w:w="167"/>
        <w:gridCol w:w="541"/>
        <w:gridCol w:w="901"/>
        <w:gridCol w:w="18"/>
      </w:tblGrid>
      <w:tr w14:paraId="64C3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64EC58C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Title/</w:t>
            </w:r>
            <w:r>
              <w:rPr>
                <w:rFonts w:ascii="Times New Roman" w:hAnsi="Times New Roman" w:eastAsia="Times New Roman" w:cs="Times New Roman"/>
                <w:b/>
                <w:sz w:val="20"/>
                <w:szCs w:val="20"/>
              </w:rPr>
              <w:t>Ders Adı</w:t>
            </w:r>
          </w:p>
        </w:tc>
        <w:tc>
          <w:tcPr>
            <w:tcW w:w="5165" w:type="dxa"/>
            <w:gridSpan w:val="8"/>
          </w:tcPr>
          <w:p w14:paraId="5A17F94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Contemporary</w:t>
            </w:r>
            <w:r>
              <w:rPr>
                <w:rFonts w:ascii="Times New Roman" w:hAnsi="Times New Roman" w:cs="Times New Roman"/>
                <w:b/>
                <w:bCs/>
                <w:spacing w:val="-12"/>
                <w:sz w:val="20"/>
                <w:szCs w:val="20"/>
                <w:lang w:val="en-US"/>
              </w:rPr>
              <w:t xml:space="preserve"> </w:t>
            </w:r>
            <w:r>
              <w:rPr>
                <w:rFonts w:ascii="Times New Roman" w:hAnsi="Times New Roman" w:cs="Times New Roman"/>
                <w:b/>
                <w:bCs/>
                <w:sz w:val="20"/>
                <w:szCs w:val="20"/>
                <w:lang w:val="en-US"/>
              </w:rPr>
              <w:t>Aviation</w:t>
            </w:r>
            <w:r>
              <w:rPr>
                <w:rFonts w:ascii="Times New Roman" w:hAnsi="Times New Roman" w:cs="Times New Roman"/>
                <w:b/>
                <w:bCs/>
                <w:spacing w:val="-10"/>
                <w:sz w:val="20"/>
                <w:szCs w:val="20"/>
                <w:lang w:val="en-US"/>
              </w:rPr>
              <w:t xml:space="preserve"> </w:t>
            </w:r>
            <w:r>
              <w:rPr>
                <w:rFonts w:ascii="Times New Roman" w:hAnsi="Times New Roman" w:cs="Times New Roman"/>
                <w:b/>
                <w:bCs/>
                <w:spacing w:val="-2"/>
                <w:sz w:val="20"/>
                <w:szCs w:val="20"/>
                <w:lang w:val="en-US"/>
              </w:rPr>
              <w:t>Issues</w:t>
            </w:r>
          </w:p>
        </w:tc>
      </w:tr>
      <w:tr w14:paraId="70B05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2A77CDC3">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Code/Ders Kodu</w:t>
            </w:r>
          </w:p>
        </w:tc>
        <w:tc>
          <w:tcPr>
            <w:tcW w:w="5165" w:type="dxa"/>
            <w:gridSpan w:val="8"/>
          </w:tcPr>
          <w:p w14:paraId="511D6B76">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AVM404</w:t>
            </w:r>
          </w:p>
        </w:tc>
      </w:tr>
      <w:tr w14:paraId="373F7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38B2D182">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Type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z w:val="20"/>
                <w:szCs w:val="20"/>
              </w:rPr>
              <w:t>Ders statüsü</w:t>
            </w:r>
          </w:p>
        </w:tc>
        <w:tc>
          <w:tcPr>
            <w:tcW w:w="5165" w:type="dxa"/>
            <w:gridSpan w:val="8"/>
          </w:tcPr>
          <w:p w14:paraId="3F1C2EE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Compulsory,</w:t>
            </w:r>
            <w:r>
              <w:rPr>
                <w:rFonts w:ascii="Times New Roman" w:hAnsi="Times New Roman" w:cs="Times New Roman"/>
                <w:b/>
                <w:bCs/>
                <w:spacing w:val="-11"/>
                <w:sz w:val="20"/>
                <w:szCs w:val="20"/>
                <w:lang w:val="en-US"/>
              </w:rPr>
              <w:t xml:space="preserve"> </w:t>
            </w:r>
            <w:r>
              <w:rPr>
                <w:rFonts w:ascii="Times New Roman" w:hAnsi="Times New Roman" w:cs="Times New Roman"/>
                <w:b/>
                <w:bCs/>
                <w:sz w:val="20"/>
                <w:szCs w:val="20"/>
                <w:lang w:val="en-US"/>
              </w:rPr>
              <w:t>Aviation</w:t>
            </w:r>
            <w:r>
              <w:rPr>
                <w:rFonts w:ascii="Times New Roman" w:hAnsi="Times New Roman" w:cs="Times New Roman"/>
                <w:b/>
                <w:bCs/>
                <w:spacing w:val="-9"/>
                <w:sz w:val="20"/>
                <w:szCs w:val="20"/>
                <w:lang w:val="en-US"/>
              </w:rPr>
              <w:t xml:space="preserve"> </w:t>
            </w:r>
            <w:r>
              <w:rPr>
                <w:rFonts w:ascii="Times New Roman" w:hAnsi="Times New Roman" w:cs="Times New Roman"/>
                <w:b/>
                <w:bCs/>
                <w:spacing w:val="-2"/>
                <w:sz w:val="20"/>
                <w:szCs w:val="20"/>
                <w:lang w:val="en-US"/>
              </w:rPr>
              <w:t>Management</w:t>
            </w:r>
          </w:p>
        </w:tc>
      </w:tr>
      <w:tr w14:paraId="46C3B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9101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Level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 Course Unit/</w:t>
            </w:r>
            <w:r>
              <w:rPr>
                <w:rFonts w:ascii="Times New Roman" w:hAnsi="Times New Roman" w:eastAsia="Times New Roman" w:cs="Times New Roman"/>
                <w:b/>
                <w:sz w:val="20"/>
                <w:szCs w:val="20"/>
              </w:rPr>
              <w:t>Ders seviyesi</w:t>
            </w:r>
          </w:p>
        </w:tc>
        <w:tc>
          <w:tcPr>
            <w:tcW w:w="5165" w:type="dxa"/>
            <w:gridSpan w:val="8"/>
          </w:tcPr>
          <w:p w14:paraId="190A9A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4</w:t>
            </w:r>
            <w:r>
              <w:rPr>
                <w:rFonts w:ascii="Times New Roman" w:hAnsi="Times New Roman" w:cs="Times New Roman"/>
                <w:b/>
                <w:bCs/>
                <w:sz w:val="20"/>
                <w:szCs w:val="20"/>
                <w:vertAlign w:val="superscript"/>
                <w:lang w:val="en-US"/>
              </w:rPr>
              <w:t>th</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Year</w:t>
            </w:r>
            <w:r>
              <w:rPr>
                <w:rFonts w:ascii="Times New Roman" w:hAnsi="Times New Roman" w:cs="Times New Roman"/>
                <w:b/>
                <w:bCs/>
                <w:spacing w:val="-5"/>
                <w:sz w:val="20"/>
                <w:szCs w:val="20"/>
                <w:lang w:val="en-US"/>
              </w:rPr>
              <w:t xml:space="preserve"> BSc</w:t>
            </w:r>
          </w:p>
        </w:tc>
      </w:tr>
      <w:tr w14:paraId="7177E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54B2B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National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z w:val="20"/>
                <w:szCs w:val="20"/>
              </w:rPr>
              <w:t>Ulusal kredi</w:t>
            </w:r>
          </w:p>
        </w:tc>
        <w:tc>
          <w:tcPr>
            <w:tcW w:w="5165" w:type="dxa"/>
            <w:gridSpan w:val="8"/>
          </w:tcPr>
          <w:p w14:paraId="1558245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3FB26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091DCE0">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Number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ECTS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Allocated/AKTS </w:t>
            </w:r>
            <w:r>
              <w:rPr>
                <w:rFonts w:ascii="Times New Roman" w:hAnsi="Times New Roman" w:eastAsia="Times New Roman" w:cs="Times New Roman"/>
                <w:b/>
                <w:sz w:val="20"/>
                <w:szCs w:val="20"/>
              </w:rPr>
              <w:t>değeri</w:t>
            </w:r>
          </w:p>
        </w:tc>
        <w:tc>
          <w:tcPr>
            <w:tcW w:w="5165" w:type="dxa"/>
            <w:gridSpan w:val="8"/>
          </w:tcPr>
          <w:p w14:paraId="16D3355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5</w:t>
            </w:r>
            <w:r>
              <w:rPr>
                <w:rFonts w:ascii="Times New Roman" w:hAnsi="Times New Roman" w:cs="Times New Roman"/>
                <w:b/>
                <w:bCs/>
                <w:spacing w:val="44"/>
                <w:sz w:val="20"/>
                <w:szCs w:val="20"/>
                <w:lang w:val="en-US"/>
              </w:rPr>
              <w:t xml:space="preserve"> </w:t>
            </w:r>
            <w:r>
              <w:rPr>
                <w:rFonts w:ascii="Times New Roman" w:hAnsi="Times New Roman" w:cs="Times New Roman"/>
                <w:b/>
                <w:bCs/>
                <w:spacing w:val="-4"/>
                <w:sz w:val="20"/>
                <w:szCs w:val="20"/>
                <w:lang w:val="en-US"/>
              </w:rPr>
              <w:t>ECTS</w:t>
            </w:r>
          </w:p>
        </w:tc>
      </w:tr>
      <w:tr w14:paraId="41596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9DDAB7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Theoretical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Haftalık teorik ders saati</w:t>
            </w:r>
          </w:p>
        </w:tc>
        <w:tc>
          <w:tcPr>
            <w:tcW w:w="5165" w:type="dxa"/>
            <w:gridSpan w:val="8"/>
          </w:tcPr>
          <w:p w14:paraId="08084C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5402F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CE3F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Practice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Uygulama durumu</w:t>
            </w:r>
          </w:p>
        </w:tc>
        <w:tc>
          <w:tcPr>
            <w:tcW w:w="5165" w:type="dxa"/>
            <w:gridSpan w:val="8"/>
          </w:tcPr>
          <w:p w14:paraId="7042F6CD">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81A1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A44966">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Laboratory</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Laboratuvar durumu</w:t>
            </w:r>
          </w:p>
        </w:tc>
        <w:tc>
          <w:tcPr>
            <w:tcW w:w="5165" w:type="dxa"/>
            <w:gridSpan w:val="8"/>
          </w:tcPr>
          <w:p w14:paraId="66A08BA5">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14D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157FE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Year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Study/ </w:t>
            </w:r>
            <w:r>
              <w:rPr>
                <w:rFonts w:ascii="Times New Roman" w:hAnsi="Times New Roman" w:eastAsia="Times New Roman" w:cs="Times New Roman"/>
                <w:b/>
                <w:sz w:val="20"/>
                <w:szCs w:val="20"/>
              </w:rPr>
              <w:t>Dersin yılı</w:t>
            </w:r>
          </w:p>
        </w:tc>
        <w:tc>
          <w:tcPr>
            <w:tcW w:w="5165" w:type="dxa"/>
            <w:gridSpan w:val="8"/>
          </w:tcPr>
          <w:p w14:paraId="1CD84EA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4</w:t>
            </w:r>
          </w:p>
        </w:tc>
      </w:tr>
      <w:tr w14:paraId="6E57F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7F71084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Semester when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delivered/</w:t>
            </w:r>
            <w:r>
              <w:rPr>
                <w:rFonts w:ascii="Times New Roman" w:hAnsi="Times New Roman" w:eastAsia="Times New Roman" w:cs="Times New Roman"/>
                <w:b/>
                <w:sz w:val="20"/>
                <w:szCs w:val="20"/>
              </w:rPr>
              <w:t>Ders dönemi</w:t>
            </w:r>
          </w:p>
        </w:tc>
        <w:tc>
          <w:tcPr>
            <w:tcW w:w="5165" w:type="dxa"/>
            <w:gridSpan w:val="8"/>
          </w:tcPr>
          <w:p w14:paraId="2E578361">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8</w:t>
            </w:r>
          </w:p>
        </w:tc>
      </w:tr>
      <w:tr w14:paraId="1C463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F8C29A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Coordinator/</w:t>
            </w:r>
            <w:r>
              <w:rPr>
                <w:rFonts w:ascii="Times New Roman" w:hAnsi="Times New Roman" w:eastAsia="Times New Roman" w:cs="Times New Roman"/>
                <w:b/>
                <w:sz w:val="20"/>
                <w:szCs w:val="20"/>
              </w:rPr>
              <w:t>Ders koordinatörü</w:t>
            </w:r>
          </w:p>
        </w:tc>
        <w:tc>
          <w:tcPr>
            <w:tcW w:w="5165" w:type="dxa"/>
            <w:gridSpan w:val="8"/>
          </w:tcPr>
          <w:p w14:paraId="7F27286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33962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4504" w:type="dxa"/>
            <w:gridSpan w:val="5"/>
          </w:tcPr>
          <w:p w14:paraId="4C2699C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Lecturer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Ders sorumlu öğretim elemanı</w:t>
            </w:r>
          </w:p>
        </w:tc>
        <w:tc>
          <w:tcPr>
            <w:tcW w:w="5165" w:type="dxa"/>
            <w:gridSpan w:val="8"/>
          </w:tcPr>
          <w:p w14:paraId="7FE5F28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59F81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389E35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Assistant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Asistan adı</w:t>
            </w:r>
          </w:p>
        </w:tc>
        <w:tc>
          <w:tcPr>
            <w:tcW w:w="5165" w:type="dxa"/>
            <w:gridSpan w:val="8"/>
          </w:tcPr>
          <w:p w14:paraId="7BE34C6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0C5E1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CBB60E8">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Mode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Delivery/</w:t>
            </w:r>
            <w:r>
              <w:rPr>
                <w:rFonts w:ascii="Times New Roman" w:hAnsi="Times New Roman" w:eastAsia="Times New Roman" w:cs="Times New Roman"/>
                <w:b/>
                <w:sz w:val="20"/>
                <w:szCs w:val="20"/>
              </w:rPr>
              <w:t>Dersin işlenişi</w:t>
            </w:r>
          </w:p>
        </w:tc>
        <w:tc>
          <w:tcPr>
            <w:tcW w:w="5165" w:type="dxa"/>
            <w:gridSpan w:val="8"/>
          </w:tcPr>
          <w:p w14:paraId="5B8159C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Face to Face</w:t>
            </w:r>
          </w:p>
        </w:tc>
      </w:tr>
      <w:tr w14:paraId="1B72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57D93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Language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Instruction/</w:t>
            </w:r>
            <w:r>
              <w:rPr>
                <w:rFonts w:ascii="Times New Roman" w:hAnsi="Times New Roman" w:eastAsia="Times New Roman" w:cs="Times New Roman"/>
                <w:b/>
                <w:sz w:val="20"/>
                <w:szCs w:val="20"/>
              </w:rPr>
              <w:t>Dersin dili</w:t>
            </w:r>
          </w:p>
        </w:tc>
        <w:tc>
          <w:tcPr>
            <w:tcW w:w="5165" w:type="dxa"/>
            <w:gridSpan w:val="8"/>
          </w:tcPr>
          <w:p w14:paraId="7235F7DC">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English</w:t>
            </w:r>
          </w:p>
        </w:tc>
      </w:tr>
      <w:tr w14:paraId="7FD54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B31BA3C">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Prerequisites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and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co-requisites/</w:t>
            </w:r>
            <w:r>
              <w:rPr>
                <w:rFonts w:ascii="Times New Roman" w:hAnsi="Times New Roman" w:eastAsia="Times New Roman" w:cs="Times New Roman"/>
                <w:b/>
                <w:sz w:val="20"/>
                <w:szCs w:val="20"/>
              </w:rPr>
              <w:t>Dersin ön koşulu</w:t>
            </w:r>
          </w:p>
        </w:tc>
        <w:tc>
          <w:tcPr>
            <w:tcW w:w="5165" w:type="dxa"/>
            <w:gridSpan w:val="8"/>
          </w:tcPr>
          <w:p w14:paraId="5DC23E1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27645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545826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Optional</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Components/</w:t>
            </w:r>
            <w:r>
              <w:rPr>
                <w:rFonts w:ascii="Times New Roman" w:hAnsi="Times New Roman" w:eastAsia="Times New Roman" w:cs="Times New Roman"/>
                <w:b/>
                <w:sz w:val="20"/>
                <w:szCs w:val="20"/>
              </w:rPr>
              <w:t>Önerilen opsiyonel program unsurları</w:t>
            </w:r>
          </w:p>
        </w:tc>
        <w:tc>
          <w:tcPr>
            <w:tcW w:w="5165" w:type="dxa"/>
            <w:gridSpan w:val="8"/>
          </w:tcPr>
          <w:p w14:paraId="46A79DF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Basic</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background</w:t>
            </w:r>
            <w:r>
              <w:rPr>
                <w:rFonts w:ascii="Times New Roman" w:hAnsi="Times New Roman" w:cs="Times New Roman"/>
                <w:b/>
                <w:bCs/>
                <w:spacing w:val="-5"/>
                <w:sz w:val="20"/>
                <w:szCs w:val="20"/>
                <w:lang w:val="en-US"/>
              </w:rPr>
              <w:t xml:space="preserve"> </w:t>
            </w:r>
            <w:r>
              <w:rPr>
                <w:rFonts w:ascii="Times New Roman" w:hAnsi="Times New Roman" w:cs="Times New Roman"/>
                <w:b/>
                <w:bCs/>
                <w:sz w:val="20"/>
                <w:szCs w:val="20"/>
                <w:lang w:val="en-US"/>
              </w:rPr>
              <w:t>of</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Aviation</w:t>
            </w:r>
            <w:r>
              <w:rPr>
                <w:rFonts w:ascii="Times New Roman" w:hAnsi="Times New Roman" w:cs="Times New Roman"/>
                <w:b/>
                <w:bCs/>
                <w:spacing w:val="-5"/>
                <w:sz w:val="20"/>
                <w:szCs w:val="20"/>
                <w:lang w:val="en-US"/>
              </w:rPr>
              <w:t xml:space="preserve"> </w:t>
            </w:r>
            <w:r>
              <w:rPr>
                <w:rFonts w:ascii="Times New Roman" w:hAnsi="Times New Roman" w:cs="Times New Roman"/>
                <w:b/>
                <w:bCs/>
                <w:spacing w:val="-2"/>
                <w:sz w:val="20"/>
                <w:szCs w:val="20"/>
                <w:lang w:val="en-US"/>
              </w:rPr>
              <w:t>Issues</w:t>
            </w:r>
          </w:p>
        </w:tc>
      </w:tr>
      <w:tr w14:paraId="393AA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4F9F9C44">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Objectives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z w:val="20"/>
                <w:szCs w:val="20"/>
              </w:rPr>
              <w:t>Dersin amacı</w:t>
            </w:r>
          </w:p>
        </w:tc>
      </w:tr>
      <w:tr w14:paraId="387F6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7D767E9F">
            <w:pPr>
              <w:pStyle w:val="9"/>
              <w:numPr>
                <w:ilvl w:val="0"/>
                <w:numId w:val="1"/>
              </w:numPr>
              <w:tabs>
                <w:tab w:val="left" w:pos="472"/>
                <w:tab w:val="left" w:pos="474"/>
              </w:tabs>
              <w:spacing w:line="243" w:lineRule="exact"/>
              <w:ind w:hanging="362"/>
              <w:rPr>
                <w:rFonts w:ascii="Times New Roman" w:hAnsi="Times New Roman" w:cs="Times New Roman"/>
                <w:sz w:val="20"/>
                <w:szCs w:val="20"/>
              </w:rPr>
            </w:pPr>
            <w:r>
              <w:rPr>
                <w:rFonts w:ascii="Times New Roman" w:hAnsi="Times New Roman" w:cs="Times New Roman"/>
                <w:sz w:val="20"/>
                <w:szCs w:val="20"/>
              </w:rPr>
              <w:t>Describe</w:t>
            </w:r>
            <w:r>
              <w:rPr>
                <w:rFonts w:ascii="Times New Roman" w:hAnsi="Times New Roman" w:cs="Times New Roman"/>
                <w:spacing w:val="-6"/>
                <w:sz w:val="20"/>
                <w:szCs w:val="20"/>
              </w:rPr>
              <w:t xml:space="preserve"> </w:t>
            </w:r>
            <w:r>
              <w:rPr>
                <w:rFonts w:ascii="Times New Roman" w:hAnsi="Times New Roman" w:cs="Times New Roman"/>
                <w:sz w:val="20"/>
                <w:szCs w:val="20"/>
              </w:rPr>
              <w:t>some</w:t>
            </w:r>
            <w:r>
              <w:rPr>
                <w:rFonts w:ascii="Times New Roman" w:hAnsi="Times New Roman" w:cs="Times New Roman"/>
                <w:spacing w:val="-5"/>
                <w:sz w:val="20"/>
                <w:szCs w:val="20"/>
              </w:rPr>
              <w:t xml:space="preserve"> </w:t>
            </w:r>
            <w:r>
              <w:rPr>
                <w:rFonts w:ascii="Times New Roman" w:hAnsi="Times New Roman" w:cs="Times New Roman"/>
                <w:sz w:val="20"/>
                <w:szCs w:val="20"/>
              </w:rPr>
              <w:t>of</w:t>
            </w:r>
            <w:r>
              <w:rPr>
                <w:rFonts w:ascii="Times New Roman" w:hAnsi="Times New Roman" w:cs="Times New Roman"/>
                <w:spacing w:val="-5"/>
                <w:sz w:val="20"/>
                <w:szCs w:val="20"/>
              </w:rPr>
              <w:t xml:space="preserve"> </w:t>
            </w:r>
            <w:r>
              <w:rPr>
                <w:rFonts w:ascii="Times New Roman" w:hAnsi="Times New Roman" w:cs="Times New Roman"/>
                <w:sz w:val="20"/>
                <w:szCs w:val="20"/>
              </w:rPr>
              <w:t>the</w:t>
            </w:r>
            <w:r>
              <w:rPr>
                <w:rFonts w:ascii="Times New Roman" w:hAnsi="Times New Roman" w:cs="Times New Roman"/>
                <w:spacing w:val="-5"/>
                <w:sz w:val="20"/>
                <w:szCs w:val="20"/>
              </w:rPr>
              <w:t xml:space="preserve"> </w:t>
            </w:r>
            <w:r>
              <w:rPr>
                <w:rFonts w:ascii="Times New Roman" w:hAnsi="Times New Roman" w:cs="Times New Roman"/>
                <w:sz w:val="20"/>
                <w:szCs w:val="20"/>
              </w:rPr>
              <w:t>key</w:t>
            </w:r>
            <w:r>
              <w:rPr>
                <w:rFonts w:ascii="Times New Roman" w:hAnsi="Times New Roman" w:cs="Times New Roman"/>
                <w:spacing w:val="-3"/>
                <w:sz w:val="20"/>
                <w:szCs w:val="20"/>
              </w:rPr>
              <w:t xml:space="preserve"> </w:t>
            </w:r>
            <w:r>
              <w:rPr>
                <w:rFonts w:ascii="Times New Roman" w:hAnsi="Times New Roman" w:cs="Times New Roman"/>
                <w:sz w:val="20"/>
                <w:szCs w:val="20"/>
              </w:rPr>
              <w:t>factors</w:t>
            </w:r>
            <w:r>
              <w:rPr>
                <w:rFonts w:ascii="Times New Roman" w:hAnsi="Times New Roman" w:cs="Times New Roman"/>
                <w:spacing w:val="-4"/>
                <w:sz w:val="20"/>
                <w:szCs w:val="20"/>
              </w:rPr>
              <w:t xml:space="preserve"> </w:t>
            </w:r>
            <w:r>
              <w:rPr>
                <w:rFonts w:ascii="Times New Roman" w:hAnsi="Times New Roman" w:cs="Times New Roman"/>
                <w:sz w:val="20"/>
                <w:szCs w:val="20"/>
              </w:rPr>
              <w:t>and</w:t>
            </w:r>
            <w:r>
              <w:rPr>
                <w:rFonts w:ascii="Times New Roman" w:hAnsi="Times New Roman" w:cs="Times New Roman"/>
                <w:spacing w:val="-3"/>
                <w:sz w:val="20"/>
                <w:szCs w:val="20"/>
              </w:rPr>
              <w:t xml:space="preserve"> </w:t>
            </w:r>
            <w:r>
              <w:rPr>
                <w:rFonts w:ascii="Times New Roman" w:hAnsi="Times New Roman" w:cs="Times New Roman"/>
                <w:sz w:val="20"/>
                <w:szCs w:val="20"/>
              </w:rPr>
              <w:t>manpower</w:t>
            </w:r>
            <w:r>
              <w:rPr>
                <w:rFonts w:ascii="Times New Roman" w:hAnsi="Times New Roman" w:cs="Times New Roman"/>
                <w:spacing w:val="-3"/>
                <w:sz w:val="20"/>
                <w:szCs w:val="20"/>
              </w:rPr>
              <w:t xml:space="preserve"> </w:t>
            </w:r>
            <w:r>
              <w:rPr>
                <w:rFonts w:ascii="Times New Roman" w:hAnsi="Times New Roman" w:cs="Times New Roman"/>
                <w:sz w:val="20"/>
                <w:szCs w:val="20"/>
              </w:rPr>
              <w:t>issues</w:t>
            </w:r>
            <w:r>
              <w:rPr>
                <w:rFonts w:ascii="Times New Roman" w:hAnsi="Times New Roman" w:cs="Times New Roman"/>
                <w:spacing w:val="-6"/>
                <w:sz w:val="20"/>
                <w:szCs w:val="20"/>
              </w:rPr>
              <w:t xml:space="preserve"> </w:t>
            </w:r>
            <w:r>
              <w:rPr>
                <w:rFonts w:ascii="Times New Roman" w:hAnsi="Times New Roman" w:cs="Times New Roman"/>
                <w:sz w:val="20"/>
                <w:szCs w:val="20"/>
              </w:rPr>
              <w:t>in</w:t>
            </w:r>
            <w:r>
              <w:rPr>
                <w:rFonts w:ascii="Times New Roman" w:hAnsi="Times New Roman" w:cs="Times New Roman"/>
                <w:spacing w:val="-3"/>
                <w:sz w:val="20"/>
                <w:szCs w:val="20"/>
              </w:rPr>
              <w:t xml:space="preserve"> </w:t>
            </w:r>
            <w:r>
              <w:rPr>
                <w:rFonts w:ascii="Times New Roman" w:hAnsi="Times New Roman" w:cs="Times New Roman"/>
                <w:sz w:val="20"/>
                <w:szCs w:val="20"/>
              </w:rPr>
              <w:t>the</w:t>
            </w:r>
            <w:r>
              <w:rPr>
                <w:rFonts w:ascii="Times New Roman" w:hAnsi="Times New Roman" w:cs="Times New Roman"/>
                <w:spacing w:val="-5"/>
                <w:sz w:val="20"/>
                <w:szCs w:val="20"/>
              </w:rPr>
              <w:t xml:space="preserve"> </w:t>
            </w:r>
            <w:r>
              <w:rPr>
                <w:rFonts w:ascii="Times New Roman" w:hAnsi="Times New Roman" w:cs="Times New Roman"/>
                <w:sz w:val="20"/>
                <w:szCs w:val="20"/>
              </w:rPr>
              <w:t>airline</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industry.</w:t>
            </w:r>
          </w:p>
          <w:p w14:paraId="45E4965E">
            <w:pPr>
              <w:pStyle w:val="9"/>
              <w:numPr>
                <w:ilvl w:val="0"/>
                <w:numId w:val="1"/>
              </w:numPr>
              <w:tabs>
                <w:tab w:val="left" w:pos="472"/>
                <w:tab w:val="left" w:pos="474"/>
              </w:tabs>
              <w:spacing w:line="243" w:lineRule="exact"/>
              <w:ind w:hanging="362"/>
              <w:rPr>
                <w:rFonts w:ascii="Times New Roman" w:hAnsi="Times New Roman" w:cs="Times New Roman"/>
                <w:sz w:val="20"/>
                <w:szCs w:val="20"/>
              </w:rPr>
            </w:pPr>
            <w:r>
              <w:rPr>
                <w:rFonts w:ascii="Times New Roman" w:hAnsi="Times New Roman" w:cs="Times New Roman"/>
                <w:sz w:val="20"/>
                <w:szCs w:val="20"/>
              </w:rPr>
              <w:t>Discuss</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z w:val="20"/>
                <w:szCs w:val="20"/>
              </w:rPr>
              <w:t>application</w:t>
            </w:r>
            <w:r>
              <w:rPr>
                <w:rFonts w:ascii="Times New Roman" w:hAnsi="Times New Roman" w:cs="Times New Roman"/>
                <w:spacing w:val="-3"/>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developing</w:t>
            </w:r>
            <w:r>
              <w:rPr>
                <w:rFonts w:ascii="Times New Roman" w:hAnsi="Times New Roman" w:cs="Times New Roman"/>
                <w:spacing w:val="-3"/>
                <w:sz w:val="20"/>
                <w:szCs w:val="20"/>
              </w:rPr>
              <w:t xml:space="preserve"> </w:t>
            </w:r>
            <w:r>
              <w:rPr>
                <w:rFonts w:ascii="Times New Roman" w:hAnsi="Times New Roman" w:cs="Times New Roman"/>
                <w:sz w:val="20"/>
                <w:szCs w:val="20"/>
              </w:rPr>
              <w:t>technology</w:t>
            </w:r>
            <w:r>
              <w:rPr>
                <w:rFonts w:ascii="Times New Roman" w:hAnsi="Times New Roman" w:cs="Times New Roman"/>
                <w:spacing w:val="-4"/>
                <w:sz w:val="20"/>
                <w:szCs w:val="20"/>
              </w:rPr>
              <w:t xml:space="preserve"> </w:t>
            </w:r>
            <w:r>
              <w:rPr>
                <w:rFonts w:ascii="Times New Roman" w:hAnsi="Times New Roman" w:cs="Times New Roman"/>
                <w:sz w:val="20"/>
                <w:szCs w:val="20"/>
              </w:rPr>
              <w:t>to</w:t>
            </w:r>
            <w:r>
              <w:rPr>
                <w:rFonts w:ascii="Times New Roman" w:hAnsi="Times New Roman" w:cs="Times New Roman"/>
                <w:spacing w:val="-5"/>
                <w:sz w:val="20"/>
                <w:szCs w:val="20"/>
              </w:rPr>
              <w:t xml:space="preserve"> </w:t>
            </w:r>
            <w:r>
              <w:rPr>
                <w:rFonts w:ascii="Times New Roman" w:hAnsi="Times New Roman" w:cs="Times New Roman"/>
                <w:sz w:val="20"/>
                <w:szCs w:val="20"/>
              </w:rPr>
              <w:t>aspects</w:t>
            </w:r>
            <w:r>
              <w:rPr>
                <w:rFonts w:ascii="Times New Roman" w:hAnsi="Times New Roman" w:cs="Times New Roman"/>
                <w:spacing w:val="-3"/>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z w:val="20"/>
                <w:szCs w:val="20"/>
              </w:rPr>
              <w:t>aviation</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sector.</w:t>
            </w:r>
          </w:p>
          <w:p w14:paraId="26BEC14E">
            <w:pPr>
              <w:pStyle w:val="9"/>
              <w:numPr>
                <w:ilvl w:val="0"/>
                <w:numId w:val="1"/>
              </w:numPr>
              <w:tabs>
                <w:tab w:val="left" w:pos="468"/>
                <w:tab w:val="left" w:pos="469"/>
              </w:tabs>
              <w:ind w:hanging="362"/>
              <w:rPr>
                <w:rFonts w:ascii="Times New Roman" w:hAnsi="Times New Roman" w:cs="Times New Roman"/>
                <w:sz w:val="20"/>
                <w:szCs w:val="20"/>
              </w:rPr>
            </w:pPr>
            <w:r>
              <w:rPr>
                <w:rFonts w:ascii="Times New Roman" w:hAnsi="Times New Roman" w:cs="Times New Roman"/>
                <w:sz w:val="20"/>
                <w:szCs w:val="20"/>
              </w:rPr>
              <w:t>Discuss</w:t>
            </w:r>
            <w:r>
              <w:rPr>
                <w:rFonts w:ascii="Times New Roman" w:hAnsi="Times New Roman" w:cs="Times New Roman"/>
                <w:spacing w:val="-7"/>
                <w:sz w:val="20"/>
                <w:szCs w:val="20"/>
              </w:rPr>
              <w:t xml:space="preserve"> </w:t>
            </w:r>
            <w:r>
              <w:rPr>
                <w:rFonts w:ascii="Times New Roman" w:hAnsi="Times New Roman" w:cs="Times New Roman"/>
                <w:sz w:val="20"/>
                <w:szCs w:val="20"/>
              </w:rPr>
              <w:t>some</w:t>
            </w:r>
            <w:r>
              <w:rPr>
                <w:rFonts w:ascii="Times New Roman" w:hAnsi="Times New Roman" w:cs="Times New Roman"/>
                <w:spacing w:val="-5"/>
                <w:sz w:val="20"/>
                <w:szCs w:val="20"/>
              </w:rPr>
              <w:t xml:space="preserve"> </w:t>
            </w:r>
            <w:r>
              <w:rPr>
                <w:rFonts w:ascii="Times New Roman" w:hAnsi="Times New Roman" w:cs="Times New Roman"/>
                <w:sz w:val="20"/>
                <w:szCs w:val="20"/>
              </w:rPr>
              <w:t>ethical</w:t>
            </w:r>
            <w:r>
              <w:rPr>
                <w:rFonts w:ascii="Times New Roman" w:hAnsi="Times New Roman" w:cs="Times New Roman"/>
                <w:spacing w:val="-6"/>
                <w:sz w:val="20"/>
                <w:szCs w:val="20"/>
              </w:rPr>
              <w:t xml:space="preserve"> </w:t>
            </w:r>
            <w:r>
              <w:rPr>
                <w:rFonts w:ascii="Times New Roman" w:hAnsi="Times New Roman" w:cs="Times New Roman"/>
                <w:sz w:val="20"/>
                <w:szCs w:val="20"/>
              </w:rPr>
              <w:t>issues</w:t>
            </w:r>
            <w:r>
              <w:rPr>
                <w:rFonts w:ascii="Times New Roman" w:hAnsi="Times New Roman" w:cs="Times New Roman"/>
                <w:spacing w:val="-6"/>
                <w:sz w:val="20"/>
                <w:szCs w:val="20"/>
              </w:rPr>
              <w:t xml:space="preserve"> </w:t>
            </w:r>
            <w:r>
              <w:rPr>
                <w:rFonts w:ascii="Times New Roman" w:hAnsi="Times New Roman" w:cs="Times New Roman"/>
                <w:sz w:val="20"/>
                <w:szCs w:val="20"/>
              </w:rPr>
              <w:t>surrounding</w:t>
            </w:r>
            <w:r>
              <w:rPr>
                <w:rFonts w:ascii="Times New Roman" w:hAnsi="Times New Roman" w:cs="Times New Roman"/>
                <w:spacing w:val="-5"/>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pacing w:val="-2"/>
                <w:sz w:val="20"/>
                <w:szCs w:val="20"/>
              </w:rPr>
              <w:t>industry.</w:t>
            </w:r>
          </w:p>
          <w:p w14:paraId="7B3EEFB8">
            <w:pPr>
              <w:pStyle w:val="9"/>
              <w:numPr>
                <w:ilvl w:val="0"/>
                <w:numId w:val="1"/>
              </w:numPr>
              <w:tabs>
                <w:tab w:val="left" w:pos="468"/>
                <w:tab w:val="left" w:pos="469"/>
              </w:tabs>
              <w:ind w:hanging="362"/>
              <w:rPr>
                <w:rFonts w:ascii="Times New Roman" w:hAnsi="Times New Roman" w:cs="Times New Roman"/>
                <w:sz w:val="20"/>
                <w:szCs w:val="20"/>
              </w:rPr>
            </w:pPr>
            <w:r>
              <w:rPr>
                <w:rFonts w:ascii="Times New Roman" w:hAnsi="Times New Roman" w:cs="Times New Roman"/>
                <w:sz w:val="20"/>
                <w:szCs w:val="20"/>
              </w:rPr>
              <w:t>Explain</w:t>
            </w:r>
            <w:r>
              <w:rPr>
                <w:rFonts w:ascii="Times New Roman" w:hAnsi="Times New Roman" w:cs="Times New Roman"/>
                <w:spacing w:val="-5"/>
                <w:sz w:val="20"/>
                <w:szCs w:val="20"/>
              </w:rPr>
              <w:t xml:space="preserve"> </w:t>
            </w:r>
            <w:r>
              <w:rPr>
                <w:rFonts w:ascii="Times New Roman" w:hAnsi="Times New Roman" w:cs="Times New Roman"/>
                <w:sz w:val="20"/>
                <w:szCs w:val="20"/>
              </w:rPr>
              <w:t>the</w:t>
            </w:r>
            <w:r>
              <w:rPr>
                <w:rFonts w:ascii="Times New Roman" w:hAnsi="Times New Roman" w:cs="Times New Roman"/>
                <w:spacing w:val="-5"/>
                <w:sz w:val="20"/>
                <w:szCs w:val="20"/>
              </w:rPr>
              <w:t xml:space="preserve"> </w:t>
            </w:r>
            <w:r>
              <w:rPr>
                <w:rFonts w:ascii="Times New Roman" w:hAnsi="Times New Roman" w:cs="Times New Roman"/>
                <w:sz w:val="20"/>
                <w:szCs w:val="20"/>
              </w:rPr>
              <w:t>different</w:t>
            </w:r>
            <w:r>
              <w:rPr>
                <w:rFonts w:ascii="Times New Roman" w:hAnsi="Times New Roman" w:cs="Times New Roman"/>
                <w:spacing w:val="-4"/>
                <w:sz w:val="20"/>
                <w:szCs w:val="20"/>
              </w:rPr>
              <w:t xml:space="preserve"> </w:t>
            </w:r>
            <w:r>
              <w:rPr>
                <w:rFonts w:ascii="Times New Roman" w:hAnsi="Times New Roman" w:cs="Times New Roman"/>
                <w:sz w:val="20"/>
                <w:szCs w:val="20"/>
              </w:rPr>
              <w:t>roles</w:t>
            </w:r>
            <w:r>
              <w:rPr>
                <w:rFonts w:ascii="Times New Roman" w:hAnsi="Times New Roman" w:cs="Times New Roman"/>
                <w:spacing w:val="-6"/>
                <w:sz w:val="20"/>
                <w:szCs w:val="20"/>
              </w:rPr>
              <w:t xml:space="preserve"> </w:t>
            </w:r>
            <w:r>
              <w:rPr>
                <w:rFonts w:ascii="Times New Roman" w:hAnsi="Times New Roman" w:cs="Times New Roman"/>
                <w:sz w:val="20"/>
                <w:szCs w:val="20"/>
              </w:rPr>
              <w:t>and</w:t>
            </w:r>
            <w:r>
              <w:rPr>
                <w:rFonts w:ascii="Times New Roman" w:hAnsi="Times New Roman" w:cs="Times New Roman"/>
                <w:spacing w:val="-3"/>
                <w:sz w:val="20"/>
                <w:szCs w:val="20"/>
              </w:rPr>
              <w:t xml:space="preserve"> </w:t>
            </w:r>
            <w:r>
              <w:rPr>
                <w:rFonts w:ascii="Times New Roman" w:hAnsi="Times New Roman" w:cs="Times New Roman"/>
                <w:sz w:val="20"/>
                <w:szCs w:val="20"/>
              </w:rPr>
              <w:t>responsibilities</w:t>
            </w:r>
            <w:r>
              <w:rPr>
                <w:rFonts w:ascii="Times New Roman" w:hAnsi="Times New Roman" w:cs="Times New Roman"/>
                <w:spacing w:val="-5"/>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staff</w:t>
            </w:r>
            <w:r>
              <w:rPr>
                <w:rFonts w:ascii="Times New Roman" w:hAnsi="Times New Roman" w:cs="Times New Roman"/>
                <w:spacing w:val="-5"/>
                <w:sz w:val="20"/>
                <w:szCs w:val="20"/>
              </w:rPr>
              <w:t xml:space="preserve"> </w:t>
            </w:r>
            <w:r>
              <w:rPr>
                <w:rFonts w:ascii="Times New Roman" w:hAnsi="Times New Roman" w:cs="Times New Roman"/>
                <w:sz w:val="20"/>
                <w:szCs w:val="20"/>
              </w:rPr>
              <w:t>in</w:t>
            </w:r>
            <w:r>
              <w:rPr>
                <w:rFonts w:ascii="Times New Roman" w:hAnsi="Times New Roman" w:cs="Times New Roman"/>
                <w:spacing w:val="-4"/>
                <w:sz w:val="20"/>
                <w:szCs w:val="20"/>
              </w:rPr>
              <w:t xml:space="preserve"> </w:t>
            </w:r>
            <w:r>
              <w:rPr>
                <w:rFonts w:ascii="Times New Roman" w:hAnsi="Times New Roman" w:cs="Times New Roman"/>
                <w:sz w:val="20"/>
                <w:szCs w:val="20"/>
              </w:rPr>
              <w:t>the</w:t>
            </w:r>
            <w:r>
              <w:rPr>
                <w:rFonts w:ascii="Times New Roman" w:hAnsi="Times New Roman" w:cs="Times New Roman"/>
                <w:spacing w:val="-5"/>
                <w:sz w:val="20"/>
                <w:szCs w:val="20"/>
              </w:rPr>
              <w:t xml:space="preserve"> </w:t>
            </w:r>
            <w:r>
              <w:rPr>
                <w:rFonts w:ascii="Times New Roman" w:hAnsi="Times New Roman" w:cs="Times New Roman"/>
                <w:sz w:val="20"/>
                <w:szCs w:val="20"/>
              </w:rPr>
              <w:t>airline</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industry.</w:t>
            </w:r>
          </w:p>
        </w:tc>
      </w:tr>
      <w:tr w14:paraId="5961B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9669" w:type="dxa"/>
            <w:gridSpan w:val="13"/>
          </w:tcPr>
          <w:p w14:paraId="46738929">
            <w:pPr>
              <w:pStyle w:val="9"/>
              <w:tabs>
                <w:tab w:val="left" w:pos="576"/>
                <w:tab w:val="left" w:pos="577"/>
              </w:tabs>
              <w:ind w:left="576"/>
              <w:rPr>
                <w:rFonts w:ascii="Times New Roman" w:hAnsi="Times New Roman" w:cs="Times New Roman"/>
                <w:sz w:val="20"/>
                <w:szCs w:val="20"/>
              </w:rPr>
            </w:pPr>
            <w:r>
              <w:rPr>
                <w:rFonts w:ascii="Times New Roman" w:hAnsi="Times New Roman" w:cs="Times New Roman"/>
                <w:b/>
                <w:sz w:val="20"/>
                <w:szCs w:val="20"/>
              </w:rPr>
              <w:t>Course</w:t>
            </w:r>
            <w:r>
              <w:rPr>
                <w:rFonts w:ascii="Times New Roman" w:hAnsi="Times New Roman" w:cs="Times New Roman"/>
                <w:b/>
                <w:spacing w:val="-7"/>
                <w:sz w:val="20"/>
                <w:szCs w:val="20"/>
              </w:rPr>
              <w:t xml:space="preserve"> </w:t>
            </w:r>
            <w:r>
              <w:rPr>
                <w:rFonts w:ascii="Times New Roman" w:hAnsi="Times New Roman" w:cs="Times New Roman"/>
                <w:b/>
                <w:spacing w:val="-2"/>
                <w:sz w:val="20"/>
                <w:szCs w:val="20"/>
              </w:rPr>
              <w:t xml:space="preserve">Description/ </w:t>
            </w:r>
            <w:r>
              <w:rPr>
                <w:rFonts w:ascii="Times New Roman" w:hAnsi="Times New Roman" w:cs="Times New Roman"/>
                <w:b/>
                <w:spacing w:val="-2"/>
                <w:sz w:val="20"/>
                <w:szCs w:val="20"/>
                <w:lang w:val="tr-TR"/>
              </w:rPr>
              <w:t>Dersin Tanımı</w:t>
            </w:r>
          </w:p>
        </w:tc>
      </w:tr>
      <w:tr w14:paraId="1A463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9669" w:type="dxa"/>
            <w:gridSpan w:val="13"/>
          </w:tcPr>
          <w:p w14:paraId="1B68B075">
            <w:pPr>
              <w:pStyle w:val="9"/>
              <w:tabs>
                <w:tab w:val="left" w:pos="576"/>
                <w:tab w:val="left" w:pos="577"/>
              </w:tabs>
              <w:ind w:left="177" w:right="136"/>
              <w:jc w:val="both"/>
              <w:rPr>
                <w:rFonts w:ascii="Times New Roman" w:hAnsi="Times New Roman" w:cs="Times New Roman"/>
                <w:sz w:val="20"/>
                <w:szCs w:val="20"/>
              </w:rPr>
            </w:pPr>
            <w:r>
              <w:rPr>
                <w:rFonts w:ascii="Times New Roman" w:hAnsi="Times New Roman" w:cs="Times New Roman"/>
                <w:sz w:val="20"/>
                <w:szCs w:val="20"/>
              </w:rPr>
              <w:t>The aim of this course is to help students develop an applicable understanding of current contemporary issues in aviation, and their importance in aviation sector. The course provides students to examine of contemporary issues in the worldwide aviation industry such as administration, training programs, automation and equipment development.</w:t>
            </w:r>
          </w:p>
        </w:tc>
      </w:tr>
      <w:tr w14:paraId="764C3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8209" w:type="dxa"/>
            <w:gridSpan w:val="10"/>
          </w:tcPr>
          <w:p w14:paraId="122EA10E">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Learning</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Outcomes/</w:t>
            </w:r>
            <w:r>
              <w:rPr>
                <w:rFonts w:ascii="Times New Roman" w:hAnsi="Times New Roman" w:eastAsia="Times New Roman" w:cs="Times New Roman"/>
                <w:b/>
                <w:sz w:val="20"/>
                <w:szCs w:val="20"/>
              </w:rPr>
              <w:t>Öğrenme çıktıları</w:t>
            </w:r>
          </w:p>
        </w:tc>
        <w:tc>
          <w:tcPr>
            <w:tcW w:w="1460" w:type="dxa"/>
            <w:gridSpan w:val="3"/>
          </w:tcPr>
          <w:p w14:paraId="21E55720">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DC5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09" w:type="dxa"/>
            <w:gridSpan w:val="10"/>
          </w:tcPr>
          <w:p w14:paraId="64637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1F1F1F"/>
                <w:sz w:val="20"/>
                <w:szCs w:val="20"/>
                <w:lang w:val="zh-CN"/>
              </w:rPr>
            </w:pPr>
            <w:r>
              <w:rPr>
                <w:rFonts w:ascii="Times New Roman" w:hAnsi="Times New Roman" w:eastAsia="Times New Roman" w:cs="Times New Roman"/>
                <w:color w:val="1F1F1F"/>
                <w:sz w:val="20"/>
                <w:szCs w:val="20"/>
                <w:lang w:val="en"/>
              </w:rPr>
              <w:t>By the end of this course, students will be able to, /</w:t>
            </w:r>
            <w:r>
              <w:rPr>
                <w:rFonts w:ascii="Times New Roman" w:hAnsi="Times New Roman" w:eastAsia="Times New Roman" w:cs="Times New Roman"/>
                <w:sz w:val="20"/>
                <w:szCs w:val="20"/>
              </w:rPr>
              <w:t>Bu ders tamamlandığında öğrenciler;</w:t>
            </w:r>
          </w:p>
        </w:tc>
        <w:tc>
          <w:tcPr>
            <w:tcW w:w="1460" w:type="dxa"/>
            <w:gridSpan w:val="3"/>
          </w:tcPr>
          <w:p w14:paraId="57C4E043">
            <w:pPr>
              <w:widowControl w:val="0"/>
              <w:autoSpaceDE w:val="0"/>
              <w:autoSpaceDN w:val="0"/>
              <w:spacing w:before="2" w:after="0" w:line="240" w:lineRule="auto"/>
              <w:ind w:left="122"/>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Evaluation/ </w:t>
            </w:r>
            <w:r>
              <w:rPr>
                <w:rFonts w:ascii="Times New Roman" w:hAnsi="Times New Roman" w:eastAsia="Times New Roman" w:cs="Times New Roman"/>
                <w:sz w:val="20"/>
                <w:szCs w:val="20"/>
              </w:rPr>
              <w:t>Değerlendirme</w:t>
            </w:r>
          </w:p>
        </w:tc>
      </w:tr>
      <w:tr w14:paraId="02DA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3D60F12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675" w:type="dxa"/>
            <w:gridSpan w:val="9"/>
          </w:tcPr>
          <w:p w14:paraId="4B10B3A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key contemporary issues affecting the aviation industry.</w:t>
            </w:r>
          </w:p>
        </w:tc>
        <w:tc>
          <w:tcPr>
            <w:tcW w:w="1460" w:type="dxa"/>
            <w:gridSpan w:val="3"/>
          </w:tcPr>
          <w:p w14:paraId="5AC99809">
            <w:pPr>
              <w:widowControl w:val="0"/>
              <w:autoSpaceDE w:val="0"/>
              <w:autoSpaceDN w:val="0"/>
              <w:spacing w:before="2" w:after="0" w:line="240" w:lineRule="auto"/>
              <w:ind w:left="11"/>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04BF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481D25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675" w:type="dxa"/>
            <w:gridSpan w:val="9"/>
          </w:tcPr>
          <w:p w14:paraId="536F6ED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manpower and workforce-related challenges in airline operations.</w:t>
            </w:r>
          </w:p>
        </w:tc>
        <w:tc>
          <w:tcPr>
            <w:tcW w:w="1460" w:type="dxa"/>
            <w:gridSpan w:val="3"/>
          </w:tcPr>
          <w:p w14:paraId="74FCC62F">
            <w:pPr>
              <w:widowControl w:val="0"/>
              <w:autoSpaceDE w:val="0"/>
              <w:autoSpaceDN w:val="0"/>
              <w:spacing w:before="2" w:after="0" w:line="240" w:lineRule="auto"/>
              <w:ind w:left="409" w:right="400"/>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2A86E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D7EAC5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675" w:type="dxa"/>
            <w:gridSpan w:val="9"/>
          </w:tcPr>
          <w:p w14:paraId="1FA6C60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the impact of technological developments on aviation systems.</w:t>
            </w:r>
          </w:p>
        </w:tc>
        <w:tc>
          <w:tcPr>
            <w:tcW w:w="1460" w:type="dxa"/>
            <w:gridSpan w:val="3"/>
          </w:tcPr>
          <w:p w14:paraId="5C07990A">
            <w:pPr>
              <w:widowControl w:val="0"/>
              <w:autoSpaceDE w:val="0"/>
              <w:autoSpaceDN w:val="0"/>
              <w:spacing w:before="2" w:after="0" w:line="240" w:lineRule="auto"/>
              <w:ind w:left="410" w:right="400"/>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10D08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50D0E6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675" w:type="dxa"/>
            <w:gridSpan w:val="9"/>
          </w:tcPr>
          <w:p w14:paraId="30EED0ED">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Evaluate the role of automation and digital transformation in aviation.</w:t>
            </w:r>
          </w:p>
        </w:tc>
        <w:tc>
          <w:tcPr>
            <w:tcW w:w="1460" w:type="dxa"/>
            <w:gridSpan w:val="3"/>
          </w:tcPr>
          <w:p w14:paraId="54D1D476">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0FC0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BDDEB7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675" w:type="dxa"/>
            <w:gridSpan w:val="9"/>
          </w:tcPr>
          <w:p w14:paraId="7B9FDC58">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Discuss ethical issues and professional responsibilities in the aviation sector.</w:t>
            </w:r>
          </w:p>
        </w:tc>
        <w:tc>
          <w:tcPr>
            <w:tcW w:w="1460" w:type="dxa"/>
            <w:gridSpan w:val="3"/>
          </w:tcPr>
          <w:p w14:paraId="3ED5162D">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41EE2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BC9F00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675" w:type="dxa"/>
            <w:gridSpan w:val="9"/>
          </w:tcPr>
          <w:p w14:paraId="3D0A8221">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organizational roles and responsibilities within airline operations.</w:t>
            </w:r>
          </w:p>
        </w:tc>
        <w:tc>
          <w:tcPr>
            <w:tcW w:w="1460" w:type="dxa"/>
            <w:gridSpan w:val="3"/>
          </w:tcPr>
          <w:p w14:paraId="572F0560">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33DE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89328F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675" w:type="dxa"/>
            <w:gridSpan w:val="9"/>
          </w:tcPr>
          <w:p w14:paraId="7098178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global aviation industry trends and their operational implications.</w:t>
            </w:r>
          </w:p>
        </w:tc>
        <w:tc>
          <w:tcPr>
            <w:tcW w:w="1460" w:type="dxa"/>
            <w:gridSpan w:val="3"/>
          </w:tcPr>
          <w:p w14:paraId="15CB5091">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2E22F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8D138E4">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675" w:type="dxa"/>
            <w:gridSpan w:val="9"/>
          </w:tcPr>
          <w:p w14:paraId="0D807027">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Evaluate the impact of training and development programs in aviation organizations.</w:t>
            </w:r>
          </w:p>
        </w:tc>
        <w:tc>
          <w:tcPr>
            <w:tcW w:w="1460" w:type="dxa"/>
            <w:gridSpan w:val="3"/>
          </w:tcPr>
          <w:p w14:paraId="135B3C3F">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7AF77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0ECD818E">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675" w:type="dxa"/>
            <w:gridSpan w:val="9"/>
          </w:tcPr>
          <w:p w14:paraId="7CEFCF71">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awareness of administrative and operational challenges in modern aviation.</w:t>
            </w:r>
          </w:p>
        </w:tc>
        <w:tc>
          <w:tcPr>
            <w:tcW w:w="1460" w:type="dxa"/>
            <w:gridSpan w:val="3"/>
          </w:tcPr>
          <w:p w14:paraId="16F61E5C">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57F78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0193CC78">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7675" w:type="dxa"/>
            <w:gridSpan w:val="9"/>
          </w:tcPr>
          <w:p w14:paraId="1E17CE5E">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Interpret the relationship between technological, human, and organizational factors in aviation.</w:t>
            </w:r>
          </w:p>
        </w:tc>
        <w:tc>
          <w:tcPr>
            <w:tcW w:w="1460" w:type="dxa"/>
            <w:gridSpan w:val="3"/>
          </w:tcPr>
          <w:p w14:paraId="1254BD86">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6971F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CEA502A">
            <w:pPr>
              <w:widowControl w:val="0"/>
              <w:autoSpaceDE w:val="0"/>
              <w:autoSpaceDN w:val="0"/>
              <w:spacing w:before="2" w:after="0" w:line="240" w:lineRule="auto"/>
              <w:ind w:left="960"/>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Assessment</w:t>
            </w:r>
            <w:r>
              <w:rPr>
                <w:rFonts w:ascii="Times New Roman" w:hAnsi="Times New Roman" w:eastAsia="Times New Roman" w:cs="Times New Roman"/>
                <w:i/>
                <w:spacing w:val="-2"/>
                <w:sz w:val="20"/>
                <w:szCs w:val="20"/>
                <w:lang w:val="en-US"/>
              </w:rPr>
              <w:t xml:space="preserve"> </w:t>
            </w:r>
            <w:r>
              <w:rPr>
                <w:rFonts w:ascii="Times New Roman" w:hAnsi="Times New Roman" w:eastAsia="Times New Roman" w:cs="Times New Roman"/>
                <w:i/>
                <w:sz w:val="20"/>
                <w:szCs w:val="20"/>
                <w:lang w:val="en-US"/>
              </w:rPr>
              <w:t>Methods</w:t>
            </w:r>
            <w:r>
              <w:rPr>
                <w:rFonts w:ascii="Times New Roman" w:hAnsi="Times New Roman" w:eastAsia="Times New Roman" w:cs="Times New Roman"/>
                <w:sz w:val="20"/>
                <w:szCs w:val="20"/>
                <w:lang w:val="en-US"/>
              </w:rPr>
              <w: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1. Exam, 2. Assignment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 Project/Report, 4.</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Presentation, 5 Lab-Work</w:t>
            </w:r>
          </w:p>
          <w:p w14:paraId="2412346D">
            <w:pPr>
              <w:widowControl w:val="0"/>
              <w:autoSpaceDE w:val="0"/>
              <w:autoSpaceDN w:val="0"/>
              <w:spacing w:before="2" w:after="0" w:line="240" w:lineRule="auto"/>
              <w:ind w:left="960"/>
              <w:rPr>
                <w:rFonts w:ascii="Times New Roman" w:hAnsi="Times New Roman" w:eastAsia="Times New Roman" w:cs="Times New Roman"/>
                <w:sz w:val="20"/>
                <w:szCs w:val="20"/>
              </w:rPr>
            </w:pPr>
            <w:r>
              <w:rPr>
                <w:rFonts w:ascii="Times New Roman" w:hAnsi="Times New Roman" w:eastAsia="Times New Roman" w:cs="Times New Roman"/>
                <w:i/>
                <w:sz w:val="20"/>
                <w:szCs w:val="20"/>
              </w:rPr>
              <w:t>Değerlendirme Metodu</w:t>
            </w:r>
            <w:r>
              <w:rPr>
                <w:rFonts w:ascii="Times New Roman" w:hAnsi="Times New Roman" w:eastAsia="Times New Roman" w:cs="Times New Roman"/>
                <w:sz w:val="20"/>
                <w:szCs w:val="20"/>
              </w:rPr>
              <w:t>: 1. Sınav, 2. Ödev, 3. Proje, 4. Sunum, 5. Laboratuvar</w:t>
            </w:r>
          </w:p>
        </w:tc>
      </w:tr>
      <w:tr w14:paraId="15EFF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669" w:type="dxa"/>
            <w:gridSpan w:val="13"/>
          </w:tcPr>
          <w:p w14:paraId="5380F97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Contribution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to</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z w:val="20"/>
                <w:szCs w:val="20"/>
              </w:rPr>
              <w:t>Dersin Programa Katkıları</w:t>
            </w:r>
          </w:p>
        </w:tc>
      </w:tr>
      <w:tr w14:paraId="2B00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8750" w:type="dxa"/>
            <w:gridSpan w:val="11"/>
          </w:tcPr>
          <w:p w14:paraId="328724CA">
            <w:pPr>
              <w:widowControl w:val="0"/>
              <w:autoSpaceDE w:val="0"/>
              <w:autoSpaceDN w:val="0"/>
              <w:spacing w:after="0" w:line="240" w:lineRule="auto"/>
              <w:rPr>
                <w:rFonts w:ascii="Times New Roman" w:hAnsi="Times New Roman" w:eastAsia="Times New Roman" w:cs="Times New Roman"/>
                <w:sz w:val="20"/>
                <w:szCs w:val="20"/>
                <w:lang w:val="en-US"/>
              </w:rPr>
            </w:pPr>
          </w:p>
        </w:tc>
        <w:tc>
          <w:tcPr>
            <w:tcW w:w="919" w:type="dxa"/>
            <w:gridSpan w:val="2"/>
          </w:tcPr>
          <w:p w14:paraId="059B1EFF">
            <w:pPr>
              <w:widowControl w:val="0"/>
              <w:autoSpaceDE w:val="0"/>
              <w:autoSpaceDN w:val="0"/>
              <w:spacing w:before="2" w:after="0" w:line="240" w:lineRule="auto"/>
              <w:ind w:left="135" w:right="12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CL/KS</w:t>
            </w:r>
          </w:p>
        </w:tc>
      </w:tr>
      <w:tr w14:paraId="758BA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57C42B2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8216" w:type="dxa"/>
            <w:gridSpan w:val="10"/>
          </w:tcPr>
          <w:p w14:paraId="1BB82CF8">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concepts and structure of the aviation industry.</w:t>
            </w:r>
          </w:p>
        </w:tc>
        <w:tc>
          <w:tcPr>
            <w:tcW w:w="919" w:type="dxa"/>
            <w:gridSpan w:val="2"/>
          </w:tcPr>
          <w:p w14:paraId="03A1E99C">
            <w:pPr>
              <w:widowControl w:val="0"/>
              <w:autoSpaceDE w:val="0"/>
              <w:autoSpaceDN w:val="0"/>
              <w:spacing w:before="2" w:after="0" w:line="240" w:lineRule="auto"/>
              <w:ind w:left="14"/>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7CF7F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534" w:type="dxa"/>
          </w:tcPr>
          <w:p w14:paraId="0A53AF1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8216" w:type="dxa"/>
            <w:gridSpan w:val="10"/>
          </w:tcPr>
          <w:p w14:paraId="477196EB">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the organizational structure of airline companies.</w:t>
            </w:r>
          </w:p>
        </w:tc>
        <w:tc>
          <w:tcPr>
            <w:tcW w:w="919" w:type="dxa"/>
            <w:gridSpan w:val="2"/>
          </w:tcPr>
          <w:p w14:paraId="6BB795BA">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7C7EA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EE6D8D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8216" w:type="dxa"/>
            <w:gridSpan w:val="10"/>
          </w:tcPr>
          <w:p w14:paraId="0919593F">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civil aviation regulations and legislation.</w:t>
            </w:r>
          </w:p>
        </w:tc>
        <w:tc>
          <w:tcPr>
            <w:tcW w:w="919" w:type="dxa"/>
            <w:gridSpan w:val="2"/>
          </w:tcPr>
          <w:p w14:paraId="2C816EA6">
            <w:pPr>
              <w:widowControl w:val="0"/>
              <w:autoSpaceDE w:val="0"/>
              <w:autoSpaceDN w:val="0"/>
              <w:spacing w:before="2" w:after="0" w:line="240" w:lineRule="auto"/>
              <w:ind w:left="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2BFD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534" w:type="dxa"/>
          </w:tcPr>
          <w:p w14:paraId="22245988">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8216" w:type="dxa"/>
            <w:gridSpan w:val="10"/>
          </w:tcPr>
          <w:p w14:paraId="678B7592">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Interpret national and international aviation rules and standards.</w:t>
            </w:r>
          </w:p>
        </w:tc>
        <w:tc>
          <w:tcPr>
            <w:tcW w:w="919" w:type="dxa"/>
            <w:gridSpan w:val="2"/>
          </w:tcPr>
          <w:p w14:paraId="6C2A4099">
            <w:pPr>
              <w:widowControl w:val="0"/>
              <w:autoSpaceDE w:val="0"/>
              <w:autoSpaceDN w:val="0"/>
              <w:spacing w:before="2" w:after="0" w:line="240" w:lineRule="auto"/>
              <w:ind w:left="14"/>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2CD36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665BCB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8216" w:type="dxa"/>
            <w:gridSpan w:val="10"/>
          </w:tcPr>
          <w:p w14:paraId="2805CBA4">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Manage aviation safety and security processes.</w:t>
            </w:r>
          </w:p>
        </w:tc>
        <w:tc>
          <w:tcPr>
            <w:tcW w:w="919" w:type="dxa"/>
            <w:gridSpan w:val="2"/>
          </w:tcPr>
          <w:p w14:paraId="01622288">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r>
      <w:tr w14:paraId="64143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53AD25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8216" w:type="dxa"/>
            <w:gridSpan w:val="10"/>
          </w:tcPr>
          <w:p w14:paraId="7CA3626C">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Use information technologies and aviation software systems effectively.</w:t>
            </w:r>
          </w:p>
        </w:tc>
        <w:tc>
          <w:tcPr>
            <w:tcW w:w="919" w:type="dxa"/>
            <w:gridSpan w:val="2"/>
          </w:tcPr>
          <w:p w14:paraId="2303CE75">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bookmarkStart w:id="0" w:name="_GoBack"/>
            <w:bookmarkEnd w:id="0"/>
          </w:p>
        </w:tc>
      </w:tr>
      <w:tr w14:paraId="69F3C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688DC3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8216" w:type="dxa"/>
            <w:gridSpan w:val="10"/>
          </w:tcPr>
          <w:p w14:paraId="7B757C27">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Demonstrate teamwork and leadership skills in professional environments.</w:t>
            </w:r>
          </w:p>
        </w:tc>
        <w:tc>
          <w:tcPr>
            <w:tcW w:w="919" w:type="dxa"/>
            <w:gridSpan w:val="2"/>
          </w:tcPr>
          <w:p w14:paraId="6528D156">
            <w:pPr>
              <w:widowControl w:val="0"/>
              <w:autoSpaceDE w:val="0"/>
              <w:autoSpaceDN w:val="0"/>
              <w:spacing w:before="2" w:after="0" w:line="240" w:lineRule="auto"/>
              <w:ind w:left="16"/>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14A9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790CE1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8216" w:type="dxa"/>
            <w:gridSpan w:val="10"/>
          </w:tcPr>
          <w:p w14:paraId="193FBFD9">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Act in accordance with professional ethics and social responsibility principles.</w:t>
            </w:r>
          </w:p>
        </w:tc>
        <w:tc>
          <w:tcPr>
            <w:tcW w:w="919" w:type="dxa"/>
            <w:gridSpan w:val="2"/>
          </w:tcPr>
          <w:p w14:paraId="3DAF99BC">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1D4B4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989213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8216" w:type="dxa"/>
            <w:gridSpan w:val="10"/>
          </w:tcPr>
          <w:p w14:paraId="2CCB67E3">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Communicate effectively in both Turkish and English in professional contexts.</w:t>
            </w:r>
          </w:p>
        </w:tc>
        <w:tc>
          <w:tcPr>
            <w:tcW w:w="919" w:type="dxa"/>
            <w:gridSpan w:val="2"/>
          </w:tcPr>
          <w:p w14:paraId="125D3873">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p>
        </w:tc>
      </w:tr>
      <w:tr w14:paraId="5EB42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6B809FB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8216" w:type="dxa"/>
            <w:gridSpan w:val="10"/>
          </w:tcPr>
          <w:p w14:paraId="407C1C80">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lifelong learning and professional development awareness.</w:t>
            </w:r>
          </w:p>
        </w:tc>
        <w:tc>
          <w:tcPr>
            <w:tcW w:w="919" w:type="dxa"/>
            <w:gridSpan w:val="2"/>
          </w:tcPr>
          <w:p w14:paraId="745E3F6D">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52DB9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10E182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11</w:t>
            </w:r>
          </w:p>
        </w:tc>
        <w:tc>
          <w:tcPr>
            <w:tcW w:w="8216" w:type="dxa"/>
            <w:gridSpan w:val="10"/>
          </w:tcPr>
          <w:p w14:paraId="54C1570D">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Follow current developments in the aviation sector and produce innovative solutions.</w:t>
            </w:r>
          </w:p>
        </w:tc>
        <w:tc>
          <w:tcPr>
            <w:tcW w:w="919" w:type="dxa"/>
            <w:gridSpan w:val="2"/>
          </w:tcPr>
          <w:p w14:paraId="1835611F">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045E7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379EA02">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CL (Contribution Level)</w:t>
            </w:r>
            <w:r>
              <w:rPr>
                <w:rFonts w:ascii="Times New Roman" w:hAnsi="Times New Roman" w:eastAsia="Times New Roman" w:cs="Times New Roman"/>
                <w:sz w:val="20"/>
                <w:szCs w:val="20"/>
                <w:lang w:val="en-US"/>
              </w:rPr>
              <w:t>: 1.Very</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Low, 2.Low,</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3.Moderate, 4.High, 5.Very High</w:t>
            </w:r>
          </w:p>
          <w:p w14:paraId="07132426">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rPr>
            </w:pPr>
            <w:r>
              <w:rPr>
                <w:rFonts w:ascii="Times New Roman" w:hAnsi="Times New Roman" w:eastAsia="Times New Roman" w:cs="Times New Roman"/>
                <w:i/>
                <w:sz w:val="20"/>
                <w:szCs w:val="20"/>
              </w:rPr>
              <w:t>Katkı seviyesi(KS)</w:t>
            </w:r>
            <w:r>
              <w:rPr>
                <w:rFonts w:ascii="Times New Roman" w:hAnsi="Times New Roman" w:eastAsia="Times New Roman" w:cs="Times New Roman"/>
                <w:sz w:val="20"/>
                <w:szCs w:val="20"/>
              </w:rPr>
              <w:t>: 1. Çok düşük, 2. Düşük, 3. Orta, 4. Yüksek, 5. Çok yüksek</w:t>
            </w:r>
          </w:p>
        </w:tc>
      </w:tr>
      <w:tr w14:paraId="6A2AD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9669" w:type="dxa"/>
            <w:gridSpan w:val="13"/>
          </w:tcPr>
          <w:p w14:paraId="37C70C2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Contents/</w:t>
            </w:r>
            <w:r>
              <w:rPr>
                <w:rFonts w:ascii="Times New Roman" w:hAnsi="Times New Roman" w:eastAsia="Times New Roman" w:cs="Times New Roman"/>
                <w:b/>
                <w:sz w:val="20"/>
                <w:szCs w:val="20"/>
              </w:rPr>
              <w:t>Ders İçeriği</w:t>
            </w:r>
          </w:p>
        </w:tc>
      </w:tr>
      <w:tr w14:paraId="1751A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817" w:type="dxa"/>
            <w:gridSpan w:val="2"/>
          </w:tcPr>
          <w:p w14:paraId="07D9214F">
            <w:pPr>
              <w:widowControl w:val="0"/>
              <w:autoSpaceDE w:val="0"/>
              <w:autoSpaceDN w:val="0"/>
              <w:spacing w:before="2" w:after="0" w:line="217" w:lineRule="exact"/>
              <w:ind w:right="223"/>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Week/</w:t>
            </w:r>
            <w:r>
              <w:rPr>
                <w:rFonts w:ascii="Times New Roman" w:hAnsi="Times New Roman" w:eastAsia="Times New Roman" w:cs="Times New Roman"/>
                <w:b/>
                <w:sz w:val="20"/>
                <w:szCs w:val="20"/>
              </w:rPr>
              <w:t>Hafta</w:t>
            </w:r>
          </w:p>
        </w:tc>
        <w:tc>
          <w:tcPr>
            <w:tcW w:w="7225" w:type="dxa"/>
            <w:gridSpan w:val="7"/>
          </w:tcPr>
          <w:p w14:paraId="2F34854B">
            <w:pPr>
              <w:widowControl w:val="0"/>
              <w:autoSpaceDE w:val="0"/>
              <w:autoSpaceDN w:val="0"/>
              <w:spacing w:after="0" w:line="240" w:lineRule="auto"/>
              <w:rPr>
                <w:rFonts w:ascii="Times New Roman" w:hAnsi="Times New Roman" w:eastAsia="Times New Roman" w:cs="Times New Roman"/>
                <w:sz w:val="20"/>
                <w:szCs w:val="20"/>
                <w:lang w:val="en-US"/>
              </w:rPr>
            </w:pPr>
          </w:p>
        </w:tc>
        <w:tc>
          <w:tcPr>
            <w:tcW w:w="1627" w:type="dxa"/>
            <w:gridSpan w:val="4"/>
          </w:tcPr>
          <w:p w14:paraId="0CEA65D7">
            <w:pPr>
              <w:widowControl w:val="0"/>
              <w:autoSpaceDE w:val="0"/>
              <w:autoSpaceDN w:val="0"/>
              <w:spacing w:before="6"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Exam</w:t>
            </w:r>
            <w:r>
              <w:rPr>
                <w:rFonts w:ascii="Times New Roman" w:hAnsi="Times New Roman" w:eastAsia="Times New Roman" w:cs="Times New Roman"/>
                <w:b/>
                <w:sz w:val="20"/>
                <w:szCs w:val="20"/>
                <w:lang w:val="en-US"/>
              </w:rPr>
              <w:t xml:space="preserve">s/ </w:t>
            </w:r>
            <w:r>
              <w:rPr>
                <w:rFonts w:ascii="Times New Roman" w:hAnsi="Times New Roman" w:eastAsia="Times New Roman" w:cs="Times New Roman"/>
                <w:b/>
                <w:sz w:val="20"/>
                <w:szCs w:val="20"/>
              </w:rPr>
              <w:t>Sınavlar</w:t>
            </w:r>
          </w:p>
        </w:tc>
      </w:tr>
      <w:tr w14:paraId="12488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32E21B6E">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225" w:type="dxa"/>
            <w:gridSpan w:val="7"/>
          </w:tcPr>
          <w:p w14:paraId="527AE59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pacing w:val="-2"/>
                <w:sz w:val="20"/>
                <w:szCs w:val="20"/>
                <w:lang w:val="en-US"/>
              </w:rPr>
              <w:t>Intro to Cont. Aviation Issues/Key stakeholders and ATC</w:t>
            </w:r>
          </w:p>
        </w:tc>
        <w:tc>
          <w:tcPr>
            <w:tcW w:w="1627" w:type="dxa"/>
            <w:gridSpan w:val="4"/>
          </w:tcPr>
          <w:p w14:paraId="4FC6A22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DE9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04733D85">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225" w:type="dxa"/>
            <w:gridSpan w:val="7"/>
          </w:tcPr>
          <w:p w14:paraId="6610412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SMS Systems/Aviation Security post 9/11/ Human Factors in Aviation Safety</w:t>
            </w:r>
          </w:p>
        </w:tc>
        <w:tc>
          <w:tcPr>
            <w:tcW w:w="1627" w:type="dxa"/>
            <w:gridSpan w:val="4"/>
          </w:tcPr>
          <w:p w14:paraId="18A06FAE">
            <w:pPr>
              <w:widowControl w:val="0"/>
              <w:autoSpaceDE w:val="0"/>
              <w:autoSpaceDN w:val="0"/>
              <w:spacing w:after="0" w:line="240" w:lineRule="auto"/>
              <w:rPr>
                <w:rFonts w:ascii="Times New Roman" w:hAnsi="Times New Roman" w:eastAsia="Times New Roman" w:cs="Times New Roman"/>
                <w:sz w:val="20"/>
                <w:szCs w:val="20"/>
                <w:lang w:val="en-US"/>
              </w:rPr>
            </w:pPr>
          </w:p>
        </w:tc>
      </w:tr>
      <w:tr w14:paraId="170DA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17" w:type="dxa"/>
            <w:gridSpan w:val="2"/>
          </w:tcPr>
          <w:p w14:paraId="527167C6">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225" w:type="dxa"/>
            <w:gridSpan w:val="7"/>
          </w:tcPr>
          <w:p w14:paraId="162D6A3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Environmental Challenges in Aviation (Carbon Emissions, Climate Change/SAFs, Noise Pollution and Mitigations Strategies)</w:t>
            </w:r>
          </w:p>
        </w:tc>
        <w:tc>
          <w:tcPr>
            <w:tcW w:w="1627" w:type="dxa"/>
            <w:gridSpan w:val="4"/>
          </w:tcPr>
          <w:p w14:paraId="67508510">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0A8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12AC90C">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225" w:type="dxa"/>
            <w:gridSpan w:val="7"/>
          </w:tcPr>
          <w:p w14:paraId="0E3C57F0">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Technological Advancements in Aviation (The role of AI and Automation in Aviation/UAV and Drones, NextGen ATMS)</w:t>
            </w:r>
          </w:p>
        </w:tc>
        <w:tc>
          <w:tcPr>
            <w:tcW w:w="1627" w:type="dxa"/>
            <w:gridSpan w:val="4"/>
          </w:tcPr>
          <w:p w14:paraId="3C063ACD">
            <w:pPr>
              <w:widowControl w:val="0"/>
              <w:autoSpaceDE w:val="0"/>
              <w:autoSpaceDN w:val="0"/>
              <w:spacing w:after="0" w:line="240" w:lineRule="auto"/>
              <w:rPr>
                <w:rFonts w:ascii="Times New Roman" w:hAnsi="Times New Roman" w:eastAsia="Times New Roman" w:cs="Times New Roman"/>
                <w:sz w:val="20"/>
                <w:szCs w:val="20"/>
                <w:lang w:val="en-US"/>
              </w:rPr>
            </w:pPr>
          </w:p>
        </w:tc>
      </w:tr>
      <w:tr w14:paraId="01E46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6E23C734">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225" w:type="dxa"/>
            <w:gridSpan w:val="7"/>
          </w:tcPr>
          <w:p w14:paraId="60A0980E">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Regulatory and legal issues (international aviation las and treaties/ICAO, FAA, EASA/ Emerging legal challenges)</w:t>
            </w:r>
          </w:p>
        </w:tc>
        <w:tc>
          <w:tcPr>
            <w:tcW w:w="1627" w:type="dxa"/>
            <w:gridSpan w:val="4"/>
          </w:tcPr>
          <w:p w14:paraId="0BF645E7">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7DF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2A5229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225" w:type="dxa"/>
            <w:gridSpan w:val="7"/>
          </w:tcPr>
          <w:p w14:paraId="4DE1A90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Economic and Financial Issues in Aviation (Airline economics and business model, impact of global economic conditions in Aviation)</w:t>
            </w:r>
          </w:p>
        </w:tc>
        <w:tc>
          <w:tcPr>
            <w:tcW w:w="1627" w:type="dxa"/>
            <w:gridSpan w:val="4"/>
          </w:tcPr>
          <w:p w14:paraId="651E4D07">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BD6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A70306A">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225" w:type="dxa"/>
            <w:gridSpan w:val="7"/>
          </w:tcPr>
          <w:p w14:paraId="3D76C9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Globalization and the aviation industry (The role of aviation and global trade, The impact of geopolitical issues on aviation)</w:t>
            </w:r>
          </w:p>
        </w:tc>
        <w:tc>
          <w:tcPr>
            <w:tcW w:w="1627" w:type="dxa"/>
            <w:gridSpan w:val="4"/>
          </w:tcPr>
          <w:p w14:paraId="112976C0">
            <w:pPr>
              <w:widowControl w:val="0"/>
              <w:autoSpaceDE w:val="0"/>
              <w:autoSpaceDN w:val="0"/>
              <w:spacing w:after="0" w:line="240" w:lineRule="auto"/>
              <w:rPr>
                <w:rFonts w:ascii="Times New Roman" w:hAnsi="Times New Roman" w:eastAsia="Times New Roman" w:cs="Times New Roman"/>
                <w:sz w:val="20"/>
                <w:szCs w:val="20"/>
                <w:lang w:val="en-US"/>
              </w:rPr>
            </w:pPr>
          </w:p>
        </w:tc>
      </w:tr>
      <w:tr w14:paraId="674D6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34EE0A5">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225" w:type="dxa"/>
            <w:gridSpan w:val="7"/>
          </w:tcPr>
          <w:p w14:paraId="3EE89D3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Midterm</w:t>
            </w:r>
            <w:r>
              <w:rPr>
                <w:rFonts w:ascii="Times New Roman" w:hAnsi="Times New Roman" w:cs="Times New Roman"/>
                <w:spacing w:val="-10"/>
                <w:sz w:val="20"/>
                <w:szCs w:val="20"/>
                <w:lang w:val="en-US"/>
              </w:rPr>
              <w:t xml:space="preserve"> </w:t>
            </w:r>
            <w:r>
              <w:rPr>
                <w:rFonts w:ascii="Times New Roman" w:hAnsi="Times New Roman" w:cs="Times New Roman"/>
                <w:spacing w:val="-4"/>
                <w:sz w:val="20"/>
                <w:szCs w:val="20"/>
                <w:lang w:val="en-US"/>
              </w:rPr>
              <w:t>Exam</w:t>
            </w:r>
          </w:p>
        </w:tc>
        <w:tc>
          <w:tcPr>
            <w:tcW w:w="1627" w:type="dxa"/>
            <w:gridSpan w:val="4"/>
          </w:tcPr>
          <w:p w14:paraId="7CE48EF6">
            <w:pPr>
              <w:widowControl w:val="0"/>
              <w:autoSpaceDE w:val="0"/>
              <w:autoSpaceDN w:val="0"/>
              <w:spacing w:before="2" w:after="0" w:line="213" w:lineRule="exact"/>
              <w:ind w:left="208" w:right="248"/>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Midterm</w:t>
            </w:r>
          </w:p>
        </w:tc>
      </w:tr>
      <w:tr w14:paraId="5F063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02F670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225" w:type="dxa"/>
            <w:gridSpan w:val="7"/>
          </w:tcPr>
          <w:p w14:paraId="229C4892">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Airline management and operation (Fleet management and optimization, Operational challenges in airlines)</w:t>
            </w:r>
          </w:p>
        </w:tc>
        <w:tc>
          <w:tcPr>
            <w:tcW w:w="1627" w:type="dxa"/>
            <w:gridSpan w:val="4"/>
          </w:tcPr>
          <w:p w14:paraId="6098BFE3">
            <w:pPr>
              <w:widowControl w:val="0"/>
              <w:autoSpaceDE w:val="0"/>
              <w:autoSpaceDN w:val="0"/>
              <w:spacing w:after="0" w:line="240" w:lineRule="auto"/>
              <w:rPr>
                <w:rFonts w:ascii="Times New Roman" w:hAnsi="Times New Roman" w:eastAsia="Times New Roman" w:cs="Times New Roman"/>
                <w:sz w:val="20"/>
                <w:szCs w:val="20"/>
                <w:lang w:val="en-US"/>
              </w:rPr>
            </w:pPr>
          </w:p>
        </w:tc>
      </w:tr>
      <w:tr w14:paraId="77227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DCAA199">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7225" w:type="dxa"/>
            <w:gridSpan w:val="7"/>
          </w:tcPr>
          <w:p w14:paraId="4DA52E11">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Airport management and development</w:t>
            </w:r>
          </w:p>
        </w:tc>
        <w:tc>
          <w:tcPr>
            <w:tcW w:w="1627" w:type="dxa"/>
            <w:gridSpan w:val="4"/>
          </w:tcPr>
          <w:p w14:paraId="54E52DFF">
            <w:pPr>
              <w:widowControl w:val="0"/>
              <w:autoSpaceDE w:val="0"/>
              <w:autoSpaceDN w:val="0"/>
              <w:spacing w:after="0" w:line="240" w:lineRule="auto"/>
              <w:rPr>
                <w:rFonts w:ascii="Times New Roman" w:hAnsi="Times New Roman" w:eastAsia="Times New Roman" w:cs="Times New Roman"/>
                <w:sz w:val="20"/>
                <w:szCs w:val="20"/>
                <w:lang w:val="en-US"/>
              </w:rPr>
            </w:pPr>
          </w:p>
        </w:tc>
      </w:tr>
      <w:tr w14:paraId="43F2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065C5C7">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11</w:t>
            </w:r>
          </w:p>
        </w:tc>
        <w:tc>
          <w:tcPr>
            <w:tcW w:w="7225" w:type="dxa"/>
            <w:gridSpan w:val="7"/>
          </w:tcPr>
          <w:p w14:paraId="36F29265">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Crisis management in aviation, handling natural disasters and pandemics, public relations and communications during crisis</w:t>
            </w:r>
          </w:p>
        </w:tc>
        <w:tc>
          <w:tcPr>
            <w:tcW w:w="1627" w:type="dxa"/>
            <w:gridSpan w:val="4"/>
          </w:tcPr>
          <w:p w14:paraId="12E70689">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5C0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48315A8">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12</w:t>
            </w:r>
          </w:p>
        </w:tc>
        <w:tc>
          <w:tcPr>
            <w:tcW w:w="7225" w:type="dxa"/>
            <w:gridSpan w:val="7"/>
          </w:tcPr>
          <w:p w14:paraId="57915BB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Innovation and the future of aviation, Supersonic and hypersonic flights, the future of space tourism and commercial space flights</w:t>
            </w:r>
          </w:p>
        </w:tc>
        <w:tc>
          <w:tcPr>
            <w:tcW w:w="1627" w:type="dxa"/>
            <w:gridSpan w:val="4"/>
          </w:tcPr>
          <w:p w14:paraId="7E78E0FB">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2A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817" w:type="dxa"/>
            <w:gridSpan w:val="2"/>
          </w:tcPr>
          <w:p w14:paraId="2C2E189B">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13</w:t>
            </w:r>
          </w:p>
        </w:tc>
        <w:tc>
          <w:tcPr>
            <w:tcW w:w="7225" w:type="dxa"/>
            <w:gridSpan w:val="7"/>
          </w:tcPr>
          <w:p w14:paraId="6DD5D01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Ethical and social issues in aviation, impact of aviation on local communities</w:t>
            </w:r>
          </w:p>
        </w:tc>
        <w:tc>
          <w:tcPr>
            <w:tcW w:w="1627" w:type="dxa"/>
            <w:gridSpan w:val="4"/>
          </w:tcPr>
          <w:p w14:paraId="3E9D5DF8">
            <w:pPr>
              <w:widowControl w:val="0"/>
              <w:autoSpaceDE w:val="0"/>
              <w:autoSpaceDN w:val="0"/>
              <w:spacing w:after="0" w:line="240" w:lineRule="auto"/>
              <w:rPr>
                <w:rFonts w:ascii="Times New Roman" w:hAnsi="Times New Roman" w:eastAsia="Times New Roman" w:cs="Times New Roman"/>
                <w:sz w:val="20"/>
                <w:szCs w:val="20"/>
                <w:lang w:val="en-US"/>
              </w:rPr>
            </w:pPr>
          </w:p>
        </w:tc>
      </w:tr>
      <w:tr w14:paraId="7AD17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543A4A2">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14</w:t>
            </w:r>
          </w:p>
        </w:tc>
        <w:tc>
          <w:tcPr>
            <w:tcW w:w="7225" w:type="dxa"/>
            <w:gridSpan w:val="7"/>
          </w:tcPr>
          <w:p w14:paraId="05B99C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Revision,</w:t>
            </w:r>
            <w:r>
              <w:rPr>
                <w:rFonts w:ascii="Times New Roman" w:hAnsi="Times New Roman" w:cs="Times New Roman"/>
                <w:spacing w:val="37"/>
                <w:sz w:val="20"/>
                <w:szCs w:val="20"/>
                <w:lang w:val="en-US"/>
              </w:rPr>
              <w:t xml:space="preserve"> </w:t>
            </w:r>
            <w:r>
              <w:rPr>
                <w:rFonts w:ascii="Times New Roman" w:hAnsi="Times New Roman" w:cs="Times New Roman"/>
                <w:sz w:val="20"/>
                <w:szCs w:val="20"/>
                <w:lang w:val="en-US"/>
              </w:rPr>
              <w:t>Exercises</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Tutorial</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Class</w:t>
            </w:r>
          </w:p>
        </w:tc>
        <w:tc>
          <w:tcPr>
            <w:tcW w:w="1627" w:type="dxa"/>
            <w:gridSpan w:val="4"/>
          </w:tcPr>
          <w:p w14:paraId="3CC2089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F0A0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50E45A7A">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15</w:t>
            </w:r>
          </w:p>
        </w:tc>
        <w:tc>
          <w:tcPr>
            <w:tcW w:w="7225" w:type="dxa"/>
            <w:gridSpan w:val="7"/>
          </w:tcPr>
          <w:p w14:paraId="548CB62B">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Final</w:t>
            </w:r>
            <w:r>
              <w:rPr>
                <w:rFonts w:ascii="Times New Roman" w:hAnsi="Times New Roman" w:cs="Times New Roman"/>
                <w:spacing w:val="-7"/>
                <w:sz w:val="20"/>
                <w:szCs w:val="20"/>
                <w:lang w:val="en-US"/>
              </w:rPr>
              <w:t xml:space="preserve"> </w:t>
            </w:r>
            <w:r>
              <w:rPr>
                <w:rFonts w:ascii="Times New Roman" w:hAnsi="Times New Roman" w:cs="Times New Roman"/>
                <w:spacing w:val="-4"/>
                <w:sz w:val="20"/>
                <w:szCs w:val="20"/>
                <w:lang w:val="en-US"/>
              </w:rPr>
              <w:t>Exam</w:t>
            </w:r>
          </w:p>
        </w:tc>
        <w:tc>
          <w:tcPr>
            <w:tcW w:w="1627" w:type="dxa"/>
            <w:gridSpan w:val="4"/>
          </w:tcPr>
          <w:p w14:paraId="35357659">
            <w:pPr>
              <w:widowControl w:val="0"/>
              <w:autoSpaceDE w:val="0"/>
              <w:autoSpaceDN w:val="0"/>
              <w:spacing w:before="2"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Final</w:t>
            </w:r>
          </w:p>
        </w:tc>
      </w:tr>
      <w:tr w14:paraId="46245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669" w:type="dxa"/>
            <w:gridSpan w:val="13"/>
            <w:vAlign w:val="center"/>
          </w:tcPr>
          <w:p w14:paraId="1FF99DB8">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Sources/</w:t>
            </w:r>
            <w:r>
              <w:rPr>
                <w:rFonts w:ascii="Times New Roman" w:hAnsi="Times New Roman" w:eastAsia="Times New Roman" w:cs="Times New Roman"/>
                <w:b/>
                <w:sz w:val="20"/>
                <w:szCs w:val="20"/>
              </w:rPr>
              <w:t>Önerilen kaynaklar</w:t>
            </w:r>
          </w:p>
        </w:tc>
      </w:tr>
      <w:tr w14:paraId="037BC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9" w:hRule="atLeast"/>
        </w:trPr>
        <w:tc>
          <w:tcPr>
            <w:tcW w:w="9669" w:type="dxa"/>
            <w:gridSpan w:val="13"/>
            <w:vAlign w:val="center"/>
          </w:tcPr>
          <w:p w14:paraId="05F8FAFD">
            <w:pPr>
              <w:pStyle w:val="9"/>
              <w:spacing w:before="25" w:line="243" w:lineRule="exact"/>
              <w:ind w:left="146" w:right="82"/>
              <w:rPr>
                <w:rFonts w:ascii="Times New Roman" w:hAnsi="Times New Roman" w:cs="Times New Roman"/>
                <w:b/>
                <w:spacing w:val="-6"/>
                <w:sz w:val="20"/>
                <w:szCs w:val="20"/>
              </w:rPr>
            </w:pPr>
            <w:r>
              <w:rPr>
                <w:rFonts w:ascii="Times New Roman" w:hAnsi="Times New Roman" w:cs="Times New Roman"/>
                <w:b/>
                <w:sz w:val="20"/>
                <w:szCs w:val="20"/>
              </w:rPr>
              <w:t>Textbook:</w:t>
            </w:r>
            <w:r>
              <w:rPr>
                <w:rFonts w:ascii="Times New Roman" w:hAnsi="Times New Roman" w:cs="Times New Roman"/>
                <w:b/>
                <w:spacing w:val="-6"/>
                <w:sz w:val="20"/>
                <w:szCs w:val="20"/>
              </w:rPr>
              <w:t xml:space="preserve"> </w:t>
            </w:r>
          </w:p>
          <w:p w14:paraId="3BC16472">
            <w:pPr>
              <w:pStyle w:val="9"/>
              <w:spacing w:before="25" w:line="243" w:lineRule="exact"/>
              <w:ind w:left="146" w:right="82"/>
              <w:rPr>
                <w:rFonts w:ascii="Times New Roman" w:hAnsi="Times New Roman" w:cs="Times New Roman"/>
                <w:sz w:val="20"/>
                <w:szCs w:val="20"/>
              </w:rPr>
            </w:pPr>
            <w:r>
              <w:rPr>
                <w:rFonts w:ascii="Times New Roman" w:hAnsi="Times New Roman" w:cs="Times New Roman"/>
                <w:sz w:val="20"/>
                <w:szCs w:val="20"/>
              </w:rPr>
              <w:t>Ashford,</w:t>
            </w:r>
            <w:r>
              <w:rPr>
                <w:rFonts w:ascii="Times New Roman" w:hAnsi="Times New Roman" w:cs="Times New Roman"/>
                <w:spacing w:val="-6"/>
                <w:sz w:val="20"/>
                <w:szCs w:val="20"/>
              </w:rPr>
              <w:t xml:space="preserve"> </w:t>
            </w:r>
            <w:r>
              <w:rPr>
                <w:rFonts w:ascii="Times New Roman" w:hAnsi="Times New Roman" w:cs="Times New Roman"/>
                <w:sz w:val="20"/>
                <w:szCs w:val="20"/>
              </w:rPr>
              <w:t>N.</w:t>
            </w:r>
            <w:r>
              <w:rPr>
                <w:rFonts w:ascii="Times New Roman" w:hAnsi="Times New Roman" w:cs="Times New Roman"/>
                <w:spacing w:val="-7"/>
                <w:sz w:val="20"/>
                <w:szCs w:val="20"/>
              </w:rPr>
              <w:t xml:space="preserve"> </w:t>
            </w:r>
            <w:r>
              <w:rPr>
                <w:rFonts w:ascii="Times New Roman" w:hAnsi="Times New Roman" w:cs="Times New Roman"/>
                <w:sz w:val="20"/>
                <w:szCs w:val="20"/>
              </w:rPr>
              <w:t>J.</w:t>
            </w:r>
            <w:r>
              <w:rPr>
                <w:rFonts w:ascii="Times New Roman" w:hAnsi="Times New Roman" w:cs="Times New Roman"/>
                <w:spacing w:val="-7"/>
                <w:sz w:val="20"/>
                <w:szCs w:val="20"/>
              </w:rPr>
              <w:t xml:space="preserve"> </w:t>
            </w:r>
            <w:r>
              <w:rPr>
                <w:rFonts w:ascii="Times New Roman" w:hAnsi="Times New Roman" w:cs="Times New Roman"/>
                <w:sz w:val="20"/>
                <w:szCs w:val="20"/>
              </w:rPr>
              <w:t>(1997).</w:t>
            </w:r>
            <w:r>
              <w:rPr>
                <w:rFonts w:ascii="Times New Roman" w:hAnsi="Times New Roman" w:cs="Times New Roman"/>
                <w:spacing w:val="-7"/>
                <w:sz w:val="20"/>
                <w:szCs w:val="20"/>
              </w:rPr>
              <w:t xml:space="preserve"> </w:t>
            </w:r>
            <w:r>
              <w:rPr>
                <w:rFonts w:ascii="Times New Roman" w:hAnsi="Times New Roman" w:cs="Times New Roman"/>
                <w:sz w:val="20"/>
                <w:szCs w:val="20"/>
              </w:rPr>
              <w:t>Airport</w:t>
            </w:r>
            <w:r>
              <w:rPr>
                <w:rFonts w:ascii="Times New Roman" w:hAnsi="Times New Roman" w:cs="Times New Roman"/>
                <w:spacing w:val="-6"/>
                <w:sz w:val="20"/>
                <w:szCs w:val="20"/>
              </w:rPr>
              <w:t xml:space="preserve"> </w:t>
            </w:r>
            <w:r>
              <w:rPr>
                <w:rFonts w:ascii="Times New Roman" w:hAnsi="Times New Roman" w:cs="Times New Roman"/>
                <w:sz w:val="20"/>
                <w:szCs w:val="20"/>
              </w:rPr>
              <w:t>operations.</w:t>
            </w:r>
            <w:r>
              <w:rPr>
                <w:rFonts w:ascii="Times New Roman" w:hAnsi="Times New Roman" w:cs="Times New Roman"/>
                <w:spacing w:val="-6"/>
                <w:sz w:val="20"/>
                <w:szCs w:val="20"/>
              </w:rPr>
              <w:t xml:space="preserve"> </w:t>
            </w:r>
            <w:r>
              <w:rPr>
                <w:rFonts w:ascii="Times New Roman" w:hAnsi="Times New Roman" w:cs="Times New Roman"/>
                <w:sz w:val="20"/>
                <w:szCs w:val="20"/>
              </w:rPr>
              <w:t>New</w:t>
            </w:r>
            <w:r>
              <w:rPr>
                <w:rFonts w:ascii="Times New Roman" w:hAnsi="Times New Roman" w:cs="Times New Roman"/>
                <w:spacing w:val="-8"/>
                <w:sz w:val="20"/>
                <w:szCs w:val="20"/>
              </w:rPr>
              <w:t xml:space="preserve"> </w:t>
            </w:r>
            <w:r>
              <w:rPr>
                <w:rFonts w:ascii="Times New Roman" w:hAnsi="Times New Roman" w:cs="Times New Roman"/>
                <w:sz w:val="20"/>
                <w:szCs w:val="20"/>
              </w:rPr>
              <w:t>York:</w:t>
            </w:r>
            <w:r>
              <w:rPr>
                <w:rFonts w:ascii="Times New Roman" w:hAnsi="Times New Roman" w:cs="Times New Roman"/>
                <w:spacing w:val="-7"/>
                <w:sz w:val="20"/>
                <w:szCs w:val="20"/>
              </w:rPr>
              <w:t xml:space="preserve"> </w:t>
            </w:r>
            <w:r>
              <w:rPr>
                <w:rFonts w:ascii="Times New Roman" w:hAnsi="Times New Roman" w:cs="Times New Roman"/>
                <w:sz w:val="20"/>
                <w:szCs w:val="20"/>
              </w:rPr>
              <w:t>Mcgraw-</w:t>
            </w:r>
            <w:r>
              <w:rPr>
                <w:rFonts w:ascii="Times New Roman" w:hAnsi="Times New Roman" w:cs="Times New Roman"/>
                <w:spacing w:val="-2"/>
                <w:sz w:val="20"/>
                <w:szCs w:val="20"/>
              </w:rPr>
              <w:t>Hill.</w:t>
            </w:r>
          </w:p>
          <w:p w14:paraId="05374D86">
            <w:pPr>
              <w:pStyle w:val="9"/>
              <w:spacing w:line="243" w:lineRule="exact"/>
              <w:ind w:left="146" w:right="82"/>
              <w:rPr>
                <w:rFonts w:ascii="Times New Roman" w:hAnsi="Times New Roman" w:cs="Times New Roman"/>
                <w:b/>
                <w:spacing w:val="-2"/>
                <w:sz w:val="20"/>
                <w:szCs w:val="20"/>
              </w:rPr>
            </w:pPr>
          </w:p>
          <w:p w14:paraId="35A5B492">
            <w:pPr>
              <w:pStyle w:val="9"/>
              <w:spacing w:line="243" w:lineRule="exact"/>
              <w:ind w:left="146" w:right="82"/>
              <w:rPr>
                <w:rFonts w:ascii="Times New Roman" w:hAnsi="Times New Roman" w:cs="Times New Roman"/>
                <w:b/>
                <w:spacing w:val="-2"/>
                <w:sz w:val="20"/>
                <w:szCs w:val="20"/>
              </w:rPr>
            </w:pPr>
            <w:r>
              <w:rPr>
                <w:rFonts w:ascii="Times New Roman" w:hAnsi="Times New Roman" w:cs="Times New Roman"/>
                <w:b/>
                <w:spacing w:val="-2"/>
                <w:sz w:val="20"/>
                <w:szCs w:val="20"/>
              </w:rPr>
              <w:t>Supplementary</w:t>
            </w:r>
            <w:r>
              <w:rPr>
                <w:rFonts w:ascii="Times New Roman" w:hAnsi="Times New Roman" w:cs="Times New Roman"/>
                <w:b/>
                <w:spacing w:val="13"/>
                <w:sz w:val="20"/>
                <w:szCs w:val="20"/>
              </w:rPr>
              <w:t xml:space="preserve"> </w:t>
            </w:r>
            <w:r>
              <w:rPr>
                <w:rFonts w:ascii="Times New Roman" w:hAnsi="Times New Roman" w:cs="Times New Roman"/>
                <w:b/>
                <w:spacing w:val="-2"/>
                <w:sz w:val="20"/>
                <w:szCs w:val="20"/>
              </w:rPr>
              <w:t>Material(s):</w:t>
            </w:r>
          </w:p>
          <w:p w14:paraId="310D02EE">
            <w:pPr>
              <w:pStyle w:val="9"/>
              <w:spacing w:line="243" w:lineRule="exact"/>
              <w:ind w:left="146" w:right="82"/>
              <w:rPr>
                <w:rFonts w:ascii="Times New Roman" w:hAnsi="Times New Roman" w:cs="Times New Roman"/>
                <w:b/>
                <w:sz w:val="20"/>
                <w:szCs w:val="20"/>
              </w:rPr>
            </w:pPr>
          </w:p>
          <w:p w14:paraId="5B363FA6">
            <w:pPr>
              <w:pStyle w:val="9"/>
              <w:tabs>
                <w:tab w:val="left" w:pos="7121"/>
              </w:tabs>
              <w:spacing w:line="225" w:lineRule="exact"/>
              <w:ind w:left="146" w:right="224"/>
              <w:jc w:val="both"/>
              <w:rPr>
                <w:rFonts w:ascii="Times New Roman" w:hAnsi="Times New Roman" w:cs="Times New Roman"/>
                <w:spacing w:val="-2"/>
                <w:sz w:val="20"/>
                <w:szCs w:val="20"/>
              </w:rPr>
            </w:pPr>
            <w:r>
              <w:rPr>
                <w:rFonts w:ascii="Times New Roman" w:hAnsi="Times New Roman" w:cs="Times New Roman"/>
                <w:sz w:val="20"/>
                <w:szCs w:val="20"/>
              </w:rPr>
              <w:t>De</w:t>
            </w:r>
            <w:r>
              <w:rPr>
                <w:rFonts w:ascii="Times New Roman" w:hAnsi="Times New Roman" w:cs="Times New Roman"/>
                <w:spacing w:val="-8"/>
                <w:sz w:val="20"/>
                <w:szCs w:val="20"/>
              </w:rPr>
              <w:t xml:space="preserve"> </w:t>
            </w:r>
            <w:r>
              <w:rPr>
                <w:rFonts w:ascii="Times New Roman" w:hAnsi="Times New Roman" w:cs="Times New Roman"/>
                <w:sz w:val="20"/>
                <w:szCs w:val="20"/>
              </w:rPr>
              <w:t>Neufville,</w:t>
            </w:r>
            <w:r>
              <w:rPr>
                <w:rFonts w:ascii="Times New Roman" w:hAnsi="Times New Roman" w:cs="Times New Roman"/>
                <w:spacing w:val="-5"/>
                <w:sz w:val="20"/>
                <w:szCs w:val="20"/>
              </w:rPr>
              <w:t xml:space="preserve"> </w:t>
            </w:r>
            <w:r>
              <w:rPr>
                <w:rFonts w:ascii="Times New Roman" w:hAnsi="Times New Roman" w:cs="Times New Roman"/>
                <w:sz w:val="20"/>
                <w:szCs w:val="20"/>
              </w:rPr>
              <w:t>(2002).</w:t>
            </w:r>
            <w:r>
              <w:rPr>
                <w:rFonts w:ascii="Times New Roman" w:hAnsi="Times New Roman" w:cs="Times New Roman"/>
                <w:spacing w:val="-6"/>
                <w:sz w:val="20"/>
                <w:szCs w:val="20"/>
              </w:rPr>
              <w:t xml:space="preserve"> </w:t>
            </w:r>
            <w:r>
              <w:rPr>
                <w:rFonts w:ascii="Times New Roman" w:hAnsi="Times New Roman" w:cs="Times New Roman"/>
                <w:sz w:val="20"/>
                <w:szCs w:val="20"/>
              </w:rPr>
              <w:t>Airport</w:t>
            </w:r>
            <w:r>
              <w:rPr>
                <w:rFonts w:ascii="Times New Roman" w:hAnsi="Times New Roman" w:cs="Times New Roman"/>
                <w:spacing w:val="-6"/>
                <w:sz w:val="20"/>
                <w:szCs w:val="20"/>
              </w:rPr>
              <w:t xml:space="preserve"> </w:t>
            </w:r>
            <w:r>
              <w:rPr>
                <w:rFonts w:ascii="Times New Roman" w:hAnsi="Times New Roman" w:cs="Times New Roman"/>
                <w:sz w:val="20"/>
                <w:szCs w:val="20"/>
              </w:rPr>
              <w:t>systems:</w:t>
            </w:r>
            <w:r>
              <w:rPr>
                <w:rFonts w:ascii="Times New Roman" w:hAnsi="Times New Roman" w:cs="Times New Roman"/>
                <w:spacing w:val="-6"/>
                <w:sz w:val="20"/>
                <w:szCs w:val="20"/>
              </w:rPr>
              <w:t xml:space="preserve"> </w:t>
            </w:r>
            <w:r>
              <w:rPr>
                <w:rFonts w:ascii="Times New Roman" w:hAnsi="Times New Roman" w:cs="Times New Roman"/>
                <w:sz w:val="20"/>
                <w:szCs w:val="20"/>
              </w:rPr>
              <w:t>planning,</w:t>
            </w:r>
            <w:r>
              <w:rPr>
                <w:rFonts w:ascii="Times New Roman" w:hAnsi="Times New Roman" w:cs="Times New Roman"/>
                <w:spacing w:val="-5"/>
                <w:sz w:val="20"/>
                <w:szCs w:val="20"/>
              </w:rPr>
              <w:t xml:space="preserve"> </w:t>
            </w:r>
            <w:r>
              <w:rPr>
                <w:rFonts w:ascii="Times New Roman" w:hAnsi="Times New Roman" w:cs="Times New Roman"/>
                <w:sz w:val="20"/>
                <w:szCs w:val="20"/>
              </w:rPr>
              <w:t>design</w:t>
            </w:r>
            <w:r>
              <w:rPr>
                <w:rFonts w:ascii="Times New Roman" w:hAnsi="Times New Roman" w:cs="Times New Roman"/>
                <w:spacing w:val="-7"/>
                <w:sz w:val="20"/>
                <w:szCs w:val="20"/>
              </w:rPr>
              <w:t xml:space="preserve"> </w:t>
            </w:r>
            <w:r>
              <w:rPr>
                <w:rFonts w:ascii="Times New Roman" w:hAnsi="Times New Roman" w:cs="Times New Roman"/>
                <w:sz w:val="20"/>
                <w:szCs w:val="20"/>
              </w:rPr>
              <w:t>and</w:t>
            </w:r>
            <w:r>
              <w:rPr>
                <w:rFonts w:ascii="Times New Roman" w:hAnsi="Times New Roman" w:cs="Times New Roman"/>
                <w:spacing w:val="-5"/>
                <w:sz w:val="20"/>
                <w:szCs w:val="20"/>
              </w:rPr>
              <w:t xml:space="preserve"> </w:t>
            </w:r>
            <w:r>
              <w:rPr>
                <w:rFonts w:ascii="Times New Roman" w:hAnsi="Times New Roman" w:cs="Times New Roman"/>
                <w:sz w:val="20"/>
                <w:szCs w:val="20"/>
              </w:rPr>
              <w:t>management.</w:t>
            </w:r>
            <w:r>
              <w:rPr>
                <w:rFonts w:ascii="Times New Roman" w:hAnsi="Times New Roman" w:cs="Times New Roman"/>
                <w:spacing w:val="-5"/>
                <w:sz w:val="20"/>
                <w:szCs w:val="20"/>
              </w:rPr>
              <w:t xml:space="preserve"> </w:t>
            </w:r>
            <w:r>
              <w:rPr>
                <w:rFonts w:ascii="Times New Roman" w:hAnsi="Times New Roman" w:cs="Times New Roman"/>
                <w:sz w:val="20"/>
                <w:szCs w:val="20"/>
              </w:rPr>
              <w:t>New</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York:</w:t>
            </w:r>
            <w:r>
              <w:rPr>
                <w:rFonts w:ascii="Times New Roman" w:hAnsi="Times New Roman" w:cs="Times New Roman"/>
                <w:sz w:val="20"/>
                <w:szCs w:val="20"/>
              </w:rPr>
              <w:t xml:space="preserve"> Higher</w:t>
            </w:r>
            <w:r>
              <w:rPr>
                <w:rFonts w:ascii="Times New Roman" w:hAnsi="Times New Roman" w:cs="Times New Roman"/>
                <w:spacing w:val="-6"/>
                <w:sz w:val="20"/>
                <w:szCs w:val="20"/>
              </w:rPr>
              <w:t xml:space="preserve"> </w:t>
            </w:r>
            <w:r>
              <w:rPr>
                <w:rFonts w:ascii="Times New Roman" w:hAnsi="Times New Roman" w:cs="Times New Roman"/>
                <w:spacing w:val="-2"/>
                <w:sz w:val="20"/>
                <w:szCs w:val="20"/>
              </w:rPr>
              <w:t>Education.</w:t>
            </w:r>
          </w:p>
          <w:p w14:paraId="4B349F51">
            <w:pPr>
              <w:pStyle w:val="8"/>
              <w:spacing w:before="120" w:beforeAutospacing="0" w:after="0" w:afterAutospacing="0"/>
              <w:ind w:left="146" w:right="224"/>
              <w:jc w:val="both"/>
              <w:rPr>
                <w:color w:val="000000"/>
                <w:sz w:val="20"/>
                <w:szCs w:val="20"/>
              </w:rPr>
            </w:pPr>
            <w:r>
              <w:rPr>
                <w:color w:val="000000"/>
                <w:sz w:val="20"/>
                <w:szCs w:val="20"/>
              </w:rPr>
              <w:t>Boeing. (2024).</w:t>
            </w:r>
            <w:r>
              <w:rPr>
                <w:rStyle w:val="10"/>
                <w:color w:val="000000"/>
                <w:sz w:val="20"/>
                <w:szCs w:val="20"/>
              </w:rPr>
              <w:t> </w:t>
            </w:r>
            <w:r>
              <w:rPr>
                <w:rStyle w:val="5"/>
                <w:color w:val="000000"/>
                <w:sz w:val="20"/>
                <w:szCs w:val="20"/>
              </w:rPr>
              <w:t>Commercial market outlook 2024–2043</w:t>
            </w:r>
            <w:r>
              <w:rPr>
                <w:color w:val="000000"/>
                <w:sz w:val="20"/>
                <w:szCs w:val="20"/>
              </w:rPr>
              <w:t>. Boeing Commercial Airplanes.</w:t>
            </w:r>
          </w:p>
          <w:p w14:paraId="3CD0C25D">
            <w:pPr>
              <w:pStyle w:val="8"/>
              <w:spacing w:before="120" w:beforeAutospacing="0" w:after="0" w:afterAutospacing="0"/>
              <w:ind w:left="146" w:right="224"/>
              <w:jc w:val="both"/>
              <w:rPr>
                <w:color w:val="000000"/>
                <w:sz w:val="20"/>
                <w:szCs w:val="20"/>
              </w:rPr>
            </w:pPr>
            <w:r>
              <w:rPr>
                <w:color w:val="000000"/>
                <w:sz w:val="20"/>
                <w:szCs w:val="20"/>
              </w:rPr>
              <w:t>Belobaba, P., Odoni, A., &amp; Barnhart, C. (2015).</w:t>
            </w:r>
            <w:r>
              <w:rPr>
                <w:rStyle w:val="10"/>
                <w:color w:val="000000"/>
                <w:sz w:val="20"/>
                <w:szCs w:val="20"/>
              </w:rPr>
              <w:t> </w:t>
            </w:r>
            <w:r>
              <w:rPr>
                <w:rStyle w:val="5"/>
                <w:color w:val="000000"/>
                <w:sz w:val="20"/>
                <w:szCs w:val="20"/>
              </w:rPr>
              <w:t>The global airline industry</w:t>
            </w:r>
            <w:r>
              <w:rPr>
                <w:rStyle w:val="10"/>
                <w:color w:val="000000"/>
                <w:sz w:val="20"/>
                <w:szCs w:val="20"/>
              </w:rPr>
              <w:t> </w:t>
            </w:r>
            <w:r>
              <w:rPr>
                <w:color w:val="000000"/>
                <w:sz w:val="20"/>
                <w:szCs w:val="20"/>
              </w:rPr>
              <w:t>(2nd ed.). Wiley.</w:t>
            </w:r>
          </w:p>
          <w:p w14:paraId="2FBD3EC1">
            <w:pPr>
              <w:pStyle w:val="8"/>
              <w:spacing w:before="120" w:beforeAutospacing="0" w:after="0" w:afterAutospacing="0"/>
              <w:ind w:left="146" w:right="224"/>
              <w:jc w:val="both"/>
              <w:rPr>
                <w:color w:val="000000"/>
                <w:sz w:val="20"/>
                <w:szCs w:val="20"/>
              </w:rPr>
            </w:pPr>
            <w:r>
              <w:rPr>
                <w:color w:val="000000"/>
                <w:sz w:val="20"/>
                <w:szCs w:val="20"/>
              </w:rPr>
              <w:t>Doganis, R. (2019).</w:t>
            </w:r>
            <w:r>
              <w:rPr>
                <w:rStyle w:val="10"/>
                <w:color w:val="000000"/>
                <w:sz w:val="20"/>
                <w:szCs w:val="20"/>
              </w:rPr>
              <w:t> </w:t>
            </w:r>
            <w:r>
              <w:rPr>
                <w:rStyle w:val="5"/>
                <w:color w:val="000000"/>
                <w:sz w:val="20"/>
                <w:szCs w:val="20"/>
              </w:rPr>
              <w:t>Flying off course: Airline economics and marketing</w:t>
            </w:r>
            <w:r>
              <w:rPr>
                <w:rStyle w:val="10"/>
                <w:color w:val="000000"/>
                <w:sz w:val="20"/>
                <w:szCs w:val="20"/>
              </w:rPr>
              <w:t> </w:t>
            </w:r>
            <w:r>
              <w:rPr>
                <w:color w:val="000000"/>
                <w:sz w:val="20"/>
                <w:szCs w:val="20"/>
              </w:rPr>
              <w:t>(5th ed.). Routledge.</w:t>
            </w:r>
          </w:p>
          <w:p w14:paraId="0A1D4B35">
            <w:pPr>
              <w:pStyle w:val="8"/>
              <w:spacing w:before="120" w:beforeAutospacing="0" w:after="0" w:afterAutospacing="0"/>
              <w:ind w:left="146" w:right="224"/>
              <w:jc w:val="both"/>
              <w:rPr>
                <w:color w:val="000000"/>
                <w:sz w:val="20"/>
                <w:szCs w:val="20"/>
              </w:rPr>
            </w:pPr>
            <w:r>
              <w:rPr>
                <w:color w:val="000000"/>
                <w:sz w:val="20"/>
                <w:szCs w:val="20"/>
              </w:rPr>
              <w:t>Graham, A. (2018).</w:t>
            </w:r>
            <w:r>
              <w:rPr>
                <w:rStyle w:val="10"/>
                <w:color w:val="000000"/>
                <w:sz w:val="20"/>
                <w:szCs w:val="20"/>
              </w:rPr>
              <w:t> </w:t>
            </w:r>
            <w:r>
              <w:rPr>
                <w:rStyle w:val="5"/>
                <w:color w:val="000000"/>
                <w:sz w:val="20"/>
                <w:szCs w:val="20"/>
              </w:rPr>
              <w:t>Managing airports: An international perspective</w:t>
            </w:r>
            <w:r>
              <w:rPr>
                <w:rStyle w:val="10"/>
                <w:color w:val="000000"/>
                <w:sz w:val="20"/>
                <w:szCs w:val="20"/>
              </w:rPr>
              <w:t> </w:t>
            </w:r>
            <w:r>
              <w:rPr>
                <w:color w:val="000000"/>
                <w:sz w:val="20"/>
                <w:szCs w:val="20"/>
              </w:rPr>
              <w:t>(5th ed.). Routledge.</w:t>
            </w:r>
          </w:p>
          <w:p w14:paraId="20DAE29C">
            <w:pPr>
              <w:pStyle w:val="8"/>
              <w:spacing w:before="120" w:beforeAutospacing="0" w:after="0" w:afterAutospacing="0"/>
              <w:ind w:left="146" w:right="224"/>
              <w:jc w:val="both"/>
              <w:rPr>
                <w:color w:val="000000"/>
                <w:sz w:val="20"/>
                <w:szCs w:val="20"/>
              </w:rPr>
            </w:pPr>
            <w:r>
              <w:rPr>
                <w:color w:val="000000"/>
                <w:sz w:val="20"/>
                <w:szCs w:val="20"/>
              </w:rPr>
              <w:t>International Air Transport Association. (2023).</w:t>
            </w:r>
            <w:r>
              <w:rPr>
                <w:rStyle w:val="10"/>
                <w:color w:val="000000"/>
                <w:sz w:val="20"/>
                <w:szCs w:val="20"/>
              </w:rPr>
              <w:t> </w:t>
            </w:r>
            <w:r>
              <w:rPr>
                <w:rStyle w:val="5"/>
                <w:color w:val="000000"/>
                <w:sz w:val="20"/>
                <w:szCs w:val="20"/>
              </w:rPr>
              <w:t>Air transport industry outlook</w:t>
            </w:r>
            <w:r>
              <w:rPr>
                <w:color w:val="000000"/>
                <w:sz w:val="20"/>
                <w:szCs w:val="20"/>
              </w:rPr>
              <w:t>. IATA Publishing.</w:t>
            </w:r>
          </w:p>
          <w:p w14:paraId="0834308D">
            <w:pPr>
              <w:pStyle w:val="8"/>
              <w:spacing w:before="120" w:beforeAutospacing="0" w:after="0" w:afterAutospacing="0"/>
              <w:ind w:left="146" w:right="224"/>
              <w:jc w:val="both"/>
              <w:rPr>
                <w:color w:val="000000"/>
                <w:sz w:val="20"/>
                <w:szCs w:val="20"/>
              </w:rPr>
            </w:pPr>
            <w:r>
              <w:rPr>
                <w:color w:val="000000"/>
                <w:sz w:val="20"/>
                <w:szCs w:val="20"/>
              </w:rPr>
              <w:t>International Civil Aviation Organization. (2018).</w:t>
            </w:r>
            <w:r>
              <w:rPr>
                <w:rStyle w:val="10"/>
                <w:color w:val="000000"/>
                <w:sz w:val="20"/>
                <w:szCs w:val="20"/>
              </w:rPr>
              <w:t> </w:t>
            </w:r>
            <w:r>
              <w:rPr>
                <w:rStyle w:val="5"/>
                <w:color w:val="000000"/>
                <w:sz w:val="20"/>
                <w:szCs w:val="20"/>
              </w:rPr>
              <w:t>Safety management manual (SMM)</w:t>
            </w:r>
            <w:r>
              <w:rPr>
                <w:rStyle w:val="10"/>
                <w:color w:val="000000"/>
                <w:sz w:val="20"/>
                <w:szCs w:val="20"/>
              </w:rPr>
              <w:t> </w:t>
            </w:r>
            <w:r>
              <w:rPr>
                <w:color w:val="000000"/>
                <w:sz w:val="20"/>
                <w:szCs w:val="20"/>
              </w:rPr>
              <w:t>(4th ed., Doc 9859). ICAO.</w:t>
            </w:r>
          </w:p>
          <w:p w14:paraId="55373556">
            <w:pPr>
              <w:pStyle w:val="8"/>
              <w:spacing w:before="120" w:beforeAutospacing="0" w:after="0" w:afterAutospacing="0"/>
              <w:ind w:left="146" w:right="224"/>
              <w:jc w:val="both"/>
              <w:rPr>
                <w:color w:val="000000"/>
                <w:sz w:val="20"/>
                <w:szCs w:val="20"/>
              </w:rPr>
            </w:pPr>
            <w:r>
              <w:rPr>
                <w:color w:val="000000"/>
                <w:sz w:val="20"/>
                <w:szCs w:val="20"/>
              </w:rPr>
              <w:t>International Civil Aviation Organization. (2022).</w:t>
            </w:r>
            <w:r>
              <w:rPr>
                <w:rStyle w:val="10"/>
                <w:color w:val="000000"/>
                <w:sz w:val="20"/>
                <w:szCs w:val="20"/>
              </w:rPr>
              <w:t> </w:t>
            </w:r>
            <w:r>
              <w:rPr>
                <w:rStyle w:val="5"/>
                <w:color w:val="000000"/>
                <w:sz w:val="20"/>
                <w:szCs w:val="20"/>
              </w:rPr>
              <w:t>Annex 19: Safety management</w:t>
            </w:r>
            <w:r>
              <w:rPr>
                <w:color w:val="000000"/>
                <w:sz w:val="20"/>
                <w:szCs w:val="20"/>
              </w:rPr>
              <w:t>. ICAO.</w:t>
            </w:r>
          </w:p>
          <w:p w14:paraId="42061336">
            <w:pPr>
              <w:pStyle w:val="8"/>
              <w:spacing w:before="120" w:beforeAutospacing="0" w:after="0" w:afterAutospacing="0"/>
              <w:ind w:left="146" w:right="224"/>
              <w:jc w:val="both"/>
              <w:rPr>
                <w:color w:val="000000"/>
                <w:sz w:val="20"/>
                <w:szCs w:val="20"/>
              </w:rPr>
            </w:pPr>
            <w:r>
              <w:rPr>
                <w:color w:val="000000"/>
                <w:sz w:val="20"/>
                <w:szCs w:val="20"/>
              </w:rPr>
              <w:t>International Civil Aviation Organization. (2022).</w:t>
            </w:r>
            <w:r>
              <w:rPr>
                <w:rStyle w:val="10"/>
                <w:color w:val="000000"/>
                <w:sz w:val="20"/>
                <w:szCs w:val="20"/>
              </w:rPr>
              <w:t> </w:t>
            </w:r>
            <w:r>
              <w:rPr>
                <w:rStyle w:val="5"/>
                <w:color w:val="000000"/>
                <w:sz w:val="20"/>
                <w:szCs w:val="20"/>
              </w:rPr>
              <w:t>Environmental protection (Annex 16)</w:t>
            </w:r>
            <w:r>
              <w:rPr>
                <w:color w:val="000000"/>
                <w:sz w:val="20"/>
                <w:szCs w:val="20"/>
              </w:rPr>
              <w:t>. ICAO.</w:t>
            </w:r>
          </w:p>
          <w:p w14:paraId="7E1BD8D4">
            <w:pPr>
              <w:pStyle w:val="8"/>
              <w:spacing w:before="120" w:beforeAutospacing="0" w:after="0" w:afterAutospacing="0"/>
              <w:ind w:left="146" w:right="224"/>
              <w:jc w:val="both"/>
              <w:rPr>
                <w:color w:val="000000"/>
                <w:sz w:val="20"/>
                <w:szCs w:val="20"/>
              </w:rPr>
            </w:pPr>
            <w:r>
              <w:rPr>
                <w:color w:val="000000"/>
                <w:sz w:val="20"/>
                <w:szCs w:val="20"/>
              </w:rPr>
              <w:t>Klein, G. (2013).</w:t>
            </w:r>
            <w:r>
              <w:rPr>
                <w:rStyle w:val="10"/>
                <w:color w:val="000000"/>
                <w:sz w:val="20"/>
                <w:szCs w:val="20"/>
              </w:rPr>
              <w:t> </w:t>
            </w:r>
            <w:r>
              <w:rPr>
                <w:rStyle w:val="5"/>
                <w:color w:val="000000"/>
                <w:sz w:val="20"/>
                <w:szCs w:val="20"/>
              </w:rPr>
              <w:t>Seeing what others don’t: The remarkable ways we gain insights</w:t>
            </w:r>
            <w:r>
              <w:rPr>
                <w:color w:val="000000"/>
                <w:sz w:val="20"/>
                <w:szCs w:val="20"/>
              </w:rPr>
              <w:t>. PublicAffairs.</w:t>
            </w:r>
          </w:p>
          <w:p w14:paraId="0D5A3188">
            <w:pPr>
              <w:pStyle w:val="8"/>
              <w:spacing w:before="120" w:beforeAutospacing="0" w:after="0" w:afterAutospacing="0"/>
              <w:ind w:left="146" w:right="224"/>
              <w:jc w:val="both"/>
              <w:rPr>
                <w:color w:val="000000"/>
                <w:sz w:val="20"/>
                <w:szCs w:val="20"/>
              </w:rPr>
            </w:pPr>
            <w:r>
              <w:rPr>
                <w:color w:val="000000"/>
                <w:sz w:val="20"/>
                <w:szCs w:val="20"/>
              </w:rPr>
              <w:t>Liu, Y., et al. (2021). Sustainable aviation fuels and decarbonization pathways in aviation.</w:t>
            </w:r>
            <w:r>
              <w:rPr>
                <w:rStyle w:val="10"/>
                <w:color w:val="000000"/>
                <w:sz w:val="20"/>
                <w:szCs w:val="20"/>
              </w:rPr>
              <w:t> </w:t>
            </w:r>
            <w:r>
              <w:rPr>
                <w:rStyle w:val="5"/>
                <w:color w:val="000000"/>
                <w:sz w:val="20"/>
                <w:szCs w:val="20"/>
              </w:rPr>
              <w:t>Renewable and Sustainable Energy Reviews, 145</w:t>
            </w:r>
            <w:r>
              <w:rPr>
                <w:color w:val="000000"/>
                <w:sz w:val="20"/>
                <w:szCs w:val="20"/>
              </w:rPr>
              <w:t>, 111083.</w:t>
            </w:r>
            <w:r>
              <w:rPr>
                <w:rStyle w:val="10"/>
                <w:color w:val="000000"/>
                <w:sz w:val="20"/>
                <w:szCs w:val="20"/>
              </w:rPr>
              <w:t> </w:t>
            </w:r>
            <w:r>
              <w:rPr>
                <w:color w:val="000000"/>
                <w:sz w:val="20"/>
                <w:szCs w:val="20"/>
              </w:rPr>
              <w:t>https://doi.org/10.1016/j.rser.2021.111083</w:t>
            </w:r>
          </w:p>
          <w:p w14:paraId="582AF344">
            <w:pPr>
              <w:pStyle w:val="8"/>
              <w:spacing w:before="120" w:beforeAutospacing="0" w:after="0" w:afterAutospacing="0"/>
              <w:ind w:left="146" w:right="224"/>
              <w:jc w:val="both"/>
              <w:rPr>
                <w:color w:val="000000"/>
                <w:sz w:val="20"/>
                <w:szCs w:val="20"/>
              </w:rPr>
            </w:pPr>
            <w:r>
              <w:rPr>
                <w:color w:val="000000"/>
                <w:sz w:val="20"/>
                <w:szCs w:val="20"/>
              </w:rPr>
              <w:t>McKinsey &amp; Company. (2022).</w:t>
            </w:r>
            <w:r>
              <w:rPr>
                <w:rStyle w:val="10"/>
                <w:color w:val="000000"/>
                <w:sz w:val="20"/>
                <w:szCs w:val="20"/>
              </w:rPr>
              <w:t> </w:t>
            </w:r>
            <w:r>
              <w:rPr>
                <w:rStyle w:val="5"/>
                <w:color w:val="000000"/>
                <w:sz w:val="20"/>
                <w:szCs w:val="20"/>
              </w:rPr>
              <w:t>The future of air mobility and aviation innovation</w:t>
            </w:r>
            <w:r>
              <w:rPr>
                <w:color w:val="000000"/>
                <w:sz w:val="20"/>
                <w:szCs w:val="20"/>
              </w:rPr>
              <w:t>. McKinsey Global Institute.</w:t>
            </w:r>
          </w:p>
          <w:p w14:paraId="02C34EC6">
            <w:pPr>
              <w:pStyle w:val="8"/>
              <w:spacing w:before="120" w:beforeAutospacing="0" w:after="0" w:afterAutospacing="0"/>
              <w:ind w:left="146" w:right="224"/>
              <w:jc w:val="both"/>
              <w:rPr>
                <w:color w:val="000000"/>
                <w:sz w:val="20"/>
                <w:szCs w:val="20"/>
              </w:rPr>
            </w:pPr>
            <w:r>
              <w:rPr>
                <w:color w:val="000000"/>
                <w:sz w:val="20"/>
                <w:szCs w:val="20"/>
              </w:rPr>
              <w:t>Morrell, P. (2016).</w:t>
            </w:r>
            <w:r>
              <w:rPr>
                <w:rStyle w:val="10"/>
                <w:color w:val="000000"/>
                <w:sz w:val="20"/>
                <w:szCs w:val="20"/>
              </w:rPr>
              <w:t> </w:t>
            </w:r>
            <w:r>
              <w:rPr>
                <w:rStyle w:val="5"/>
                <w:color w:val="000000"/>
                <w:sz w:val="20"/>
                <w:szCs w:val="20"/>
              </w:rPr>
              <w:t>Airline finance</w:t>
            </w:r>
            <w:r>
              <w:rPr>
                <w:rStyle w:val="10"/>
                <w:color w:val="000000"/>
                <w:sz w:val="20"/>
                <w:szCs w:val="20"/>
              </w:rPr>
              <w:t> </w:t>
            </w:r>
            <w:r>
              <w:rPr>
                <w:color w:val="000000"/>
                <w:sz w:val="20"/>
                <w:szCs w:val="20"/>
              </w:rPr>
              <w:t>(4th ed.). Routledge.</w:t>
            </w:r>
          </w:p>
          <w:p w14:paraId="19B1B7F5">
            <w:pPr>
              <w:pStyle w:val="8"/>
              <w:spacing w:before="120" w:beforeAutospacing="0" w:after="0" w:afterAutospacing="0"/>
              <w:ind w:left="146" w:right="224"/>
              <w:jc w:val="both"/>
              <w:rPr>
                <w:color w:val="000000"/>
                <w:sz w:val="20"/>
                <w:szCs w:val="20"/>
              </w:rPr>
            </w:pPr>
            <w:r>
              <w:rPr>
                <w:color w:val="000000"/>
                <w:sz w:val="20"/>
                <w:szCs w:val="20"/>
              </w:rPr>
              <w:t>Rodrigue, J. P. (2020).</w:t>
            </w:r>
            <w:r>
              <w:rPr>
                <w:rStyle w:val="10"/>
                <w:color w:val="000000"/>
                <w:sz w:val="20"/>
                <w:szCs w:val="20"/>
              </w:rPr>
              <w:t> </w:t>
            </w:r>
            <w:r>
              <w:rPr>
                <w:rStyle w:val="5"/>
                <w:color w:val="000000"/>
                <w:sz w:val="20"/>
                <w:szCs w:val="20"/>
              </w:rPr>
              <w:t>The geography of transport systems</w:t>
            </w:r>
            <w:r>
              <w:rPr>
                <w:rStyle w:val="10"/>
                <w:color w:val="000000"/>
                <w:sz w:val="20"/>
                <w:szCs w:val="20"/>
              </w:rPr>
              <w:t> </w:t>
            </w:r>
            <w:r>
              <w:rPr>
                <w:color w:val="000000"/>
                <w:sz w:val="20"/>
                <w:szCs w:val="20"/>
              </w:rPr>
              <w:t>(5th ed.). Routledge.</w:t>
            </w:r>
          </w:p>
          <w:p w14:paraId="51EAE40F">
            <w:pPr>
              <w:pStyle w:val="8"/>
              <w:spacing w:before="120" w:beforeAutospacing="0" w:after="0" w:afterAutospacing="0"/>
              <w:ind w:left="146" w:right="224"/>
              <w:jc w:val="both"/>
              <w:rPr>
                <w:color w:val="000000"/>
                <w:sz w:val="20"/>
                <w:szCs w:val="20"/>
              </w:rPr>
            </w:pPr>
            <w:r>
              <w:rPr>
                <w:color w:val="000000"/>
                <w:sz w:val="20"/>
                <w:szCs w:val="20"/>
              </w:rPr>
              <w:t>Schäfer, A. W., &amp; Waitz, I. A. (2014). Air transportation and the environment.</w:t>
            </w:r>
            <w:r>
              <w:rPr>
                <w:rStyle w:val="10"/>
                <w:color w:val="000000"/>
                <w:sz w:val="20"/>
                <w:szCs w:val="20"/>
              </w:rPr>
              <w:t> </w:t>
            </w:r>
            <w:r>
              <w:rPr>
                <w:rStyle w:val="5"/>
                <w:color w:val="000000"/>
                <w:sz w:val="20"/>
                <w:szCs w:val="20"/>
              </w:rPr>
              <w:t>Transport Policy, 34</w:t>
            </w:r>
            <w:r>
              <w:rPr>
                <w:color w:val="000000"/>
                <w:sz w:val="20"/>
                <w:szCs w:val="20"/>
              </w:rPr>
              <w:t>, 1–4.</w:t>
            </w:r>
            <w:r>
              <w:rPr>
                <w:rStyle w:val="10"/>
                <w:color w:val="000000"/>
                <w:sz w:val="20"/>
                <w:szCs w:val="20"/>
              </w:rPr>
              <w:t> </w:t>
            </w:r>
            <w:r>
              <w:rPr>
                <w:color w:val="000000"/>
                <w:sz w:val="20"/>
                <w:szCs w:val="20"/>
              </w:rPr>
              <w:t>https://doi.org/10.1016/j.tranpol.2014.01.005</w:t>
            </w:r>
          </w:p>
          <w:p w14:paraId="3B3BEAD1">
            <w:pPr>
              <w:pStyle w:val="8"/>
              <w:spacing w:before="120" w:beforeAutospacing="0" w:after="0" w:afterAutospacing="0"/>
              <w:ind w:left="146" w:right="224"/>
              <w:jc w:val="both"/>
              <w:rPr>
                <w:color w:val="000000"/>
                <w:sz w:val="20"/>
                <w:szCs w:val="20"/>
              </w:rPr>
            </w:pPr>
            <w:r>
              <w:rPr>
                <w:color w:val="000000"/>
                <w:sz w:val="20"/>
                <w:szCs w:val="20"/>
              </w:rPr>
              <w:t>Skybrary Aviation Safety. (2023). Safety management systems (SMS) and aviation risk frameworks. EUROCONTROL.</w:t>
            </w:r>
          </w:p>
          <w:p w14:paraId="04AC25D4">
            <w:pPr>
              <w:pStyle w:val="8"/>
              <w:spacing w:before="120" w:beforeAutospacing="0" w:after="0" w:afterAutospacing="0"/>
              <w:ind w:left="146" w:right="224"/>
              <w:jc w:val="both"/>
              <w:rPr>
                <w:color w:val="000000"/>
                <w:sz w:val="20"/>
                <w:szCs w:val="20"/>
              </w:rPr>
            </w:pPr>
            <w:r>
              <w:rPr>
                <w:color w:val="000000"/>
                <w:sz w:val="20"/>
                <w:szCs w:val="20"/>
              </w:rPr>
              <w:t>Stolzer, A. J., Halford, C. D., &amp; Goglia, J. J. (2016).</w:t>
            </w:r>
            <w:r>
              <w:rPr>
                <w:rStyle w:val="10"/>
                <w:color w:val="000000"/>
                <w:sz w:val="20"/>
                <w:szCs w:val="20"/>
              </w:rPr>
              <w:t> </w:t>
            </w:r>
            <w:r>
              <w:rPr>
                <w:rStyle w:val="5"/>
                <w:color w:val="000000"/>
                <w:sz w:val="20"/>
                <w:szCs w:val="20"/>
              </w:rPr>
              <w:t>Safety management systems in aviation</w:t>
            </w:r>
            <w:r>
              <w:rPr>
                <w:rStyle w:val="10"/>
                <w:color w:val="000000"/>
                <w:sz w:val="20"/>
                <w:szCs w:val="20"/>
              </w:rPr>
              <w:t> </w:t>
            </w:r>
            <w:r>
              <w:rPr>
                <w:color w:val="000000"/>
                <w:sz w:val="20"/>
                <w:szCs w:val="20"/>
              </w:rPr>
              <w:t>(2nd ed.). Routledge.</w:t>
            </w:r>
          </w:p>
          <w:p w14:paraId="5B33D795">
            <w:pPr>
              <w:pStyle w:val="8"/>
              <w:spacing w:before="120" w:beforeAutospacing="0" w:after="0" w:afterAutospacing="0"/>
              <w:ind w:left="146" w:right="224"/>
              <w:jc w:val="both"/>
              <w:rPr>
                <w:color w:val="000000"/>
                <w:sz w:val="20"/>
                <w:szCs w:val="20"/>
              </w:rPr>
            </w:pPr>
            <w:r>
              <w:rPr>
                <w:color w:val="000000"/>
                <w:sz w:val="20"/>
                <w:szCs w:val="20"/>
              </w:rPr>
              <w:t>Sweet, K. M. (2020).</w:t>
            </w:r>
            <w:r>
              <w:rPr>
                <w:rStyle w:val="10"/>
                <w:color w:val="000000"/>
                <w:sz w:val="20"/>
                <w:szCs w:val="20"/>
              </w:rPr>
              <w:t> </w:t>
            </w:r>
            <w:r>
              <w:rPr>
                <w:rStyle w:val="5"/>
                <w:color w:val="000000"/>
                <w:sz w:val="20"/>
                <w:szCs w:val="20"/>
              </w:rPr>
              <w:t>Aviation security: Threats, mitigation, and future challenges</w:t>
            </w:r>
            <w:r>
              <w:rPr>
                <w:color w:val="000000"/>
                <w:sz w:val="20"/>
                <w:szCs w:val="20"/>
              </w:rPr>
              <w:t>. Routledge.</w:t>
            </w:r>
          </w:p>
          <w:p w14:paraId="6EE2575A">
            <w:pPr>
              <w:pStyle w:val="8"/>
              <w:spacing w:before="120" w:beforeAutospacing="0" w:after="0" w:afterAutospacing="0"/>
              <w:ind w:left="146" w:right="224"/>
              <w:jc w:val="both"/>
              <w:rPr>
                <w:color w:val="000000"/>
                <w:sz w:val="20"/>
                <w:szCs w:val="20"/>
              </w:rPr>
            </w:pPr>
            <w:r>
              <w:rPr>
                <w:color w:val="000000"/>
                <w:sz w:val="20"/>
                <w:szCs w:val="20"/>
              </w:rPr>
              <w:t>UNWTO &amp; ICAO. (2019).</w:t>
            </w:r>
            <w:r>
              <w:rPr>
                <w:rStyle w:val="10"/>
                <w:color w:val="000000"/>
                <w:sz w:val="20"/>
                <w:szCs w:val="20"/>
              </w:rPr>
              <w:t> </w:t>
            </w:r>
            <w:r>
              <w:rPr>
                <w:rStyle w:val="5"/>
                <w:color w:val="000000"/>
                <w:sz w:val="20"/>
                <w:szCs w:val="20"/>
              </w:rPr>
              <w:t>Aviation and tourism: Global interdependence report</w:t>
            </w:r>
            <w:r>
              <w:rPr>
                <w:color w:val="000000"/>
                <w:sz w:val="20"/>
                <w:szCs w:val="20"/>
              </w:rPr>
              <w:t>. United Nations World Tourism Organization.</w:t>
            </w:r>
          </w:p>
          <w:p w14:paraId="7C3E0AEF">
            <w:pPr>
              <w:pStyle w:val="8"/>
              <w:spacing w:before="120" w:beforeAutospacing="0" w:after="0" w:afterAutospacing="0"/>
              <w:ind w:left="146" w:right="224"/>
              <w:jc w:val="both"/>
              <w:rPr>
                <w:color w:val="000000"/>
                <w:sz w:val="20"/>
                <w:szCs w:val="20"/>
              </w:rPr>
            </w:pPr>
            <w:r>
              <w:rPr>
                <w:color w:val="000000"/>
                <w:sz w:val="20"/>
                <w:szCs w:val="20"/>
              </w:rPr>
              <w:t>Wensveen, J. G. (2018).</w:t>
            </w:r>
            <w:r>
              <w:rPr>
                <w:rStyle w:val="10"/>
                <w:color w:val="000000"/>
                <w:sz w:val="20"/>
                <w:szCs w:val="20"/>
              </w:rPr>
              <w:t> </w:t>
            </w:r>
            <w:r>
              <w:rPr>
                <w:rStyle w:val="5"/>
                <w:color w:val="000000"/>
                <w:sz w:val="20"/>
                <w:szCs w:val="20"/>
              </w:rPr>
              <w:t>Air transportation: A management perspective</w:t>
            </w:r>
            <w:r>
              <w:rPr>
                <w:rStyle w:val="10"/>
                <w:color w:val="000000"/>
                <w:sz w:val="20"/>
                <w:szCs w:val="20"/>
              </w:rPr>
              <w:t> </w:t>
            </w:r>
            <w:r>
              <w:rPr>
                <w:color w:val="000000"/>
                <w:sz w:val="20"/>
                <w:szCs w:val="20"/>
              </w:rPr>
              <w:t>(9th ed.). Routledge.</w:t>
            </w:r>
          </w:p>
          <w:p w14:paraId="3A3E5F0B">
            <w:pPr>
              <w:pStyle w:val="8"/>
              <w:spacing w:before="120" w:beforeAutospacing="0" w:after="0" w:afterAutospacing="0"/>
              <w:ind w:left="143" w:right="163"/>
              <w:jc w:val="both"/>
              <w:rPr>
                <w:color w:val="000000"/>
                <w:sz w:val="20"/>
                <w:szCs w:val="20"/>
              </w:rPr>
            </w:pPr>
            <w:r>
              <w:rPr>
                <w:color w:val="000000"/>
                <w:sz w:val="20"/>
                <w:szCs w:val="20"/>
              </w:rPr>
              <w:t>Yılmaz, A. K., &amp; Flouris, T. (2017). Aviation sustainability and corporate responsibility.</w:t>
            </w:r>
            <w:r>
              <w:rPr>
                <w:rStyle w:val="10"/>
                <w:color w:val="000000"/>
                <w:sz w:val="20"/>
                <w:szCs w:val="20"/>
              </w:rPr>
              <w:t> </w:t>
            </w:r>
            <w:r>
              <w:rPr>
                <w:rStyle w:val="5"/>
                <w:color w:val="000000"/>
                <w:sz w:val="20"/>
                <w:szCs w:val="20"/>
              </w:rPr>
              <w:t>Transportation Research Part D: Transport and Environment, 50</w:t>
            </w:r>
            <w:r>
              <w:rPr>
                <w:color w:val="000000"/>
                <w:sz w:val="20"/>
                <w:szCs w:val="20"/>
              </w:rPr>
              <w:t>, 12–25.</w:t>
            </w:r>
            <w:r>
              <w:rPr>
                <w:rStyle w:val="10"/>
                <w:color w:val="000000"/>
                <w:sz w:val="20"/>
                <w:szCs w:val="20"/>
              </w:rPr>
              <w:t> </w:t>
            </w:r>
            <w:r>
              <w:rPr>
                <w:color w:val="000000"/>
                <w:sz w:val="20"/>
                <w:szCs w:val="20"/>
              </w:rPr>
              <w:t>https://doi.org/10.1016/j.trd.2016.10.014</w:t>
            </w:r>
          </w:p>
          <w:p w14:paraId="2A57C05F">
            <w:pPr>
              <w:pStyle w:val="8"/>
              <w:spacing w:before="120" w:beforeAutospacing="0" w:after="0" w:afterAutospacing="0"/>
              <w:ind w:left="143" w:right="163"/>
              <w:jc w:val="both"/>
              <w:rPr>
                <w:color w:val="000000"/>
                <w:sz w:val="20"/>
                <w:szCs w:val="20"/>
              </w:rPr>
            </w:pPr>
          </w:p>
        </w:tc>
      </w:tr>
      <w:tr w14:paraId="289EB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14" w:hRule="atLeast"/>
        </w:trPr>
        <w:tc>
          <w:tcPr>
            <w:tcW w:w="9651" w:type="dxa"/>
            <w:gridSpan w:val="12"/>
            <w:tcBorders>
              <w:bottom w:val="single" w:color="000000" w:sz="8" w:space="0"/>
            </w:tcBorders>
          </w:tcPr>
          <w:p w14:paraId="1D6AE34D">
            <w:pPr>
              <w:pStyle w:val="9"/>
              <w:spacing w:before="85"/>
              <w:ind w:left="112"/>
              <w:rPr>
                <w:rFonts w:ascii="Times New Roman" w:hAnsi="Times New Roman" w:cs="Times New Roman"/>
                <w:b/>
                <w:sz w:val="20"/>
                <w:szCs w:val="20"/>
              </w:rPr>
            </w:pPr>
            <w:r>
              <w:rPr>
                <w:rFonts w:ascii="Times New Roman" w:hAnsi="Times New Roman" w:eastAsia="Times New Roman" w:cs="Times New Roman"/>
                <w:b/>
                <w:sz w:val="20"/>
                <w:szCs w:val="20"/>
              </w:rPr>
              <w:t>Assessment/</w:t>
            </w:r>
            <w:r>
              <w:rPr>
                <w:rFonts w:ascii="Times New Roman" w:hAnsi="Times New Roman" w:eastAsia="Times New Roman" w:cs="Times New Roman"/>
                <w:b/>
                <w:sz w:val="20"/>
                <w:szCs w:val="20"/>
                <w:lang w:val="tr-TR"/>
              </w:rPr>
              <w:t>Değerlendirme</w:t>
            </w:r>
          </w:p>
        </w:tc>
      </w:tr>
      <w:tr w14:paraId="0C9DB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65" w:hRule="atLeast"/>
        </w:trPr>
        <w:tc>
          <w:tcPr>
            <w:tcW w:w="2660" w:type="dxa"/>
            <w:gridSpan w:val="3"/>
            <w:tcBorders>
              <w:top w:val="single" w:color="000000" w:sz="8" w:space="0"/>
            </w:tcBorders>
          </w:tcPr>
          <w:p w14:paraId="6B6C3239">
            <w:pPr>
              <w:pStyle w:val="9"/>
              <w:spacing w:before="20" w:line="225" w:lineRule="exact"/>
              <w:ind w:left="112"/>
              <w:rPr>
                <w:rFonts w:ascii="Times New Roman" w:hAnsi="Times New Roman" w:cs="Times New Roman"/>
                <w:sz w:val="20"/>
                <w:szCs w:val="20"/>
              </w:rPr>
            </w:pPr>
            <w:r>
              <w:rPr>
                <w:rFonts w:ascii="Times New Roman" w:hAnsi="Times New Roman" w:eastAsia="Times New Roman" w:cs="Times New Roman"/>
                <w:sz w:val="20"/>
                <w:szCs w:val="20"/>
              </w:rPr>
              <w:t>Attendance/</w:t>
            </w:r>
            <w:r>
              <w:rPr>
                <w:rFonts w:ascii="Times New Roman" w:hAnsi="Times New Roman" w:eastAsia="Times New Roman" w:cs="Times New Roman"/>
                <w:sz w:val="20"/>
                <w:szCs w:val="20"/>
                <w:lang w:val="tr-TR"/>
              </w:rPr>
              <w:t>Derse devam</w:t>
            </w:r>
          </w:p>
        </w:tc>
        <w:tc>
          <w:tcPr>
            <w:tcW w:w="1038" w:type="dxa"/>
          </w:tcPr>
          <w:p w14:paraId="30CFA6D3">
            <w:pPr>
              <w:pStyle w:val="9"/>
              <w:spacing w:line="233" w:lineRule="exact"/>
              <w:ind w:left="361" w:right="346"/>
              <w:jc w:val="center"/>
              <w:rPr>
                <w:rFonts w:ascii="Times New Roman" w:hAnsi="Times New Roman" w:cs="Times New Roman"/>
                <w:sz w:val="20"/>
                <w:szCs w:val="20"/>
              </w:rPr>
            </w:pPr>
            <w:r>
              <w:rPr>
                <w:rFonts w:ascii="Times New Roman" w:hAnsi="Times New Roman" w:cs="Times New Roman"/>
                <w:spacing w:val="-5"/>
                <w:sz w:val="20"/>
                <w:szCs w:val="20"/>
              </w:rPr>
              <w:t>5%</w:t>
            </w:r>
          </w:p>
        </w:tc>
        <w:tc>
          <w:tcPr>
            <w:tcW w:w="5953" w:type="dxa"/>
            <w:gridSpan w:val="8"/>
            <w:tcBorders>
              <w:top w:val="single" w:color="000000" w:sz="8" w:space="0"/>
              <w:bottom w:val="nil"/>
            </w:tcBorders>
          </w:tcPr>
          <w:p w14:paraId="293FB8B5">
            <w:pPr>
              <w:pStyle w:val="9"/>
              <w:rPr>
                <w:rFonts w:ascii="Times New Roman" w:hAnsi="Times New Roman" w:cs="Times New Roman"/>
                <w:sz w:val="20"/>
                <w:szCs w:val="20"/>
              </w:rPr>
            </w:pPr>
          </w:p>
        </w:tc>
      </w:tr>
      <w:tr w14:paraId="6FA9B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bottom w:val="single" w:color="000000" w:sz="8" w:space="0"/>
              <w:right w:val="single" w:color="000000" w:sz="4" w:space="0"/>
            </w:tcBorders>
          </w:tcPr>
          <w:p w14:paraId="19D84FED">
            <w:pPr>
              <w:pStyle w:val="9"/>
              <w:spacing w:before="20"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Homework/</w:t>
            </w:r>
            <w:r>
              <w:rPr>
                <w:rFonts w:ascii="Times New Roman" w:hAnsi="Times New Roman" w:eastAsia="Times New Roman" w:cs="Times New Roman"/>
                <w:sz w:val="20"/>
                <w:szCs w:val="20"/>
                <w:lang w:val="tr-TR"/>
              </w:rPr>
              <w:t>Ödevler</w:t>
            </w:r>
          </w:p>
        </w:tc>
        <w:tc>
          <w:tcPr>
            <w:tcW w:w="1038" w:type="dxa"/>
            <w:tcBorders>
              <w:top w:val="single" w:color="000000" w:sz="4" w:space="0"/>
              <w:left w:val="single" w:color="000000" w:sz="4" w:space="0"/>
              <w:bottom w:val="single" w:color="000000" w:sz="4" w:space="0"/>
              <w:right w:val="single" w:color="000000" w:sz="4" w:space="0"/>
            </w:tcBorders>
          </w:tcPr>
          <w:p w14:paraId="1A7EE6C1">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5%</w:t>
            </w:r>
          </w:p>
        </w:tc>
        <w:tc>
          <w:tcPr>
            <w:tcW w:w="1275" w:type="dxa"/>
            <w:gridSpan w:val="2"/>
            <w:tcBorders>
              <w:top w:val="single" w:color="000000" w:sz="4" w:space="0"/>
              <w:left w:val="single" w:color="000000" w:sz="4" w:space="0"/>
              <w:bottom w:val="single" w:color="000000" w:sz="4" w:space="0"/>
              <w:right w:val="nil"/>
            </w:tcBorders>
          </w:tcPr>
          <w:p w14:paraId="116741AC">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14F28DE">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4DFAE22">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64280DE4">
            <w:pPr>
              <w:pStyle w:val="9"/>
              <w:rPr>
                <w:rFonts w:ascii="Times New Roman" w:hAnsi="Times New Roman" w:cs="Times New Roman"/>
                <w:sz w:val="20"/>
                <w:szCs w:val="20"/>
              </w:rPr>
            </w:pPr>
          </w:p>
        </w:tc>
      </w:tr>
      <w:tr w14:paraId="5EABD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left w:val="single" w:color="000000" w:sz="4" w:space="0"/>
              <w:bottom w:val="single" w:color="000000" w:sz="4" w:space="0"/>
              <w:right w:val="single" w:color="000000" w:sz="4" w:space="0"/>
            </w:tcBorders>
          </w:tcPr>
          <w:p w14:paraId="5E0C18B9">
            <w:pPr>
              <w:pStyle w:val="9"/>
              <w:spacing w:before="20" w:line="219" w:lineRule="exact"/>
              <w:ind w:left="107"/>
              <w:rPr>
                <w:rFonts w:ascii="Times New Roman" w:hAnsi="Times New Roman" w:cs="Times New Roman"/>
                <w:sz w:val="20"/>
                <w:szCs w:val="20"/>
              </w:rPr>
            </w:pPr>
            <w:r>
              <w:rPr>
                <w:rFonts w:ascii="Times New Roman" w:hAnsi="Times New Roman" w:cs="Times New Roman"/>
                <w:spacing w:val="-2"/>
                <w:sz w:val="20"/>
                <w:szCs w:val="20"/>
              </w:rPr>
              <w:t>Project-Seminar</w:t>
            </w:r>
          </w:p>
        </w:tc>
        <w:tc>
          <w:tcPr>
            <w:tcW w:w="1038" w:type="dxa"/>
            <w:tcBorders>
              <w:top w:val="single" w:color="000000" w:sz="4" w:space="0"/>
              <w:left w:val="single" w:color="000000" w:sz="4" w:space="0"/>
              <w:bottom w:val="single" w:color="000000" w:sz="4" w:space="0"/>
              <w:right w:val="single" w:color="000000" w:sz="4" w:space="0"/>
            </w:tcBorders>
          </w:tcPr>
          <w:p w14:paraId="111D558A">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10%</w:t>
            </w:r>
          </w:p>
        </w:tc>
        <w:tc>
          <w:tcPr>
            <w:tcW w:w="1275" w:type="dxa"/>
            <w:gridSpan w:val="2"/>
            <w:tcBorders>
              <w:top w:val="single" w:color="000000" w:sz="4" w:space="0"/>
              <w:left w:val="single" w:color="000000" w:sz="4" w:space="0"/>
              <w:bottom w:val="single" w:color="000000" w:sz="4" w:space="0"/>
              <w:right w:val="nil"/>
            </w:tcBorders>
          </w:tcPr>
          <w:p w14:paraId="2D674AED">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6EB23DFC">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700EF39">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9E62F28">
            <w:pPr>
              <w:pStyle w:val="9"/>
              <w:rPr>
                <w:rFonts w:ascii="Times New Roman" w:hAnsi="Times New Roman" w:cs="Times New Roman"/>
                <w:sz w:val="20"/>
                <w:szCs w:val="20"/>
              </w:rPr>
            </w:pPr>
          </w:p>
        </w:tc>
      </w:tr>
      <w:tr w14:paraId="7A55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top w:val="single" w:color="000000" w:sz="4" w:space="0"/>
              <w:left w:val="single" w:color="000000" w:sz="4" w:space="0"/>
              <w:right w:val="single" w:color="000000" w:sz="4" w:space="0"/>
            </w:tcBorders>
          </w:tcPr>
          <w:p w14:paraId="013E320C">
            <w:pPr>
              <w:pStyle w:val="9"/>
              <w:spacing w:before="16"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Midterm</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 xml:space="preserve">Exam/Vize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4A129AA0">
            <w:pPr>
              <w:pStyle w:val="9"/>
              <w:spacing w:line="230"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25%</w:t>
            </w:r>
          </w:p>
        </w:tc>
        <w:tc>
          <w:tcPr>
            <w:tcW w:w="1275" w:type="dxa"/>
            <w:gridSpan w:val="2"/>
            <w:tcBorders>
              <w:top w:val="single" w:color="000000" w:sz="4" w:space="0"/>
              <w:left w:val="single" w:color="000000" w:sz="4" w:space="0"/>
              <w:bottom w:val="single" w:color="000000" w:sz="4" w:space="0"/>
              <w:right w:val="nil"/>
            </w:tcBorders>
          </w:tcPr>
          <w:p w14:paraId="46C2C2AB">
            <w:pPr>
              <w:pStyle w:val="9"/>
              <w:spacing w:before="10" w:line="228"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38B2F78F">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4CFEFD5">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783091C5">
            <w:pPr>
              <w:pStyle w:val="9"/>
              <w:rPr>
                <w:rFonts w:ascii="Times New Roman" w:hAnsi="Times New Roman" w:cs="Times New Roman"/>
                <w:sz w:val="20"/>
                <w:szCs w:val="20"/>
              </w:rPr>
            </w:pPr>
          </w:p>
        </w:tc>
      </w:tr>
      <w:tr w14:paraId="3FF93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right w:val="single" w:color="000000" w:sz="4" w:space="0"/>
            </w:tcBorders>
          </w:tcPr>
          <w:p w14:paraId="327DD63F">
            <w:pPr>
              <w:pStyle w:val="9"/>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Quizzes</w:t>
            </w:r>
          </w:p>
        </w:tc>
        <w:tc>
          <w:tcPr>
            <w:tcW w:w="1038" w:type="dxa"/>
            <w:tcBorders>
              <w:top w:val="single" w:color="000000" w:sz="4" w:space="0"/>
              <w:left w:val="single" w:color="000000" w:sz="4" w:space="0"/>
              <w:bottom w:val="single" w:color="000000" w:sz="4" w:space="0"/>
              <w:right w:val="single" w:color="000000" w:sz="4" w:space="0"/>
            </w:tcBorders>
          </w:tcPr>
          <w:p w14:paraId="20910355">
            <w:pPr>
              <w:pStyle w:val="9"/>
              <w:spacing w:line="234"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5%</w:t>
            </w:r>
          </w:p>
        </w:tc>
        <w:tc>
          <w:tcPr>
            <w:tcW w:w="1275" w:type="dxa"/>
            <w:gridSpan w:val="2"/>
            <w:tcBorders>
              <w:top w:val="single" w:color="000000" w:sz="4" w:space="0"/>
              <w:left w:val="single" w:color="000000" w:sz="4" w:space="0"/>
              <w:bottom w:val="single" w:color="000000" w:sz="4" w:space="0"/>
              <w:right w:val="nil"/>
            </w:tcBorders>
          </w:tcPr>
          <w:p w14:paraId="7639A28D">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C1DF0CA">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AB28B5">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184591DB">
            <w:pPr>
              <w:pStyle w:val="9"/>
              <w:rPr>
                <w:rFonts w:ascii="Times New Roman" w:hAnsi="Times New Roman" w:cs="Times New Roman"/>
                <w:sz w:val="20"/>
                <w:szCs w:val="20"/>
              </w:rPr>
            </w:pPr>
          </w:p>
        </w:tc>
      </w:tr>
      <w:tr w14:paraId="73B60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5" w:hRule="atLeast"/>
        </w:trPr>
        <w:tc>
          <w:tcPr>
            <w:tcW w:w="2660" w:type="dxa"/>
            <w:gridSpan w:val="3"/>
            <w:tcBorders>
              <w:left w:val="single" w:color="000000" w:sz="4" w:space="0"/>
              <w:right w:val="single" w:color="000000" w:sz="4" w:space="0"/>
            </w:tcBorders>
          </w:tcPr>
          <w:p w14:paraId="572C477E">
            <w:pPr>
              <w:pStyle w:val="9"/>
              <w:spacing w:before="20" w:line="225" w:lineRule="exact"/>
              <w:ind w:left="107"/>
              <w:rPr>
                <w:rFonts w:ascii="Times New Roman" w:hAnsi="Times New Roman" w:cs="Times New Roman"/>
                <w:sz w:val="20"/>
                <w:szCs w:val="20"/>
              </w:rPr>
            </w:pPr>
            <w:r>
              <w:rPr>
                <w:rFonts w:ascii="Times New Roman" w:hAnsi="Times New Roman" w:eastAsia="Times New Roman" w:cs="Times New Roman"/>
                <w:sz w:val="20"/>
                <w:szCs w:val="20"/>
              </w:rPr>
              <w:t>Final</w:t>
            </w:r>
            <w:r>
              <w:rPr>
                <w:rFonts w:ascii="Times New Roman" w:hAnsi="Times New Roman" w:eastAsia="Times New Roman" w:cs="Times New Roman"/>
                <w:spacing w:val="50"/>
                <w:sz w:val="20"/>
                <w:szCs w:val="20"/>
              </w:rPr>
              <w:t xml:space="preserve"> </w:t>
            </w:r>
            <w:r>
              <w:rPr>
                <w:rFonts w:ascii="Times New Roman" w:hAnsi="Times New Roman" w:eastAsia="Times New Roman" w:cs="Times New Roman"/>
                <w:sz w:val="20"/>
                <w:szCs w:val="20"/>
              </w:rPr>
              <w:t xml:space="preserve">Exam/Final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58BF7F91">
            <w:pPr>
              <w:pStyle w:val="9"/>
              <w:spacing w:line="233" w:lineRule="exact"/>
              <w:ind w:right="311"/>
              <w:jc w:val="right"/>
              <w:rPr>
                <w:rFonts w:ascii="Times New Roman" w:hAnsi="Times New Roman" w:cs="Times New Roman"/>
                <w:spacing w:val="-5"/>
                <w:sz w:val="20"/>
                <w:szCs w:val="20"/>
              </w:rPr>
            </w:pPr>
            <w:r>
              <w:rPr>
                <w:rFonts w:ascii="Times New Roman" w:hAnsi="Times New Roman" w:cs="Times New Roman"/>
                <w:spacing w:val="-5"/>
                <w:sz w:val="20"/>
                <w:szCs w:val="20"/>
              </w:rPr>
              <w:t>50%</w:t>
            </w:r>
          </w:p>
        </w:tc>
        <w:tc>
          <w:tcPr>
            <w:tcW w:w="1275" w:type="dxa"/>
            <w:gridSpan w:val="2"/>
            <w:tcBorders>
              <w:top w:val="single" w:color="000000" w:sz="4" w:space="0"/>
              <w:left w:val="single" w:color="000000" w:sz="4" w:space="0"/>
              <w:bottom w:val="single" w:color="000000" w:sz="4" w:space="0"/>
              <w:right w:val="nil"/>
            </w:tcBorders>
          </w:tcPr>
          <w:p w14:paraId="458DD2DD">
            <w:pPr>
              <w:pStyle w:val="9"/>
              <w:spacing w:before="15" w:line="230"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6CDF456B">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77119B">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EEB4B57">
            <w:pPr>
              <w:pStyle w:val="9"/>
              <w:rPr>
                <w:rFonts w:ascii="Times New Roman" w:hAnsi="Times New Roman" w:cs="Times New Roman"/>
                <w:sz w:val="20"/>
                <w:szCs w:val="20"/>
              </w:rPr>
            </w:pPr>
          </w:p>
        </w:tc>
      </w:tr>
      <w:tr w14:paraId="48ED2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bottom w:val="single" w:color="000000" w:sz="4" w:space="0"/>
              <w:right w:val="single" w:color="000000" w:sz="4" w:space="0"/>
            </w:tcBorders>
          </w:tcPr>
          <w:p w14:paraId="2A6602D7">
            <w:pPr>
              <w:pStyle w:val="9"/>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Total</w:t>
            </w:r>
          </w:p>
        </w:tc>
        <w:tc>
          <w:tcPr>
            <w:tcW w:w="1038" w:type="dxa"/>
            <w:tcBorders>
              <w:top w:val="single" w:color="000000" w:sz="4" w:space="0"/>
              <w:left w:val="single" w:color="000000" w:sz="4" w:space="0"/>
              <w:bottom w:val="single" w:color="000000" w:sz="4" w:space="0"/>
              <w:right w:val="single" w:color="000000" w:sz="4" w:space="0"/>
            </w:tcBorders>
          </w:tcPr>
          <w:p w14:paraId="2687CCFF">
            <w:pPr>
              <w:pStyle w:val="9"/>
              <w:spacing w:line="233" w:lineRule="exact"/>
              <w:ind w:right="261"/>
              <w:jc w:val="right"/>
              <w:rPr>
                <w:rFonts w:ascii="Times New Roman" w:hAnsi="Times New Roman" w:cs="Times New Roman"/>
                <w:sz w:val="20"/>
                <w:szCs w:val="20"/>
              </w:rPr>
            </w:pPr>
            <w:r>
              <w:rPr>
                <w:rFonts w:ascii="Times New Roman" w:hAnsi="Times New Roman" w:cs="Times New Roman"/>
                <w:spacing w:val="-4"/>
                <w:sz w:val="20"/>
                <w:szCs w:val="20"/>
              </w:rPr>
              <w:t>100%</w:t>
            </w:r>
          </w:p>
        </w:tc>
        <w:tc>
          <w:tcPr>
            <w:tcW w:w="1275" w:type="dxa"/>
            <w:gridSpan w:val="2"/>
            <w:tcBorders>
              <w:top w:val="single" w:color="000000" w:sz="4" w:space="0"/>
              <w:left w:val="single" w:color="000000" w:sz="4" w:space="0"/>
              <w:bottom w:val="single" w:color="000000" w:sz="4" w:space="0"/>
              <w:right w:val="nil"/>
            </w:tcBorders>
          </w:tcPr>
          <w:p w14:paraId="42D012C7">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6D225A">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CBAA2A">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3C4BF46F">
            <w:pPr>
              <w:pStyle w:val="9"/>
              <w:rPr>
                <w:rFonts w:ascii="Times New Roman" w:hAnsi="Times New Roman" w:cs="Times New Roman"/>
                <w:sz w:val="20"/>
                <w:szCs w:val="20"/>
              </w:rPr>
            </w:pPr>
          </w:p>
        </w:tc>
      </w:tr>
      <w:tr w14:paraId="47BCC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5" w:hRule="atLeast"/>
        </w:trPr>
        <w:tc>
          <w:tcPr>
            <w:tcW w:w="9651" w:type="dxa"/>
            <w:gridSpan w:val="12"/>
            <w:tcBorders>
              <w:top w:val="single" w:color="000000" w:sz="4" w:space="0"/>
              <w:left w:val="single" w:color="000000" w:sz="4" w:space="0"/>
              <w:bottom w:val="single" w:color="000000" w:sz="4" w:space="0"/>
              <w:right w:val="single" w:color="000000" w:sz="4" w:space="0"/>
            </w:tcBorders>
          </w:tcPr>
          <w:p w14:paraId="4CA7150A">
            <w:pPr>
              <w:pStyle w:val="9"/>
              <w:rPr>
                <w:rFonts w:ascii="Times New Roman" w:hAnsi="Times New Roman" w:cs="Times New Roman"/>
                <w:b/>
                <w:sz w:val="20"/>
                <w:szCs w:val="20"/>
              </w:rPr>
            </w:pPr>
          </w:p>
          <w:p w14:paraId="40DF0B2E">
            <w:pPr>
              <w:pStyle w:val="9"/>
              <w:ind w:left="107"/>
              <w:rPr>
                <w:rFonts w:ascii="Times New Roman" w:hAnsi="Times New Roman" w:cs="Times New Roman"/>
                <w:b/>
                <w:sz w:val="20"/>
                <w:szCs w:val="20"/>
              </w:rPr>
            </w:pPr>
            <w:r>
              <w:rPr>
                <w:rFonts w:ascii="Times New Roman" w:hAnsi="Times New Roman" w:cs="Times New Roman"/>
                <w:b/>
                <w:sz w:val="20"/>
                <w:szCs w:val="20"/>
              </w:rPr>
              <w:t>ECTS</w:t>
            </w:r>
            <w:r>
              <w:rPr>
                <w:rFonts w:ascii="Times New Roman" w:hAnsi="Times New Roman" w:cs="Times New Roman"/>
                <w:b/>
                <w:spacing w:val="-4"/>
                <w:sz w:val="20"/>
                <w:szCs w:val="20"/>
              </w:rPr>
              <w:t xml:space="preserve"> </w:t>
            </w:r>
            <w:r>
              <w:rPr>
                <w:rFonts w:ascii="Times New Roman" w:hAnsi="Times New Roman" w:cs="Times New Roman"/>
                <w:b/>
                <w:sz w:val="20"/>
                <w:szCs w:val="20"/>
              </w:rPr>
              <w:t>Allocated</w:t>
            </w:r>
            <w:r>
              <w:rPr>
                <w:rFonts w:ascii="Times New Roman" w:hAnsi="Times New Roman" w:cs="Times New Roman"/>
                <w:b/>
                <w:spacing w:val="-6"/>
                <w:sz w:val="20"/>
                <w:szCs w:val="20"/>
              </w:rPr>
              <w:t xml:space="preserve"> </w:t>
            </w:r>
            <w:r>
              <w:rPr>
                <w:rFonts w:ascii="Times New Roman" w:hAnsi="Times New Roman" w:cs="Times New Roman"/>
                <w:b/>
                <w:sz w:val="20"/>
                <w:szCs w:val="20"/>
              </w:rPr>
              <w:t>Based</w:t>
            </w:r>
            <w:r>
              <w:rPr>
                <w:rFonts w:ascii="Times New Roman" w:hAnsi="Times New Roman" w:cs="Times New Roman"/>
                <w:b/>
                <w:spacing w:val="-4"/>
                <w:sz w:val="20"/>
                <w:szCs w:val="20"/>
              </w:rPr>
              <w:t xml:space="preserve"> </w:t>
            </w:r>
            <w:r>
              <w:rPr>
                <w:rFonts w:ascii="Times New Roman" w:hAnsi="Times New Roman" w:cs="Times New Roman"/>
                <w:b/>
                <w:sz w:val="20"/>
                <w:szCs w:val="20"/>
              </w:rPr>
              <w:t>on</w:t>
            </w:r>
            <w:r>
              <w:rPr>
                <w:rFonts w:ascii="Times New Roman" w:hAnsi="Times New Roman" w:cs="Times New Roman"/>
                <w:b/>
                <w:spacing w:val="-6"/>
                <w:sz w:val="20"/>
                <w:szCs w:val="20"/>
              </w:rPr>
              <w:t xml:space="preserve"> </w:t>
            </w:r>
            <w:r>
              <w:rPr>
                <w:rFonts w:ascii="Times New Roman" w:hAnsi="Times New Roman" w:cs="Times New Roman"/>
                <w:b/>
                <w:sz w:val="20"/>
                <w:szCs w:val="20"/>
              </w:rPr>
              <w:t>the</w:t>
            </w:r>
            <w:r>
              <w:rPr>
                <w:rFonts w:ascii="Times New Roman" w:hAnsi="Times New Roman" w:cs="Times New Roman"/>
                <w:b/>
                <w:spacing w:val="-7"/>
                <w:sz w:val="20"/>
                <w:szCs w:val="20"/>
              </w:rPr>
              <w:t xml:space="preserve"> </w:t>
            </w:r>
            <w:r>
              <w:rPr>
                <w:rFonts w:ascii="Times New Roman" w:hAnsi="Times New Roman" w:cs="Times New Roman"/>
                <w:b/>
                <w:sz w:val="20"/>
                <w:szCs w:val="20"/>
              </w:rPr>
              <w:t>Student</w:t>
            </w:r>
            <w:r>
              <w:rPr>
                <w:rFonts w:ascii="Times New Roman" w:hAnsi="Times New Roman" w:cs="Times New Roman"/>
                <w:b/>
                <w:spacing w:val="-6"/>
                <w:sz w:val="20"/>
                <w:szCs w:val="20"/>
              </w:rPr>
              <w:t xml:space="preserve"> </w:t>
            </w:r>
            <w:r>
              <w:rPr>
                <w:rFonts w:ascii="Times New Roman" w:hAnsi="Times New Roman" w:cs="Times New Roman"/>
                <w:b/>
                <w:spacing w:val="-2"/>
                <w:sz w:val="20"/>
                <w:szCs w:val="20"/>
              </w:rPr>
              <w:t>Workload</w:t>
            </w:r>
          </w:p>
        </w:tc>
      </w:tr>
      <w:tr w14:paraId="710C3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0" w:hRule="atLeast"/>
        </w:trPr>
        <w:tc>
          <w:tcPr>
            <w:tcW w:w="4973" w:type="dxa"/>
            <w:gridSpan w:val="6"/>
            <w:tcBorders>
              <w:top w:val="single" w:color="000000" w:sz="4" w:space="0"/>
              <w:left w:val="single" w:color="000000" w:sz="4" w:space="0"/>
              <w:bottom w:val="single" w:color="000000" w:sz="4" w:space="0"/>
              <w:right w:val="single" w:color="000000" w:sz="4" w:space="0"/>
            </w:tcBorders>
            <w:vAlign w:val="center"/>
          </w:tcPr>
          <w:p w14:paraId="306FC87F">
            <w:pPr>
              <w:pStyle w:val="9"/>
              <w:ind w:left="14" w:right="142"/>
              <w:jc w:val="center"/>
              <w:rPr>
                <w:rFonts w:ascii="Times New Roman" w:hAnsi="Times New Roman" w:cs="Times New Roman"/>
                <w:sz w:val="20"/>
                <w:szCs w:val="20"/>
              </w:rPr>
            </w:pPr>
            <w:r>
              <w:rPr>
                <w:rFonts w:ascii="Times New Roman" w:hAnsi="Times New Roman" w:cs="Times New Roman"/>
                <w:spacing w:val="-2"/>
                <w:sz w:val="20"/>
                <w:szCs w:val="20"/>
              </w:rPr>
              <w:t>Activities</w:t>
            </w:r>
          </w:p>
        </w:tc>
        <w:tc>
          <w:tcPr>
            <w:tcW w:w="1276" w:type="dxa"/>
            <w:tcBorders>
              <w:top w:val="single" w:color="000000" w:sz="4" w:space="0"/>
              <w:left w:val="single" w:color="000000" w:sz="4" w:space="0"/>
              <w:bottom w:val="single" w:color="000000" w:sz="4" w:space="0"/>
              <w:right w:val="single" w:color="000000" w:sz="4" w:space="0"/>
            </w:tcBorders>
          </w:tcPr>
          <w:p w14:paraId="4B6B852E">
            <w:pPr>
              <w:pStyle w:val="9"/>
              <w:ind w:left="217" w:right="210"/>
              <w:jc w:val="center"/>
              <w:rPr>
                <w:rFonts w:ascii="Times New Roman" w:hAnsi="Times New Roman" w:cs="Times New Roman"/>
                <w:sz w:val="20"/>
                <w:szCs w:val="20"/>
              </w:rPr>
            </w:pPr>
            <w:r>
              <w:rPr>
                <w:rFonts w:ascii="Times New Roman" w:hAnsi="Times New Roman" w:cs="Times New Roman"/>
                <w:spacing w:val="-2"/>
                <w:sz w:val="20"/>
                <w:szCs w:val="20"/>
              </w:rPr>
              <w:t>Number</w:t>
            </w:r>
          </w:p>
        </w:tc>
        <w:tc>
          <w:tcPr>
            <w:tcW w:w="1276" w:type="dxa"/>
            <w:tcBorders>
              <w:top w:val="single" w:color="000000" w:sz="4" w:space="0"/>
              <w:left w:val="single" w:color="000000" w:sz="4" w:space="0"/>
              <w:bottom w:val="single" w:color="000000" w:sz="4" w:space="0"/>
              <w:right w:val="single" w:color="000000" w:sz="4" w:space="0"/>
            </w:tcBorders>
          </w:tcPr>
          <w:p w14:paraId="76E115C4">
            <w:pPr>
              <w:pStyle w:val="9"/>
              <w:spacing w:before="71"/>
              <w:ind w:left="314" w:right="193" w:hanging="106"/>
              <w:rPr>
                <w:rFonts w:ascii="Times New Roman" w:hAnsi="Times New Roman" w:cs="Times New Roman"/>
                <w:sz w:val="20"/>
                <w:szCs w:val="20"/>
              </w:rPr>
            </w:pPr>
            <w:r>
              <w:rPr>
                <w:rFonts w:ascii="Times New Roman" w:hAnsi="Times New Roman" w:cs="Times New Roman"/>
                <w:spacing w:val="-2"/>
                <w:sz w:val="20"/>
                <w:szCs w:val="20"/>
              </w:rPr>
              <w:t>Duration (hour)</w:t>
            </w:r>
          </w:p>
        </w:tc>
        <w:tc>
          <w:tcPr>
            <w:tcW w:w="2126" w:type="dxa"/>
            <w:gridSpan w:val="4"/>
            <w:tcBorders>
              <w:top w:val="single" w:color="000000" w:sz="4" w:space="0"/>
              <w:left w:val="single" w:color="000000" w:sz="4" w:space="0"/>
              <w:bottom w:val="single" w:color="000000" w:sz="4" w:space="0"/>
              <w:right w:val="single" w:color="000000" w:sz="4" w:space="0"/>
            </w:tcBorders>
          </w:tcPr>
          <w:p w14:paraId="340CFB29">
            <w:pPr>
              <w:pStyle w:val="9"/>
              <w:spacing w:before="71"/>
              <w:ind w:left="200" w:hanging="59"/>
              <w:rPr>
                <w:rFonts w:ascii="Times New Roman" w:hAnsi="Times New Roman" w:cs="Times New Roman"/>
                <w:sz w:val="20"/>
                <w:szCs w:val="20"/>
              </w:rPr>
            </w:pPr>
            <w:r>
              <w:rPr>
                <w:rFonts w:ascii="Times New Roman" w:hAnsi="Times New Roman" w:cs="Times New Roman"/>
                <w:spacing w:val="-4"/>
                <w:sz w:val="20"/>
                <w:szCs w:val="20"/>
              </w:rPr>
              <w:t xml:space="preserve">Total </w:t>
            </w:r>
            <w:r>
              <w:rPr>
                <w:rFonts w:ascii="Times New Roman" w:hAnsi="Times New Roman" w:cs="Times New Roman"/>
                <w:spacing w:val="-2"/>
                <w:sz w:val="20"/>
                <w:szCs w:val="20"/>
              </w:rPr>
              <w:t>Workload (hour)</w:t>
            </w:r>
          </w:p>
        </w:tc>
      </w:tr>
      <w:tr w14:paraId="7674B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BB0920D">
            <w:pPr>
              <w:pStyle w:val="9"/>
              <w:spacing w:before="71"/>
              <w:ind w:left="144"/>
              <w:rPr>
                <w:rFonts w:ascii="Times New Roman" w:hAnsi="Times New Roman" w:cs="Times New Roman"/>
                <w:sz w:val="20"/>
                <w:szCs w:val="20"/>
              </w:rPr>
            </w:pPr>
            <w:r>
              <w:rPr>
                <w:rFonts w:ascii="Times New Roman" w:hAnsi="Times New Roman" w:cs="Times New Roman"/>
                <w:sz w:val="20"/>
                <w:szCs w:val="20"/>
              </w:rPr>
              <w:t>Hours</w:t>
            </w:r>
            <w:r>
              <w:rPr>
                <w:rFonts w:ascii="Times New Roman" w:hAnsi="Times New Roman" w:cs="Times New Roman"/>
                <w:spacing w:val="-7"/>
                <w:sz w:val="20"/>
                <w:szCs w:val="20"/>
              </w:rPr>
              <w:t xml:space="preserve"> </w:t>
            </w:r>
            <w:r>
              <w:rPr>
                <w:rFonts w:ascii="Times New Roman" w:hAnsi="Times New Roman" w:cs="Times New Roman"/>
                <w:sz w:val="20"/>
                <w:szCs w:val="20"/>
              </w:rPr>
              <w:t>per</w:t>
            </w:r>
            <w:r>
              <w:rPr>
                <w:rFonts w:ascii="Times New Roman" w:hAnsi="Times New Roman" w:cs="Times New Roman"/>
                <w:spacing w:val="-4"/>
                <w:sz w:val="20"/>
                <w:szCs w:val="20"/>
              </w:rPr>
              <w:t xml:space="preserve"> </w:t>
            </w:r>
            <w:r>
              <w:rPr>
                <w:rFonts w:ascii="Times New Roman" w:hAnsi="Times New Roman" w:cs="Times New Roman"/>
                <w:sz w:val="20"/>
                <w:szCs w:val="20"/>
              </w:rPr>
              <w:t>week</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(Theoretical)</w:t>
            </w:r>
          </w:p>
        </w:tc>
        <w:tc>
          <w:tcPr>
            <w:tcW w:w="1276" w:type="dxa"/>
            <w:tcBorders>
              <w:top w:val="single" w:color="000000" w:sz="4" w:space="0"/>
              <w:left w:val="single" w:color="000000" w:sz="4" w:space="0"/>
              <w:bottom w:val="single" w:color="000000" w:sz="4" w:space="0"/>
              <w:right w:val="single" w:color="000000" w:sz="4" w:space="0"/>
            </w:tcBorders>
          </w:tcPr>
          <w:p w14:paraId="3FDFF954">
            <w:pPr>
              <w:pStyle w:val="9"/>
              <w:spacing w:before="71"/>
              <w:ind w:left="217" w:right="209"/>
              <w:jc w:val="center"/>
              <w:rPr>
                <w:rFonts w:ascii="Times New Roman" w:hAnsi="Times New Roman" w:cs="Times New Roman"/>
                <w:sz w:val="20"/>
                <w:szCs w:val="20"/>
              </w:rPr>
            </w:pPr>
            <w:r>
              <w:rPr>
                <w:rFonts w:ascii="Times New Roman" w:hAnsi="Times New Roman" w:cs="Times New Roman"/>
                <w:spacing w:val="-5"/>
                <w:sz w:val="20"/>
                <w:szCs w:val="20"/>
              </w:rPr>
              <w:t>15</w:t>
            </w:r>
          </w:p>
        </w:tc>
        <w:tc>
          <w:tcPr>
            <w:tcW w:w="1276" w:type="dxa"/>
            <w:tcBorders>
              <w:top w:val="single" w:color="000000" w:sz="4" w:space="0"/>
              <w:left w:val="single" w:color="000000" w:sz="4" w:space="0"/>
              <w:bottom w:val="single" w:color="000000" w:sz="4" w:space="0"/>
              <w:right w:val="single" w:color="000000" w:sz="4" w:space="0"/>
            </w:tcBorders>
          </w:tcPr>
          <w:p w14:paraId="0E6CE80E">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3</w:t>
            </w:r>
          </w:p>
        </w:tc>
        <w:tc>
          <w:tcPr>
            <w:tcW w:w="2126" w:type="dxa"/>
            <w:gridSpan w:val="4"/>
            <w:tcBorders>
              <w:top w:val="single" w:color="000000" w:sz="4" w:space="0"/>
              <w:left w:val="single" w:color="000000" w:sz="4" w:space="0"/>
              <w:bottom w:val="single" w:color="000000" w:sz="4" w:space="0"/>
              <w:right w:val="single" w:color="000000" w:sz="4" w:space="0"/>
            </w:tcBorders>
          </w:tcPr>
          <w:p w14:paraId="030F2114">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45</w:t>
            </w:r>
          </w:p>
        </w:tc>
      </w:tr>
      <w:tr w14:paraId="58714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63915AD">
            <w:pPr>
              <w:pStyle w:val="9"/>
              <w:spacing w:before="71"/>
              <w:ind w:left="144"/>
              <w:rPr>
                <w:rFonts w:ascii="Times New Roman" w:hAnsi="Times New Roman" w:cs="Times New Roman"/>
                <w:sz w:val="20"/>
                <w:szCs w:val="20"/>
              </w:rPr>
            </w:pPr>
            <w:r>
              <w:rPr>
                <w:rFonts w:ascii="Times New Roman" w:hAnsi="Times New Roman" w:cs="Times New Roman"/>
                <w:sz w:val="20"/>
                <w:szCs w:val="20"/>
              </w:rPr>
              <w:t>Presenting</w:t>
            </w:r>
            <w:r>
              <w:rPr>
                <w:rFonts w:ascii="Times New Roman" w:hAnsi="Times New Roman" w:cs="Times New Roman"/>
                <w:spacing w:val="-6"/>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observations</w:t>
            </w:r>
            <w:r>
              <w:rPr>
                <w:rFonts w:ascii="Times New Roman" w:hAnsi="Times New Roman" w:cs="Times New Roman"/>
                <w:spacing w:val="-6"/>
                <w:sz w:val="20"/>
                <w:szCs w:val="20"/>
              </w:rPr>
              <w:t xml:space="preserve"> </w:t>
            </w:r>
            <w:r>
              <w:rPr>
                <w:rFonts w:ascii="Times New Roman" w:hAnsi="Times New Roman" w:cs="Times New Roman"/>
                <w:sz w:val="20"/>
                <w:szCs w:val="20"/>
              </w:rPr>
              <w:t>and</w:t>
            </w:r>
            <w:r>
              <w:rPr>
                <w:rFonts w:ascii="Times New Roman" w:hAnsi="Times New Roman" w:cs="Times New Roman"/>
                <w:spacing w:val="40"/>
                <w:sz w:val="20"/>
                <w:szCs w:val="20"/>
              </w:rPr>
              <w:t xml:space="preserve"> </w:t>
            </w:r>
            <w:r>
              <w:rPr>
                <w:rFonts w:ascii="Times New Roman" w:hAnsi="Times New Roman" w:cs="Times New Roman"/>
                <w:sz w:val="20"/>
                <w:szCs w:val="20"/>
              </w:rPr>
              <w:t>tutorials</w:t>
            </w:r>
            <w:r>
              <w:rPr>
                <w:rFonts w:ascii="Times New Roman" w:hAnsi="Times New Roman" w:cs="Times New Roman"/>
                <w:spacing w:val="-5"/>
                <w:sz w:val="20"/>
                <w:szCs w:val="20"/>
              </w:rPr>
              <w:t xml:space="preserve"> </w:t>
            </w:r>
            <w:r>
              <w:rPr>
                <w:rFonts w:ascii="Times New Roman" w:hAnsi="Times New Roman" w:cs="Times New Roman"/>
                <w:sz w:val="20"/>
                <w:szCs w:val="20"/>
              </w:rPr>
              <w:t>as</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report</w:t>
            </w:r>
          </w:p>
        </w:tc>
        <w:tc>
          <w:tcPr>
            <w:tcW w:w="1276" w:type="dxa"/>
            <w:tcBorders>
              <w:top w:val="single" w:color="000000" w:sz="4" w:space="0"/>
              <w:left w:val="single" w:color="000000" w:sz="4" w:space="0"/>
              <w:bottom w:val="single" w:color="000000" w:sz="4" w:space="0"/>
              <w:right w:val="single" w:color="000000" w:sz="4" w:space="0"/>
            </w:tcBorders>
          </w:tcPr>
          <w:p w14:paraId="07018B5B">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614BDF20">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36BBA9E3">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79646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0D8E893C">
            <w:pPr>
              <w:pStyle w:val="9"/>
              <w:spacing w:before="71"/>
              <w:ind w:left="144"/>
              <w:rPr>
                <w:rFonts w:ascii="Times New Roman" w:hAnsi="Times New Roman" w:cs="Times New Roman"/>
                <w:sz w:val="20"/>
                <w:szCs w:val="20"/>
              </w:rPr>
            </w:pPr>
            <w:r>
              <w:rPr>
                <w:rFonts w:ascii="Times New Roman" w:hAnsi="Times New Roman" w:cs="Times New Roman"/>
                <w:sz w:val="20"/>
                <w:szCs w:val="20"/>
              </w:rPr>
              <w:t>Preparation</w:t>
            </w:r>
            <w:r>
              <w:rPr>
                <w:rFonts w:ascii="Times New Roman" w:hAnsi="Times New Roman" w:cs="Times New Roman"/>
                <w:spacing w:val="-7"/>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homework</w:t>
            </w:r>
          </w:p>
        </w:tc>
        <w:tc>
          <w:tcPr>
            <w:tcW w:w="1276" w:type="dxa"/>
            <w:tcBorders>
              <w:top w:val="single" w:color="000000" w:sz="4" w:space="0"/>
              <w:left w:val="single" w:color="000000" w:sz="4" w:space="0"/>
              <w:bottom w:val="single" w:color="000000" w:sz="4" w:space="0"/>
              <w:right w:val="single" w:color="000000" w:sz="4" w:space="0"/>
            </w:tcBorders>
          </w:tcPr>
          <w:p w14:paraId="303371C7">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40A0B4DD">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70474664">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10156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1CFB8DB6">
            <w:pPr>
              <w:pStyle w:val="9"/>
              <w:spacing w:before="71"/>
              <w:ind w:left="144"/>
              <w:rPr>
                <w:rFonts w:ascii="Times New Roman" w:hAnsi="Times New Roman" w:cs="Times New Roman"/>
                <w:sz w:val="20"/>
                <w:szCs w:val="20"/>
              </w:rPr>
            </w:pPr>
            <w:r>
              <w:rPr>
                <w:rFonts w:ascii="Times New Roman" w:hAnsi="Times New Roman" w:cs="Times New Roman"/>
                <w:spacing w:val="-2"/>
                <w:sz w:val="20"/>
                <w:szCs w:val="20"/>
              </w:rPr>
              <w:t>Quizzes</w:t>
            </w:r>
          </w:p>
        </w:tc>
        <w:tc>
          <w:tcPr>
            <w:tcW w:w="1276" w:type="dxa"/>
            <w:tcBorders>
              <w:top w:val="single" w:color="000000" w:sz="4" w:space="0"/>
              <w:left w:val="single" w:color="000000" w:sz="4" w:space="0"/>
              <w:bottom w:val="single" w:color="000000" w:sz="4" w:space="0"/>
              <w:right w:val="single" w:color="000000" w:sz="4" w:space="0"/>
            </w:tcBorders>
          </w:tcPr>
          <w:p w14:paraId="79782D7F">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2</w:t>
            </w:r>
          </w:p>
        </w:tc>
        <w:tc>
          <w:tcPr>
            <w:tcW w:w="1276" w:type="dxa"/>
            <w:tcBorders>
              <w:top w:val="single" w:color="000000" w:sz="4" w:space="0"/>
              <w:left w:val="single" w:color="000000" w:sz="4" w:space="0"/>
              <w:bottom w:val="single" w:color="000000" w:sz="4" w:space="0"/>
              <w:right w:val="single" w:color="000000" w:sz="4" w:space="0"/>
            </w:tcBorders>
          </w:tcPr>
          <w:p w14:paraId="12764BB0">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11</w:t>
            </w:r>
          </w:p>
        </w:tc>
        <w:tc>
          <w:tcPr>
            <w:tcW w:w="2126" w:type="dxa"/>
            <w:gridSpan w:val="4"/>
            <w:tcBorders>
              <w:top w:val="single" w:color="000000" w:sz="4" w:space="0"/>
              <w:left w:val="single" w:color="000000" w:sz="4" w:space="0"/>
              <w:bottom w:val="single" w:color="000000" w:sz="4" w:space="0"/>
              <w:right w:val="single" w:color="000000" w:sz="4" w:space="0"/>
            </w:tcBorders>
          </w:tcPr>
          <w:p w14:paraId="5F425DCD">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39A74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20A4637C">
            <w:pPr>
              <w:pStyle w:val="9"/>
              <w:spacing w:before="71"/>
              <w:ind w:left="144"/>
              <w:rPr>
                <w:rFonts w:ascii="Times New Roman" w:hAnsi="Times New Roman" w:cs="Times New Roman"/>
                <w:sz w:val="20"/>
                <w:szCs w:val="20"/>
              </w:rPr>
            </w:pPr>
            <w:r>
              <w:rPr>
                <w:rFonts w:ascii="Times New Roman" w:hAnsi="Times New Roman" w:cs="Times New Roman"/>
                <w:spacing w:val="-2"/>
                <w:sz w:val="20"/>
                <w:szCs w:val="20"/>
              </w:rPr>
              <w:t>Supervision</w:t>
            </w:r>
          </w:p>
        </w:tc>
        <w:tc>
          <w:tcPr>
            <w:tcW w:w="1276" w:type="dxa"/>
            <w:tcBorders>
              <w:top w:val="single" w:color="000000" w:sz="4" w:space="0"/>
              <w:left w:val="single" w:color="000000" w:sz="4" w:space="0"/>
              <w:bottom w:val="single" w:color="000000" w:sz="4" w:space="0"/>
              <w:right w:val="single" w:color="000000" w:sz="4" w:space="0"/>
            </w:tcBorders>
          </w:tcPr>
          <w:p w14:paraId="5D89467D">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76621D52">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17</w:t>
            </w:r>
          </w:p>
        </w:tc>
        <w:tc>
          <w:tcPr>
            <w:tcW w:w="2126" w:type="dxa"/>
            <w:gridSpan w:val="4"/>
            <w:tcBorders>
              <w:top w:val="single" w:color="000000" w:sz="4" w:space="0"/>
              <w:left w:val="single" w:color="000000" w:sz="4" w:space="0"/>
              <w:bottom w:val="single" w:color="000000" w:sz="4" w:space="0"/>
              <w:right w:val="single" w:color="000000" w:sz="4" w:space="0"/>
            </w:tcBorders>
          </w:tcPr>
          <w:p w14:paraId="2D0BD2EB">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17</w:t>
            </w:r>
          </w:p>
        </w:tc>
      </w:tr>
      <w:tr w14:paraId="4916C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62241227">
            <w:pPr>
              <w:pStyle w:val="9"/>
              <w:spacing w:before="71"/>
              <w:ind w:left="144"/>
              <w:rPr>
                <w:rFonts w:ascii="Times New Roman" w:hAnsi="Times New Roman" w:cs="Times New Roman"/>
                <w:sz w:val="20"/>
                <w:szCs w:val="20"/>
              </w:rPr>
            </w:pPr>
            <w:r>
              <w:rPr>
                <w:rFonts w:ascii="Times New Roman" w:hAnsi="Times New Roman" w:cs="Times New Roman"/>
                <w:sz w:val="20"/>
                <w:szCs w:val="20"/>
              </w:rPr>
              <w:t>Final</w:t>
            </w:r>
            <w:r>
              <w:rPr>
                <w:rFonts w:ascii="Times New Roman" w:hAnsi="Times New Roman" w:cs="Times New Roman"/>
                <w:spacing w:val="-7"/>
                <w:sz w:val="20"/>
                <w:szCs w:val="20"/>
              </w:rPr>
              <w:t xml:space="preserve"> </w:t>
            </w:r>
            <w:r>
              <w:rPr>
                <w:rFonts w:ascii="Times New Roman" w:hAnsi="Times New Roman" w:cs="Times New Roman"/>
                <w:spacing w:val="-4"/>
                <w:sz w:val="20"/>
                <w:szCs w:val="20"/>
              </w:rPr>
              <w:t>Exam</w:t>
            </w:r>
          </w:p>
        </w:tc>
        <w:tc>
          <w:tcPr>
            <w:tcW w:w="1276" w:type="dxa"/>
            <w:tcBorders>
              <w:top w:val="single" w:color="000000" w:sz="4" w:space="0"/>
              <w:left w:val="single" w:color="000000" w:sz="4" w:space="0"/>
              <w:bottom w:val="single" w:color="000000" w:sz="4" w:space="0"/>
              <w:right w:val="single" w:color="000000" w:sz="4" w:space="0"/>
            </w:tcBorders>
          </w:tcPr>
          <w:p w14:paraId="1CD94E24">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57978B1A">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22</w:t>
            </w:r>
          </w:p>
        </w:tc>
        <w:tc>
          <w:tcPr>
            <w:tcW w:w="2126" w:type="dxa"/>
            <w:gridSpan w:val="4"/>
            <w:tcBorders>
              <w:top w:val="single" w:color="000000" w:sz="4" w:space="0"/>
              <w:left w:val="single" w:color="000000" w:sz="4" w:space="0"/>
              <w:bottom w:val="single" w:color="000000" w:sz="4" w:space="0"/>
              <w:right w:val="single" w:color="000000" w:sz="4" w:space="0"/>
            </w:tcBorders>
          </w:tcPr>
          <w:p w14:paraId="6BC03DFB">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78FFF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A1EB1C8">
            <w:pPr>
              <w:pStyle w:val="9"/>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7"/>
                <w:sz w:val="20"/>
                <w:szCs w:val="20"/>
              </w:rPr>
              <w:t xml:space="preserve"> </w:t>
            </w:r>
            <w:r>
              <w:rPr>
                <w:rFonts w:ascii="Times New Roman" w:hAnsi="Times New Roman" w:cs="Times New Roman"/>
                <w:spacing w:val="-2"/>
                <w:sz w:val="20"/>
                <w:szCs w:val="20"/>
              </w:rPr>
              <w:t>Workload</w:t>
            </w:r>
          </w:p>
        </w:tc>
        <w:tc>
          <w:tcPr>
            <w:tcW w:w="2126" w:type="dxa"/>
            <w:gridSpan w:val="4"/>
            <w:tcBorders>
              <w:top w:val="single" w:color="000000" w:sz="4" w:space="0"/>
              <w:left w:val="single" w:color="000000" w:sz="4" w:space="0"/>
              <w:bottom w:val="single" w:color="000000" w:sz="4" w:space="0"/>
              <w:right w:val="single" w:color="000000" w:sz="4" w:space="0"/>
            </w:tcBorders>
          </w:tcPr>
          <w:p w14:paraId="5696F9F5">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156</w:t>
            </w:r>
          </w:p>
        </w:tc>
      </w:tr>
      <w:tr w14:paraId="3DFBA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6"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FB0CF5F">
            <w:pPr>
              <w:pStyle w:val="9"/>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10"/>
                <w:sz w:val="20"/>
                <w:szCs w:val="20"/>
              </w:rPr>
              <w:t xml:space="preserve"> </w:t>
            </w:r>
            <w:r>
              <w:rPr>
                <w:rFonts w:ascii="Times New Roman" w:hAnsi="Times New Roman" w:cs="Times New Roman"/>
                <w:sz w:val="20"/>
                <w:szCs w:val="20"/>
              </w:rPr>
              <w:t>Workload/30</w:t>
            </w:r>
            <w:r>
              <w:rPr>
                <w:rFonts w:ascii="Times New Roman" w:hAnsi="Times New Roman" w:cs="Times New Roman"/>
                <w:spacing w:val="-10"/>
                <w:sz w:val="20"/>
                <w:szCs w:val="20"/>
              </w:rPr>
              <w:t xml:space="preserve"> </w:t>
            </w:r>
            <w:r>
              <w:rPr>
                <w:rFonts w:ascii="Times New Roman" w:hAnsi="Times New Roman" w:cs="Times New Roman"/>
                <w:spacing w:val="-5"/>
                <w:sz w:val="20"/>
                <w:szCs w:val="20"/>
              </w:rPr>
              <w:t>(h)</w:t>
            </w:r>
          </w:p>
        </w:tc>
        <w:tc>
          <w:tcPr>
            <w:tcW w:w="2126" w:type="dxa"/>
            <w:gridSpan w:val="4"/>
            <w:tcBorders>
              <w:top w:val="single" w:color="000000" w:sz="4" w:space="0"/>
              <w:left w:val="single" w:color="000000" w:sz="4" w:space="0"/>
              <w:bottom w:val="single" w:color="000000" w:sz="4" w:space="0"/>
              <w:right w:val="single" w:color="000000" w:sz="4" w:space="0"/>
            </w:tcBorders>
          </w:tcPr>
          <w:p w14:paraId="0D101B80">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5.2</w:t>
            </w:r>
          </w:p>
        </w:tc>
      </w:tr>
      <w:tr w14:paraId="47E08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90"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79967173">
            <w:pPr>
              <w:pStyle w:val="9"/>
              <w:spacing w:before="73"/>
              <w:ind w:left="144"/>
              <w:rPr>
                <w:rFonts w:ascii="Times New Roman" w:hAnsi="Times New Roman" w:cs="Times New Roman"/>
                <w:sz w:val="20"/>
                <w:szCs w:val="20"/>
              </w:rPr>
            </w:pPr>
            <w:r>
              <w:rPr>
                <w:rFonts w:ascii="Times New Roman" w:hAnsi="Times New Roman" w:cs="Times New Roman"/>
                <w:sz w:val="20"/>
                <w:szCs w:val="20"/>
              </w:rPr>
              <w:t>ECTS</w:t>
            </w:r>
            <w:r>
              <w:rPr>
                <w:rFonts w:ascii="Times New Roman" w:hAnsi="Times New Roman" w:cs="Times New Roman"/>
                <w:spacing w:val="-6"/>
                <w:sz w:val="20"/>
                <w:szCs w:val="20"/>
              </w:rPr>
              <w:t xml:space="preserve"> </w:t>
            </w:r>
            <w:r>
              <w:rPr>
                <w:rFonts w:ascii="Times New Roman" w:hAnsi="Times New Roman" w:cs="Times New Roman"/>
                <w:sz w:val="20"/>
                <w:szCs w:val="20"/>
              </w:rPr>
              <w:t>Credit</w:t>
            </w:r>
            <w:r>
              <w:rPr>
                <w:rFonts w:ascii="Times New Roman" w:hAnsi="Times New Roman" w:cs="Times New Roman"/>
                <w:spacing w:val="-4"/>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pacing w:val="-2"/>
                <w:sz w:val="20"/>
                <w:szCs w:val="20"/>
              </w:rPr>
              <w:t>Course</w:t>
            </w:r>
          </w:p>
        </w:tc>
        <w:tc>
          <w:tcPr>
            <w:tcW w:w="2126" w:type="dxa"/>
            <w:gridSpan w:val="4"/>
            <w:tcBorders>
              <w:top w:val="single" w:color="000000" w:sz="4" w:space="0"/>
              <w:left w:val="single" w:color="000000" w:sz="4" w:space="0"/>
              <w:bottom w:val="single" w:color="000000" w:sz="4" w:space="0"/>
              <w:right w:val="single" w:color="000000" w:sz="4" w:space="0"/>
            </w:tcBorders>
          </w:tcPr>
          <w:p w14:paraId="1B8B3E44">
            <w:pPr>
              <w:pStyle w:val="9"/>
              <w:spacing w:before="73"/>
              <w:ind w:left="247"/>
              <w:jc w:val="center"/>
              <w:rPr>
                <w:rFonts w:ascii="Times New Roman" w:hAnsi="Times New Roman" w:cs="Times New Roman"/>
                <w:sz w:val="20"/>
                <w:szCs w:val="20"/>
              </w:rPr>
            </w:pPr>
            <w:r>
              <w:rPr>
                <w:rFonts w:ascii="Times New Roman" w:hAnsi="Times New Roman" w:cs="Times New Roman"/>
                <w:w w:val="99"/>
                <w:sz w:val="20"/>
                <w:szCs w:val="20"/>
              </w:rPr>
              <w:t>5</w:t>
            </w:r>
          </w:p>
        </w:tc>
      </w:tr>
    </w:tbl>
    <w:p w14:paraId="013B97CC">
      <w:pPr>
        <w:rPr>
          <w:rFonts w:ascii="Times New Roman" w:hAnsi="Times New Roman" w:cs="Times New Roman"/>
          <w:sz w:val="20"/>
          <w:szCs w:val="20"/>
          <w:lang w:val="en-US"/>
        </w:rPr>
      </w:pPr>
    </w:p>
    <w:p w14:paraId="663B3018">
      <w:pPr>
        <w:rPr>
          <w:rFonts w:ascii="Times New Roman" w:hAnsi="Times New Roman" w:cs="Times New Roman"/>
          <w:sz w:val="20"/>
          <w:szCs w:val="20"/>
          <w:lang w:val="en-US"/>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Wingdings">
    <w:panose1 w:val="05000000000000000000"/>
    <w:charset w:val="4D"/>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3A1663"/>
    <w:multiLevelType w:val="multilevel"/>
    <w:tmpl w:val="7F3A1663"/>
    <w:lvl w:ilvl="0" w:tentative="0">
      <w:start w:val="0"/>
      <w:numFmt w:val="bullet"/>
      <w:lvlText w:val=""/>
      <w:lvlJc w:val="left"/>
      <w:pPr>
        <w:ind w:left="473" w:hanging="361"/>
      </w:pPr>
      <w:rPr>
        <w:rFonts w:hint="default" w:ascii="Wingdings" w:hAnsi="Wingdings" w:eastAsia="Wingdings" w:cs="Wingdings"/>
        <w:b w:val="0"/>
        <w:bCs w:val="0"/>
        <w:i w:val="0"/>
        <w:iCs w:val="0"/>
        <w:w w:val="99"/>
        <w:sz w:val="20"/>
        <w:szCs w:val="20"/>
        <w:lang w:val="en-US" w:eastAsia="en-US" w:bidi="ar-SA"/>
      </w:rPr>
    </w:lvl>
    <w:lvl w:ilvl="1" w:tentative="0">
      <w:start w:val="0"/>
      <w:numFmt w:val="bullet"/>
      <w:lvlText w:val="•"/>
      <w:lvlJc w:val="left"/>
      <w:pPr>
        <w:ind w:left="1362" w:hanging="361"/>
      </w:pPr>
      <w:rPr>
        <w:rFonts w:hint="default"/>
        <w:lang w:val="en-US" w:eastAsia="en-US" w:bidi="ar-SA"/>
      </w:rPr>
    </w:lvl>
    <w:lvl w:ilvl="2" w:tentative="0">
      <w:start w:val="0"/>
      <w:numFmt w:val="bullet"/>
      <w:lvlText w:val="•"/>
      <w:lvlJc w:val="left"/>
      <w:pPr>
        <w:ind w:left="2245" w:hanging="361"/>
      </w:pPr>
      <w:rPr>
        <w:rFonts w:hint="default"/>
        <w:lang w:val="en-US" w:eastAsia="en-US" w:bidi="ar-SA"/>
      </w:rPr>
    </w:lvl>
    <w:lvl w:ilvl="3" w:tentative="0">
      <w:start w:val="0"/>
      <w:numFmt w:val="bullet"/>
      <w:lvlText w:val="•"/>
      <w:lvlJc w:val="left"/>
      <w:pPr>
        <w:ind w:left="3128" w:hanging="361"/>
      </w:pPr>
      <w:rPr>
        <w:rFonts w:hint="default"/>
        <w:lang w:val="en-US" w:eastAsia="en-US" w:bidi="ar-SA"/>
      </w:rPr>
    </w:lvl>
    <w:lvl w:ilvl="4" w:tentative="0">
      <w:start w:val="0"/>
      <w:numFmt w:val="bullet"/>
      <w:lvlText w:val="•"/>
      <w:lvlJc w:val="left"/>
      <w:pPr>
        <w:ind w:left="4010" w:hanging="361"/>
      </w:pPr>
      <w:rPr>
        <w:rFonts w:hint="default"/>
        <w:lang w:val="en-US" w:eastAsia="en-US" w:bidi="ar-SA"/>
      </w:rPr>
    </w:lvl>
    <w:lvl w:ilvl="5" w:tentative="0">
      <w:start w:val="0"/>
      <w:numFmt w:val="bullet"/>
      <w:lvlText w:val="•"/>
      <w:lvlJc w:val="left"/>
      <w:pPr>
        <w:ind w:left="4893" w:hanging="361"/>
      </w:pPr>
      <w:rPr>
        <w:rFonts w:hint="default"/>
        <w:lang w:val="en-US" w:eastAsia="en-US" w:bidi="ar-SA"/>
      </w:rPr>
    </w:lvl>
    <w:lvl w:ilvl="6" w:tentative="0">
      <w:start w:val="0"/>
      <w:numFmt w:val="bullet"/>
      <w:lvlText w:val="•"/>
      <w:lvlJc w:val="left"/>
      <w:pPr>
        <w:ind w:left="5776" w:hanging="361"/>
      </w:pPr>
      <w:rPr>
        <w:rFonts w:hint="default"/>
        <w:lang w:val="en-US" w:eastAsia="en-US" w:bidi="ar-SA"/>
      </w:rPr>
    </w:lvl>
    <w:lvl w:ilvl="7" w:tentative="0">
      <w:start w:val="0"/>
      <w:numFmt w:val="bullet"/>
      <w:lvlText w:val="•"/>
      <w:lvlJc w:val="left"/>
      <w:pPr>
        <w:ind w:left="6658" w:hanging="361"/>
      </w:pPr>
      <w:rPr>
        <w:rFonts w:hint="default"/>
        <w:lang w:val="en-US" w:eastAsia="en-US" w:bidi="ar-SA"/>
      </w:rPr>
    </w:lvl>
    <w:lvl w:ilvl="8" w:tentative="0">
      <w:start w:val="0"/>
      <w:numFmt w:val="bullet"/>
      <w:lvlText w:val="•"/>
      <w:lvlJc w:val="left"/>
      <w:pPr>
        <w:ind w:left="7541"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D48"/>
    <w:rsid w:val="001A733F"/>
    <w:rsid w:val="00243484"/>
    <w:rsid w:val="00261A67"/>
    <w:rsid w:val="003223E5"/>
    <w:rsid w:val="00341ED5"/>
    <w:rsid w:val="003C1C48"/>
    <w:rsid w:val="0045510C"/>
    <w:rsid w:val="00493F1A"/>
    <w:rsid w:val="004A25A6"/>
    <w:rsid w:val="004A4D07"/>
    <w:rsid w:val="004C0040"/>
    <w:rsid w:val="00563DCD"/>
    <w:rsid w:val="0064498D"/>
    <w:rsid w:val="006501C8"/>
    <w:rsid w:val="00650B07"/>
    <w:rsid w:val="00760164"/>
    <w:rsid w:val="00770839"/>
    <w:rsid w:val="00826A04"/>
    <w:rsid w:val="00866189"/>
    <w:rsid w:val="009B6CC5"/>
    <w:rsid w:val="00A07035"/>
    <w:rsid w:val="00B03E09"/>
    <w:rsid w:val="00B81281"/>
    <w:rsid w:val="00B93937"/>
    <w:rsid w:val="00C161FB"/>
    <w:rsid w:val="00C33E8A"/>
    <w:rsid w:val="00C528D5"/>
    <w:rsid w:val="00C777BF"/>
    <w:rsid w:val="00C90D48"/>
    <w:rsid w:val="00E92121"/>
    <w:rsid w:val="00F53366"/>
    <w:rsid w:val="00F85B5B"/>
    <w:rsid w:val="00FC5B4E"/>
    <w:rsid w:val="14465F0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4"/>
    <w:qFormat/>
    <w:uiPriority w:val="1"/>
    <w:pPr>
      <w:widowControl w:val="0"/>
      <w:autoSpaceDE w:val="0"/>
      <w:autoSpaceDN w:val="0"/>
      <w:spacing w:after="0" w:line="240" w:lineRule="auto"/>
    </w:pPr>
    <w:rPr>
      <w:rFonts w:ascii="Calibri" w:hAnsi="Calibri" w:eastAsia="Calibri" w:cs="Calibri"/>
      <w:b/>
      <w:bCs/>
      <w:sz w:val="32"/>
      <w:szCs w:val="32"/>
      <w:lang w:val="en-US"/>
    </w:rPr>
  </w:style>
  <w:style w:type="character" w:styleId="5">
    <w:name w:val="Emphasis"/>
    <w:basedOn w:val="2"/>
    <w:qFormat/>
    <w:uiPriority w:val="20"/>
    <w:rPr>
      <w:i/>
      <w:iCs/>
    </w:rPr>
  </w:style>
  <w:style w:type="paragraph" w:styleId="6">
    <w:name w:val="HTML Preformatted"/>
    <w:basedOn w:val="1"/>
    <w:link w:val="1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zh-CN"/>
    </w:rPr>
  </w:style>
  <w:style w:type="character" w:styleId="7">
    <w:name w:val="Hyperlink"/>
    <w:basedOn w:val="2"/>
    <w:semiHidden/>
    <w:unhideWhenUsed/>
    <w:uiPriority w:val="99"/>
    <w:rPr>
      <w:color w:val="0000FF"/>
      <w:u w:val="single"/>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rPr>
  </w:style>
  <w:style w:type="paragraph" w:customStyle="1" w:styleId="9">
    <w:name w:val="Table Paragraph"/>
    <w:basedOn w:val="1"/>
    <w:qFormat/>
    <w:uiPriority w:val="1"/>
    <w:pPr>
      <w:widowControl w:val="0"/>
      <w:autoSpaceDE w:val="0"/>
      <w:autoSpaceDN w:val="0"/>
      <w:spacing w:after="0" w:line="240" w:lineRule="auto"/>
    </w:pPr>
    <w:rPr>
      <w:rFonts w:ascii="Calibri" w:hAnsi="Calibri" w:eastAsia="Calibri" w:cs="Calibri"/>
      <w:lang w:val="en-US"/>
    </w:rPr>
  </w:style>
  <w:style w:type="character" w:customStyle="1" w:styleId="10">
    <w:name w:val="apple-converted-space"/>
    <w:basedOn w:val="2"/>
    <w:uiPriority w:val="0"/>
  </w:style>
  <w:style w:type="character" w:customStyle="1" w:styleId="11">
    <w:name w:val="HTML Preformatted Char"/>
    <w:basedOn w:val="2"/>
    <w:link w:val="6"/>
    <w:semiHidden/>
    <w:uiPriority w:val="99"/>
    <w:rPr>
      <w:rFonts w:ascii="Courier New" w:hAnsi="Courier New" w:eastAsia="Times New Roman" w:cs="Courier New"/>
      <w:sz w:val="20"/>
      <w:szCs w:val="20"/>
      <w:lang w:val="zh-CN"/>
    </w:rPr>
  </w:style>
  <w:style w:type="character" w:customStyle="1" w:styleId="12">
    <w:name w:val="y2iqfc"/>
    <w:basedOn w:val="2"/>
    <w:uiPriority w:val="0"/>
  </w:style>
  <w:style w:type="table" w:customStyle="1" w:styleId="13">
    <w:name w:val="TableNormal"/>
    <w:uiPriority w:val="0"/>
    <w:pPr>
      <w:widowControl w:val="0"/>
      <w:spacing w:after="0" w:line="240" w:lineRule="auto"/>
    </w:pPr>
    <w:rPr>
      <w:rFonts w:ascii="Calibri" w:hAnsi="Calibri" w:eastAsia="Calibri" w:cs="Calibri"/>
      <w:lang w:val="en"/>
    </w:rPr>
    <w:tblPr>
      <w:tblCellMar>
        <w:top w:w="100" w:type="dxa"/>
        <w:left w:w="100" w:type="dxa"/>
        <w:bottom w:w="100" w:type="dxa"/>
        <w:right w:w="100" w:type="dxa"/>
      </w:tblCellMar>
    </w:tblPr>
  </w:style>
  <w:style w:type="character" w:customStyle="1" w:styleId="14">
    <w:name w:val="Body Text Char"/>
    <w:basedOn w:val="2"/>
    <w:link w:val="4"/>
    <w:uiPriority w:val="1"/>
    <w:rPr>
      <w:rFonts w:ascii="Calibri" w:hAnsi="Calibri" w:eastAsia="Calibri" w:cs="Calibri"/>
      <w:b/>
      <w:bCs/>
      <w:sz w:val="32"/>
      <w:szCs w:val="32"/>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By NeC ® 2010 | Katilimsiz.Com</Company>
  <Pages>4</Pages>
  <Words>1236</Words>
  <Characters>7049</Characters>
  <Lines>58</Lines>
  <Paragraphs>16</Paragraphs>
  <TotalTime>76</TotalTime>
  <ScaleCrop>false</ScaleCrop>
  <LinksUpToDate>false</LinksUpToDate>
  <CharactersWithSpaces>8269</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2023-05-03T19:08:00Z</dcterms:created>
  <dc:creator>Dell</dc:creator>
  <cp:lastModifiedBy>Feride daldık</cp:lastModifiedBy>
  <dcterms:modified xsi:type="dcterms:W3CDTF">2026-05-15T12:57:02Z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0E4D2223B486491CA3782991C18BD535_12</vt:lpwstr>
  </property>
</Properties>
</file>