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75" w:rsidRPr="0035578F" w:rsidRDefault="00DD1075" w:rsidP="00DD1075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DD1075" w:rsidRPr="0035578F" w:rsidRDefault="00DD1075" w:rsidP="00DD1075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DD1075" w:rsidRPr="0035578F" w:rsidRDefault="00DD1075" w:rsidP="00DD107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</w:tr>
      <w:tr w:rsidR="00DD1075" w:rsidRPr="0035578F" w:rsidTr="00B133FE">
        <w:trPr>
          <w:trHeight w:val="236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B956E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MUSM204</w:t>
            </w:r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DD1075" w:rsidRPr="0035578F" w:rsidTr="00B133FE">
        <w:trPr>
          <w:trHeight w:val="236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DD1075" w:rsidRPr="0035578F" w:rsidTr="00B133FE">
        <w:trPr>
          <w:trHeight w:val="236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DD1075" w:rsidRPr="0035578F" w:rsidTr="00B133FE">
        <w:trPr>
          <w:trHeight w:val="236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:rsidTr="00B133FE">
        <w:trPr>
          <w:trHeight w:val="236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DD1075" w:rsidRPr="0035578F" w:rsidTr="00B133FE">
        <w:trPr>
          <w:trHeight w:val="237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DD1075" w:rsidRPr="0035578F" w:rsidTr="00B133FE">
        <w:trPr>
          <w:trHeight w:val="236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:rsidTr="00B133FE">
        <w:trPr>
          <w:trHeight w:val="236"/>
        </w:trPr>
        <w:tc>
          <w:tcPr>
            <w:tcW w:w="4504" w:type="dxa"/>
            <w:gridSpan w:val="6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1075" w:rsidRPr="0035578F" w:rsidTr="00B133FE">
        <w:trPr>
          <w:trHeight w:val="238"/>
        </w:trPr>
        <w:tc>
          <w:tcPr>
            <w:tcW w:w="9669" w:type="dxa"/>
            <w:gridSpan w:val="14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DD1075" w:rsidRPr="0035578F" w:rsidTr="00B133FE">
        <w:trPr>
          <w:trHeight w:val="937"/>
        </w:trPr>
        <w:tc>
          <w:tcPr>
            <w:tcW w:w="9669" w:type="dxa"/>
            <w:gridSpan w:val="14"/>
          </w:tcPr>
          <w:p w:rsidR="00DD1075" w:rsidRPr="0035578F" w:rsidRDefault="003D11F6" w:rsidP="003D11F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olgu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mutlak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v.b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tarihine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araştırmanın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görüşleri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problem,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evren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toplanması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kaydedilmesi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yorumlanması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raporlaştırılması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konularında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D1075" w:rsidRPr="0035578F" w:rsidTr="00B133FE">
        <w:trPr>
          <w:trHeight w:val="274"/>
        </w:trPr>
        <w:tc>
          <w:tcPr>
            <w:tcW w:w="8209" w:type="dxa"/>
            <w:gridSpan w:val="11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1075" w:rsidRPr="0035578F" w:rsidTr="00B133FE">
        <w:trPr>
          <w:trHeight w:val="285"/>
        </w:trPr>
        <w:tc>
          <w:tcPr>
            <w:tcW w:w="8209" w:type="dxa"/>
            <w:gridSpan w:val="11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DD1075" w:rsidRPr="0035578F" w:rsidTr="00B133FE">
        <w:trPr>
          <w:trHeight w:val="286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yöntemi ile ilgili temel kavramları tanımlar</w:t>
            </w:r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DD1075" w:rsidRPr="0035578F" w:rsidTr="00B133FE">
        <w:trPr>
          <w:trHeight w:val="28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araştırmanın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problemini, amacını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önemini</w:t>
            </w:r>
            <w:proofErr w:type="gram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ifade eder.</w:t>
            </w:r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DD1075" w:rsidRPr="0035578F" w:rsidTr="00B133FE">
        <w:trPr>
          <w:trHeight w:val="28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önerisi hazırlama sürecini açıklar ve uygular.</w:t>
            </w:r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DD1075" w:rsidRPr="0035578F" w:rsidTr="00B133FE">
        <w:trPr>
          <w:trHeight w:val="28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 ile ilgili temel kavramları tanımlar.</w:t>
            </w:r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DD1075" w:rsidRPr="0035578F" w:rsidTr="00B133FE">
        <w:trPr>
          <w:trHeight w:val="28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İstatistiksel hipotez yazar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güvenirlik normallik testi gibi kavramları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açıklar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DD1075" w:rsidRPr="0035578F" w:rsidTr="00B133FE">
        <w:trPr>
          <w:trHeight w:val="28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Doğrusal ilişkinin ölçülmesi için gerekli testleri </w:t>
            </w:r>
            <w:r w:rsidR="00B95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bilir 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uygular.</w:t>
            </w:r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DD1075" w:rsidRPr="0035578F" w:rsidTr="00B133FE">
        <w:trPr>
          <w:trHeight w:val="28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DD1075" w:rsidRPr="0035578F" w:rsidRDefault="00B956E6" w:rsidP="00B956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Nicel, nitel ve karma yöntemleri bilir ve açıklar </w:t>
            </w:r>
            <w:r w:rsidR="003D11F6"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DD1075" w:rsidRPr="0035578F" w:rsidTr="00B133FE">
        <w:trPr>
          <w:trHeight w:val="28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DD1075" w:rsidRPr="0035578F" w:rsidRDefault="003D11F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Bilimsel araştırma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raporlaştırma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sürecini açıklar ve uygular.</w:t>
            </w:r>
          </w:p>
        </w:tc>
        <w:tc>
          <w:tcPr>
            <w:tcW w:w="1460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DD1075" w:rsidRPr="0035578F" w:rsidTr="00B133FE">
        <w:trPr>
          <w:trHeight w:val="286"/>
        </w:trPr>
        <w:tc>
          <w:tcPr>
            <w:tcW w:w="9669" w:type="dxa"/>
            <w:gridSpan w:val="14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DD1075" w:rsidRPr="0035578F" w:rsidTr="00B133FE">
        <w:trPr>
          <w:trHeight w:val="314"/>
        </w:trPr>
        <w:tc>
          <w:tcPr>
            <w:tcW w:w="9669" w:type="dxa"/>
            <w:gridSpan w:val="14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DD1075" w:rsidRPr="0035578F" w:rsidTr="00B133FE">
        <w:trPr>
          <w:trHeight w:val="286"/>
        </w:trPr>
        <w:tc>
          <w:tcPr>
            <w:tcW w:w="8750" w:type="dxa"/>
            <w:gridSpan w:val="12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DD1075" w:rsidRPr="0035578F" w:rsidTr="00B133FE">
        <w:trPr>
          <w:trHeight w:val="286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DD1075" w:rsidRPr="001D3CB2" w:rsidRDefault="00B956E6" w:rsidP="00B133FE">
            <w:pPr>
              <w:pStyle w:val="TableParagraph"/>
              <w:rPr>
                <w:sz w:val="20"/>
                <w:szCs w:val="20"/>
              </w:rPr>
            </w:pPr>
            <w:r w:rsidRPr="00B956E6">
              <w:rPr>
                <w:sz w:val="20"/>
                <w:szCs w:val="20"/>
                <w:lang w:val="tr-TR"/>
              </w:rPr>
              <w:t xml:space="preserve">Bireysel </w:t>
            </w:r>
            <w:proofErr w:type="gramStart"/>
            <w:r w:rsidRPr="00B956E6">
              <w:rPr>
                <w:sz w:val="20"/>
                <w:szCs w:val="20"/>
                <w:lang w:val="tr-TR"/>
              </w:rPr>
              <w:t>enstrümanını</w:t>
            </w:r>
            <w:proofErr w:type="gramEnd"/>
            <w:r w:rsidRPr="00B956E6">
              <w:rPr>
                <w:sz w:val="20"/>
                <w:szCs w:val="20"/>
                <w:lang w:val="tr-TR"/>
              </w:rPr>
              <w:t xml:space="preserve">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gridSpan w:val="2"/>
          </w:tcPr>
          <w:p w:rsidR="00DD1075" w:rsidRPr="001D3CB2" w:rsidRDefault="00B02DAF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133FE">
        <w:trPr>
          <w:trHeight w:val="240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DD1075" w:rsidRPr="001D3CB2" w:rsidRDefault="00B956E6" w:rsidP="00B133FE">
            <w:pPr>
              <w:pStyle w:val="TableParagraph"/>
              <w:rPr>
                <w:sz w:val="20"/>
                <w:szCs w:val="20"/>
              </w:rPr>
            </w:pPr>
            <w:bookmarkStart w:id="0" w:name="PY2"/>
            <w:r w:rsidRPr="00B956E6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  <w:bookmarkEnd w:id="0"/>
          </w:p>
        </w:tc>
        <w:tc>
          <w:tcPr>
            <w:tcW w:w="919" w:type="dxa"/>
            <w:gridSpan w:val="2"/>
          </w:tcPr>
          <w:p w:rsidR="00DD1075" w:rsidRPr="001D3CB2" w:rsidRDefault="00B02DA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133FE">
        <w:trPr>
          <w:trHeight w:val="468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  <w:gridSpan w:val="2"/>
          </w:tcPr>
          <w:p w:rsidR="00DD1075" w:rsidRPr="001D3CB2" w:rsidRDefault="00B02DAF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133FE">
        <w:trPr>
          <w:trHeight w:val="284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02DAF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02DAF">
              <w:rPr>
                <w:sz w:val="20"/>
                <w:szCs w:val="20"/>
                <w:lang w:val="tr-TR"/>
              </w:rPr>
              <w:t xml:space="preserve">Batı ve Türk müziği eserlerini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motifsel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temasal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>, armonik, tür ve biçim olarak detaylı şekilde çözümleyebilme becerisini ve bilgisini kazanmak.</w:t>
            </w:r>
            <w:proofErr w:type="gramEnd"/>
          </w:p>
        </w:tc>
        <w:tc>
          <w:tcPr>
            <w:tcW w:w="919" w:type="dxa"/>
            <w:gridSpan w:val="2"/>
          </w:tcPr>
          <w:p w:rsidR="00DD1075" w:rsidRPr="001D3CB2" w:rsidRDefault="00B02DAF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133FE">
        <w:trPr>
          <w:trHeight w:val="28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133FE">
            <w:pPr>
              <w:pStyle w:val="TableParagraph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  <w:gridSpan w:val="2"/>
          </w:tcPr>
          <w:p w:rsidR="00DD1075" w:rsidRPr="001D3CB2" w:rsidRDefault="00B02DA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02DAF">
        <w:trPr>
          <w:trHeight w:val="350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 xml:space="preserve">Tüm dizi ve </w:t>
            </w:r>
            <w:proofErr w:type="spellStart"/>
            <w:r w:rsidRPr="00B02DAF">
              <w:rPr>
                <w:sz w:val="20"/>
                <w:szCs w:val="20"/>
                <w:lang w:val="tr-TR"/>
              </w:rPr>
              <w:t>akorları</w:t>
            </w:r>
            <w:proofErr w:type="spellEnd"/>
            <w:r w:rsidRPr="00B02DAF">
              <w:rPr>
                <w:sz w:val="20"/>
                <w:szCs w:val="20"/>
                <w:lang w:val="tr-TR"/>
              </w:rPr>
              <w:t xml:space="preserve"> kavramak, tanımlayabilmek ve oluşturabilmek.</w:t>
            </w:r>
          </w:p>
        </w:tc>
        <w:tc>
          <w:tcPr>
            <w:tcW w:w="919" w:type="dxa"/>
            <w:gridSpan w:val="2"/>
          </w:tcPr>
          <w:p w:rsidR="00DD1075" w:rsidRPr="001D3CB2" w:rsidRDefault="00B02DAF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133FE">
        <w:trPr>
          <w:trHeight w:val="28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Müziğin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doğuşu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tarihsel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gelişimi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dönem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stil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özellikleri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önde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gelen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bestecileri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enstrümanist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donanıma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DD1075" w:rsidRPr="001D3CB2" w:rsidRDefault="00B02DAF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133FE">
        <w:trPr>
          <w:trHeight w:val="468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geniş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bilgiye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süresi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boyunca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farklı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hakkında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pratik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deneyime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DD1075" w:rsidRPr="001D3CB2" w:rsidRDefault="00B02DAF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02DAF">
        <w:trPr>
          <w:trHeight w:val="357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Okul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enstrümanları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eğitim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örneklerini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DD1075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133FE">
        <w:trPr>
          <w:trHeight w:val="468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gramStart"/>
            <w:r w:rsidRPr="00B02DAF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  <w:proofErr w:type="gramEnd"/>
          </w:p>
        </w:tc>
        <w:tc>
          <w:tcPr>
            <w:tcW w:w="919" w:type="dxa"/>
            <w:gridSpan w:val="2"/>
          </w:tcPr>
          <w:p w:rsidR="00DD1075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133FE">
        <w:trPr>
          <w:trHeight w:val="363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B02DAF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gridSpan w:val="2"/>
          </w:tcPr>
          <w:p w:rsidR="00DD1075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075" w:rsidRPr="0035578F" w:rsidTr="00B956E6">
        <w:trPr>
          <w:trHeight w:val="65"/>
        </w:trPr>
        <w:tc>
          <w:tcPr>
            <w:tcW w:w="5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DD1075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B02DAF">
              <w:rPr>
                <w:sz w:val="20"/>
                <w:szCs w:val="20"/>
              </w:rPr>
              <w:t>Geleneksel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Sanat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</w:rPr>
              <w:t>Türk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Klasik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Batı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Müziği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ilgili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temel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bilgilere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sahip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eserleri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nitelikli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şekilde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birseysel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ve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toplu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olarak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koro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halinde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seslendirebilme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becerisini</w:t>
            </w:r>
            <w:proofErr w:type="spellEnd"/>
            <w:r w:rsidRPr="00B02DAF">
              <w:rPr>
                <w:sz w:val="20"/>
                <w:szCs w:val="20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</w:rPr>
              <w:t>kazanmak</w:t>
            </w:r>
            <w:proofErr w:type="spellEnd"/>
            <w:r w:rsidRPr="00B02DAF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DD1075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56E6" w:rsidRPr="0035578F" w:rsidTr="00B133FE">
        <w:trPr>
          <w:trHeight w:val="468"/>
        </w:trPr>
        <w:tc>
          <w:tcPr>
            <w:tcW w:w="5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B956E6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müziği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şarkıları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besteleyebilme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B956E6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56E6" w:rsidRPr="0035578F" w:rsidTr="00B02DAF">
        <w:trPr>
          <w:trHeight w:val="364"/>
        </w:trPr>
        <w:tc>
          <w:tcPr>
            <w:tcW w:w="5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B956E6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fiziksel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özelliklerini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bakım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onarımı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B956E6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56E6" w:rsidRPr="0035578F" w:rsidTr="00B133FE">
        <w:trPr>
          <w:trHeight w:val="468"/>
        </w:trPr>
        <w:tc>
          <w:tcPr>
            <w:tcW w:w="5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B956E6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Enstrümanların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çeşitli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yaş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gruplarına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yönelik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ilkeleri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hakkında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detaylı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titiz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anatomisine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sistematik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yaklaşımlarla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enstrüman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becerisini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kazanmak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B956E6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56E6" w:rsidRPr="0035578F" w:rsidTr="00B133FE">
        <w:trPr>
          <w:trHeight w:val="468"/>
        </w:trPr>
        <w:tc>
          <w:tcPr>
            <w:tcW w:w="5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B956E6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etkinlikleri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planlama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düzenleme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yöntemleri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teknikleri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konusunda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yeterli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donanıma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B956E6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6E6" w:rsidRPr="0035578F" w:rsidTr="00B133FE">
        <w:trPr>
          <w:trHeight w:val="468"/>
        </w:trPr>
        <w:tc>
          <w:tcPr>
            <w:tcW w:w="5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B956E6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Türk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Milli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sistemini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mesleğini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eğitim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bilimleri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alanını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yönleri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B956E6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6E6" w:rsidRPr="0035578F" w:rsidTr="00B133FE">
        <w:trPr>
          <w:trHeight w:val="468"/>
        </w:trPr>
        <w:tc>
          <w:tcPr>
            <w:tcW w:w="5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B956E6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bookmarkStart w:id="1" w:name="PY14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1"/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  <w:gridSpan w:val="2"/>
          </w:tcPr>
          <w:p w:rsidR="00B956E6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6E6" w:rsidRPr="0035578F" w:rsidTr="00B133FE">
        <w:trPr>
          <w:trHeight w:val="468"/>
        </w:trPr>
        <w:tc>
          <w:tcPr>
            <w:tcW w:w="5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B956E6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B02DAF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  <w:gridSpan w:val="2"/>
          </w:tcPr>
          <w:p w:rsidR="00B956E6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56E6" w:rsidRPr="0035578F" w:rsidTr="00B02DAF">
        <w:trPr>
          <w:trHeight w:val="308"/>
        </w:trPr>
        <w:tc>
          <w:tcPr>
            <w:tcW w:w="534" w:type="dxa"/>
          </w:tcPr>
          <w:p w:rsidR="00B956E6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:rsidR="00B956E6" w:rsidRPr="001D3CB2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Öğretmenin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görevlerini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öğrenciyi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tanıma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yollarını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2DAF">
              <w:rPr>
                <w:sz w:val="20"/>
                <w:szCs w:val="20"/>
                <w:shd w:val="clear" w:color="auto" w:fill="FFFFFF"/>
              </w:rPr>
              <w:t>kavramak</w:t>
            </w:r>
            <w:proofErr w:type="spellEnd"/>
            <w:r w:rsidRPr="00B02DA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B956E6" w:rsidRPr="001D3CB2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1075" w:rsidRPr="0035578F" w:rsidTr="00B133FE">
        <w:trPr>
          <w:trHeight w:val="286"/>
        </w:trPr>
        <w:tc>
          <w:tcPr>
            <w:tcW w:w="9669" w:type="dxa"/>
            <w:gridSpan w:val="14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DD1075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DD1075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DD1075" w:rsidRPr="0035578F" w:rsidRDefault="00DD1075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B956E6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B956E6" w:rsidRDefault="00B956E6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temel kavramlar ve tanımlar</w:t>
            </w:r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956E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Amacına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problemi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</w:t>
            </w:r>
            <w:r w:rsidR="00B02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</w:t>
            </w:r>
            <w:proofErr w:type="spellEnd"/>
            <w:r w:rsidR="00B02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2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yöntemde</w:t>
            </w:r>
            <w:proofErr w:type="spellEnd"/>
            <w:r w:rsidR="00B02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2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hipotez</w:t>
            </w:r>
            <w:proofErr w:type="spellEnd"/>
            <w:r w:rsidR="00B02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2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  <w:r w:rsidR="00B02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1. </w:t>
            </w:r>
            <w:proofErr w:type="spellStart"/>
            <w:proofErr w:type="gramStart"/>
            <w:r w:rsidR="00B02D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proofErr w:type="gram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 Tip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hata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02D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bulgu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02DAF" w:rsidP="00B02D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APA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atıf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kaynakça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B956E6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B956E6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B02DAF" w:rsidRPr="00B02DAF" w:rsidRDefault="00B02DAF" w:rsidP="00B02D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 a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raştırma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öntemi.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B02DAF" w:rsidRDefault="00B02DAF" w:rsidP="00B02D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B956E6" w:rsidRPr="0035578F" w:rsidRDefault="00B02DAF" w:rsidP="00B02DA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956E6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="00B956E6"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B956E6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="00B956E6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="00B956E6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56E6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="00B956E6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956E6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="00B956E6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B02DAF" w:rsidRPr="00B02DAF" w:rsidRDefault="00B02DAF" w:rsidP="00B02D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Araştırmalarda rapor hazırlama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B02DAF" w:rsidRPr="00B02DAF" w:rsidRDefault="00B02DAF" w:rsidP="00B02DA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Büyüköztürk, Ş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Çakmak, E. K., Akgün, Ö. E., Karadeniz, Ş. ve Demirel, F. (2008).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Bilimsel araştırma yöntemleri. </w:t>
            </w: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 Yayınevi, Ankara. </w:t>
            </w:r>
          </w:p>
          <w:p w:rsidR="00B956E6" w:rsidRPr="0035578F" w:rsidRDefault="00B956E6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956E6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B956E6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56E6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B956E6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352FC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B352FC" w:rsidRPr="0035578F" w:rsidRDefault="00B352FC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956E6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B956E6" w:rsidRPr="0035578F" w:rsidRDefault="00B352FC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956E6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B956E6" w:rsidRPr="0035578F" w:rsidRDefault="00B956E6" w:rsidP="00B352FC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B352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B956E6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B956E6" w:rsidRPr="0035578F" w:rsidRDefault="00B956E6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B956E6" w:rsidRPr="0035578F" w:rsidRDefault="00B352FC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  <w:bookmarkStart w:id="2" w:name="_GoBack"/>
            <w:bookmarkEnd w:id="2"/>
          </w:p>
        </w:tc>
      </w:tr>
    </w:tbl>
    <w:p w:rsidR="00DD1075" w:rsidRPr="0035578F" w:rsidRDefault="00DD1075" w:rsidP="00DD10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1075" w:rsidRPr="0035578F" w:rsidRDefault="00DD1075" w:rsidP="00DD1075">
      <w:pPr>
        <w:rPr>
          <w:b/>
        </w:rPr>
      </w:pPr>
    </w:p>
    <w:p w:rsidR="00DD1075" w:rsidRDefault="00DD1075" w:rsidP="00DD1075"/>
    <w:p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75"/>
    <w:rsid w:val="00232AE4"/>
    <w:rsid w:val="003D11F6"/>
    <w:rsid w:val="007C102D"/>
    <w:rsid w:val="00B02DAF"/>
    <w:rsid w:val="00B352FC"/>
    <w:rsid w:val="00B956E6"/>
    <w:rsid w:val="00D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2023-03-25T16:50:00Z</dcterms:created>
  <dcterms:modified xsi:type="dcterms:W3CDTF">2023-03-25T18:23:00Z</dcterms:modified>
</cp:coreProperties>
</file>