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FE63" w14:textId="0C21B556" w:rsidR="00DD1075" w:rsidRPr="0035578F" w:rsidRDefault="00DD1075" w:rsidP="00EE67AB">
      <w:pPr>
        <w:widowControl w:val="0"/>
        <w:autoSpaceDE w:val="0"/>
        <w:autoSpaceDN w:val="0"/>
        <w:spacing w:before="59" w:after="0" w:line="240" w:lineRule="auto"/>
        <w:ind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310D071D" w14:textId="24279EE6" w:rsidR="00DD1075" w:rsidRPr="0035578F" w:rsidRDefault="00DD1075" w:rsidP="00DD1075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9D2A5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5BD6B3A2" w14:textId="77777777" w:rsidR="00DD1075" w:rsidRPr="0035578F" w:rsidRDefault="00DD1075" w:rsidP="00DD107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919"/>
      </w:tblGrid>
      <w:tr w:rsidR="00DD1075" w:rsidRPr="0035578F" w14:paraId="4EB1341D" w14:textId="77777777" w:rsidTr="00B133FE">
        <w:trPr>
          <w:trHeight w:val="237"/>
        </w:trPr>
        <w:tc>
          <w:tcPr>
            <w:tcW w:w="4504" w:type="dxa"/>
            <w:gridSpan w:val="6"/>
          </w:tcPr>
          <w:p w14:paraId="56B62E5C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261D5777" w14:textId="2A0519DF" w:rsidR="00DD1075" w:rsidRPr="0035578F" w:rsidRDefault="003D11F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r w:rsidR="00685C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="00685C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5C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Giriş</w:t>
            </w:r>
            <w:proofErr w:type="spellEnd"/>
          </w:p>
        </w:tc>
      </w:tr>
      <w:tr w:rsidR="00DD1075" w:rsidRPr="0035578F" w14:paraId="7FFFF28A" w14:textId="77777777" w:rsidTr="00B133FE">
        <w:trPr>
          <w:trHeight w:val="236"/>
        </w:trPr>
        <w:tc>
          <w:tcPr>
            <w:tcW w:w="4504" w:type="dxa"/>
            <w:gridSpan w:val="6"/>
          </w:tcPr>
          <w:p w14:paraId="7F292C1A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7"/>
          </w:tcPr>
          <w:p w14:paraId="698DCD0A" w14:textId="44230C17" w:rsidR="00DD1075" w:rsidRPr="0035578F" w:rsidRDefault="00B956E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MUSM</w:t>
            </w:r>
            <w:r w:rsidR="00685C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DD1075" w:rsidRPr="0035578F" w14:paraId="5BF1B67D" w14:textId="77777777" w:rsidTr="00B133FE">
        <w:trPr>
          <w:trHeight w:val="237"/>
        </w:trPr>
        <w:tc>
          <w:tcPr>
            <w:tcW w:w="4504" w:type="dxa"/>
            <w:gridSpan w:val="6"/>
          </w:tcPr>
          <w:p w14:paraId="19088648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7"/>
          </w:tcPr>
          <w:p w14:paraId="77142C3A" w14:textId="77777777" w:rsidR="00DD1075" w:rsidRPr="0035578F" w:rsidRDefault="003D11F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DD1075" w:rsidRPr="0035578F" w14:paraId="7C2DAAB0" w14:textId="77777777" w:rsidTr="00B133FE">
        <w:trPr>
          <w:trHeight w:val="236"/>
        </w:trPr>
        <w:tc>
          <w:tcPr>
            <w:tcW w:w="4504" w:type="dxa"/>
            <w:gridSpan w:val="6"/>
          </w:tcPr>
          <w:p w14:paraId="62F2B858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7"/>
          </w:tcPr>
          <w:p w14:paraId="1496E721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DD1075" w:rsidRPr="0035578F" w14:paraId="0458ACF9" w14:textId="77777777" w:rsidTr="00B133FE">
        <w:trPr>
          <w:trHeight w:val="237"/>
        </w:trPr>
        <w:tc>
          <w:tcPr>
            <w:tcW w:w="4504" w:type="dxa"/>
            <w:gridSpan w:val="6"/>
          </w:tcPr>
          <w:p w14:paraId="7EFA09A2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7"/>
          </w:tcPr>
          <w:p w14:paraId="59509B0A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D1075" w:rsidRPr="0035578F" w14:paraId="7D24DA20" w14:textId="77777777" w:rsidTr="00B133FE">
        <w:trPr>
          <w:trHeight w:val="237"/>
        </w:trPr>
        <w:tc>
          <w:tcPr>
            <w:tcW w:w="4504" w:type="dxa"/>
            <w:gridSpan w:val="6"/>
          </w:tcPr>
          <w:p w14:paraId="58F073DE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7"/>
          </w:tcPr>
          <w:p w14:paraId="1B99FA52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DD1075" w:rsidRPr="0035578F" w14:paraId="6D1AB533" w14:textId="77777777" w:rsidTr="00B133FE">
        <w:trPr>
          <w:trHeight w:val="236"/>
        </w:trPr>
        <w:tc>
          <w:tcPr>
            <w:tcW w:w="4504" w:type="dxa"/>
            <w:gridSpan w:val="6"/>
          </w:tcPr>
          <w:p w14:paraId="09D102A0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7"/>
          </w:tcPr>
          <w:p w14:paraId="325E777D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D1075" w:rsidRPr="0035578F" w14:paraId="688B1385" w14:textId="77777777" w:rsidTr="00B133FE">
        <w:trPr>
          <w:trHeight w:val="237"/>
        </w:trPr>
        <w:tc>
          <w:tcPr>
            <w:tcW w:w="4504" w:type="dxa"/>
            <w:gridSpan w:val="6"/>
          </w:tcPr>
          <w:p w14:paraId="34A6479C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6A15FCAB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14:paraId="44433E1B" w14:textId="77777777" w:rsidTr="00B133FE">
        <w:trPr>
          <w:trHeight w:val="237"/>
        </w:trPr>
        <w:tc>
          <w:tcPr>
            <w:tcW w:w="4504" w:type="dxa"/>
            <w:gridSpan w:val="6"/>
          </w:tcPr>
          <w:p w14:paraId="3A78C8A2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46B5B73B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14:paraId="7CB8593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B26C52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7"/>
          </w:tcPr>
          <w:p w14:paraId="71F26FCF" w14:textId="1827D771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1075" w:rsidRPr="0035578F" w14:paraId="7C93937E" w14:textId="77777777" w:rsidTr="00B133FE">
        <w:trPr>
          <w:trHeight w:val="237"/>
        </w:trPr>
        <w:tc>
          <w:tcPr>
            <w:tcW w:w="4504" w:type="dxa"/>
            <w:gridSpan w:val="6"/>
          </w:tcPr>
          <w:p w14:paraId="4743D7D1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7"/>
          </w:tcPr>
          <w:p w14:paraId="10BB4D5D" w14:textId="3258B4CF" w:rsidR="00DD1075" w:rsidRPr="0035578F" w:rsidRDefault="00685C2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DD1075" w:rsidRPr="0035578F" w14:paraId="047ED90F" w14:textId="77777777" w:rsidTr="00B133FE">
        <w:trPr>
          <w:trHeight w:val="236"/>
        </w:trPr>
        <w:tc>
          <w:tcPr>
            <w:tcW w:w="4504" w:type="dxa"/>
            <w:gridSpan w:val="6"/>
          </w:tcPr>
          <w:p w14:paraId="448E3725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7"/>
          </w:tcPr>
          <w:p w14:paraId="1EE64F59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14:paraId="1E27C017" w14:textId="77777777" w:rsidTr="00B133FE">
        <w:trPr>
          <w:trHeight w:val="237"/>
        </w:trPr>
        <w:tc>
          <w:tcPr>
            <w:tcW w:w="4504" w:type="dxa"/>
            <w:gridSpan w:val="6"/>
          </w:tcPr>
          <w:p w14:paraId="1159D21E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7"/>
          </w:tcPr>
          <w:p w14:paraId="3DDE8F2E" w14:textId="4B80B835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1075" w:rsidRPr="0035578F" w14:paraId="62B5A2C4" w14:textId="77777777" w:rsidTr="00B133FE">
        <w:trPr>
          <w:trHeight w:val="237"/>
        </w:trPr>
        <w:tc>
          <w:tcPr>
            <w:tcW w:w="4504" w:type="dxa"/>
            <w:gridSpan w:val="6"/>
          </w:tcPr>
          <w:p w14:paraId="7600E6CD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1BA34C5F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14:paraId="413CDD42" w14:textId="77777777" w:rsidTr="00B133FE">
        <w:trPr>
          <w:trHeight w:val="236"/>
        </w:trPr>
        <w:tc>
          <w:tcPr>
            <w:tcW w:w="4504" w:type="dxa"/>
            <w:gridSpan w:val="6"/>
          </w:tcPr>
          <w:p w14:paraId="6D321344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7"/>
          </w:tcPr>
          <w:p w14:paraId="3519FE48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DD1075" w:rsidRPr="0035578F" w14:paraId="53ACC31C" w14:textId="77777777" w:rsidTr="00B133FE">
        <w:trPr>
          <w:trHeight w:val="237"/>
        </w:trPr>
        <w:tc>
          <w:tcPr>
            <w:tcW w:w="4504" w:type="dxa"/>
            <w:gridSpan w:val="6"/>
          </w:tcPr>
          <w:p w14:paraId="5701034B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7"/>
          </w:tcPr>
          <w:p w14:paraId="5CE837AD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DD1075" w:rsidRPr="0035578F" w14:paraId="129877E5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C5EC27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7"/>
          </w:tcPr>
          <w:p w14:paraId="35016BFC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14:paraId="380B3572" w14:textId="77777777" w:rsidTr="00B133FE">
        <w:trPr>
          <w:trHeight w:val="236"/>
        </w:trPr>
        <w:tc>
          <w:tcPr>
            <w:tcW w:w="4504" w:type="dxa"/>
            <w:gridSpan w:val="6"/>
          </w:tcPr>
          <w:p w14:paraId="7E3C3B65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7"/>
          </w:tcPr>
          <w:p w14:paraId="67BF7C2A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14:paraId="34788C2A" w14:textId="77777777" w:rsidTr="00B133FE">
        <w:trPr>
          <w:trHeight w:val="238"/>
        </w:trPr>
        <w:tc>
          <w:tcPr>
            <w:tcW w:w="9669" w:type="dxa"/>
            <w:gridSpan w:val="13"/>
          </w:tcPr>
          <w:p w14:paraId="210E1641" w14:textId="77777777"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E950EC" w:rsidRPr="0035578F" w14:paraId="6A493E82" w14:textId="77777777" w:rsidTr="00B133FE">
        <w:trPr>
          <w:trHeight w:val="937"/>
        </w:trPr>
        <w:tc>
          <w:tcPr>
            <w:tcW w:w="9669" w:type="dxa"/>
            <w:gridSpan w:val="13"/>
          </w:tcPr>
          <w:p w14:paraId="0FA5E4DA" w14:textId="7A14F945" w:rsidR="00E950EC" w:rsidRPr="0035578F" w:rsidRDefault="00E950EC" w:rsidP="00E950EC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kavramlarını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ifade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ğitimin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bilimlerle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işlevleri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arasında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biliminin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tarihsel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21.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Yüzyılda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bilimindeki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yönelimleri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Milli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rolünü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görev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arasında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Kişisel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görev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alarak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yetiştirme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alanındaki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gelişmeleri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</w:p>
        </w:tc>
      </w:tr>
      <w:tr w:rsidR="00E950EC" w:rsidRPr="0035578F" w14:paraId="760F18FE" w14:textId="77777777" w:rsidTr="00B133FE">
        <w:trPr>
          <w:trHeight w:val="274"/>
        </w:trPr>
        <w:tc>
          <w:tcPr>
            <w:tcW w:w="8209" w:type="dxa"/>
            <w:gridSpan w:val="11"/>
          </w:tcPr>
          <w:p w14:paraId="16EFEDBA" w14:textId="77777777" w:rsidR="00E950EC" w:rsidRPr="0035578F" w:rsidRDefault="00E950EC" w:rsidP="00E950E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2"/>
          </w:tcPr>
          <w:p w14:paraId="0D7FACA6" w14:textId="77777777" w:rsidR="00E950EC" w:rsidRPr="0035578F" w:rsidRDefault="00E950EC" w:rsidP="00E950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50EC" w:rsidRPr="0035578F" w14:paraId="60523351" w14:textId="77777777" w:rsidTr="00B133FE">
        <w:trPr>
          <w:trHeight w:val="285"/>
        </w:trPr>
        <w:tc>
          <w:tcPr>
            <w:tcW w:w="8209" w:type="dxa"/>
            <w:gridSpan w:val="11"/>
          </w:tcPr>
          <w:p w14:paraId="3C3ECD6C" w14:textId="77777777" w:rsidR="00E950EC" w:rsidRPr="0035578F" w:rsidRDefault="00E950EC" w:rsidP="00E950E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2"/>
          </w:tcPr>
          <w:p w14:paraId="505B7988" w14:textId="77777777" w:rsidR="00E950EC" w:rsidRPr="0035578F" w:rsidRDefault="00E950EC" w:rsidP="00E950EC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E44479" w:rsidRPr="0035578F" w14:paraId="73F98942" w14:textId="77777777" w:rsidTr="00B133FE">
        <w:trPr>
          <w:trHeight w:val="286"/>
        </w:trPr>
        <w:tc>
          <w:tcPr>
            <w:tcW w:w="534" w:type="dxa"/>
          </w:tcPr>
          <w:p w14:paraId="4C878D41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0742E6DC" w14:textId="2DD83D83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 ile ilgili temel kavramları açıklar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2C9F3D25" w14:textId="6D4AD529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4479" w:rsidRPr="0035578F" w14:paraId="167E7BA6" w14:textId="77777777" w:rsidTr="00B133FE">
        <w:trPr>
          <w:trHeight w:val="285"/>
        </w:trPr>
        <w:tc>
          <w:tcPr>
            <w:tcW w:w="534" w:type="dxa"/>
          </w:tcPr>
          <w:p w14:paraId="47139A7E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561AB4CE" w14:textId="6AE067C0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Eğitimin diğer bilimlerle ilişkisi ve işlevi arasında ilişki kurar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5997254A" w14:textId="1765859A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4479" w:rsidRPr="0035578F" w14:paraId="37D69B68" w14:textId="77777777" w:rsidTr="00B133FE">
        <w:trPr>
          <w:trHeight w:val="285"/>
        </w:trPr>
        <w:tc>
          <w:tcPr>
            <w:tcW w:w="534" w:type="dxa"/>
          </w:tcPr>
          <w:p w14:paraId="0D5A5B23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5E66FA4C" w14:textId="2CC3339F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 biliminin tarihsel gelişim sürecini kavrar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2F9D125F" w14:textId="36769BFB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4479" w:rsidRPr="0035578F" w14:paraId="03D9E7D3" w14:textId="77777777" w:rsidTr="00B133FE">
        <w:trPr>
          <w:trHeight w:val="285"/>
        </w:trPr>
        <w:tc>
          <w:tcPr>
            <w:tcW w:w="534" w:type="dxa"/>
          </w:tcPr>
          <w:p w14:paraId="3F14B6E7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8B998C2" w14:textId="7F4ACF4F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üzyılda eğitim bilimindeki yönelimleri bilir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2325FFFA" w14:textId="4251C02D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4479" w:rsidRPr="0035578F" w14:paraId="00A84E60" w14:textId="77777777" w:rsidTr="00B133FE">
        <w:trPr>
          <w:trHeight w:val="285"/>
        </w:trPr>
        <w:tc>
          <w:tcPr>
            <w:tcW w:w="534" w:type="dxa"/>
          </w:tcPr>
          <w:p w14:paraId="599F4080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4D7A46D7" w14:textId="554662AD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 biliminde kullanılan araştırma yöntemlerini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kavrar.</w:t>
            </w:r>
          </w:p>
        </w:tc>
        <w:tc>
          <w:tcPr>
            <w:tcW w:w="1460" w:type="dxa"/>
            <w:gridSpan w:val="2"/>
          </w:tcPr>
          <w:p w14:paraId="66FC85DD" w14:textId="437D2341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4479" w:rsidRPr="0035578F" w14:paraId="64D691F0" w14:textId="77777777" w:rsidTr="00B133FE">
        <w:trPr>
          <w:trHeight w:val="285"/>
        </w:trPr>
        <w:tc>
          <w:tcPr>
            <w:tcW w:w="534" w:type="dxa"/>
          </w:tcPr>
          <w:p w14:paraId="53D3593E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6E138B58" w14:textId="32BE50ED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3186">
              <w:rPr>
                <w:rFonts w:ascii="Times New Roman" w:eastAsia="Times New Roman" w:hAnsi="Times New Roman" w:cs="Times New Roman"/>
                <w:sz w:val="20"/>
                <w:szCs w:val="20"/>
              </w:rPr>
              <w:t>Türk Milli Eğitim Sisteminin yapısı ve özelliklerini açıklar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7ED5A2E1" w14:textId="30CB7058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4479" w:rsidRPr="0035578F" w14:paraId="1A25BBA8" w14:textId="77777777" w:rsidTr="00B133FE">
        <w:trPr>
          <w:trHeight w:val="285"/>
        </w:trPr>
        <w:tc>
          <w:tcPr>
            <w:tcW w:w="534" w:type="dxa"/>
          </w:tcPr>
          <w:p w14:paraId="16A99C4D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3DDEFF9" w14:textId="07A1BA90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Eğitim sisteminde öğretmen rolünün önem 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gerekliliğini kavrar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744BC732" w14:textId="352E664F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4479" w:rsidRPr="0035578F" w14:paraId="1AF891EB" w14:textId="77777777" w:rsidTr="00B133FE">
        <w:trPr>
          <w:trHeight w:val="285"/>
        </w:trPr>
        <w:tc>
          <w:tcPr>
            <w:tcW w:w="534" w:type="dxa"/>
          </w:tcPr>
          <w:p w14:paraId="349CE47D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01F65BB1" w14:textId="5017B6AC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Eğitim sisteminin özelliklerine uygun öğretmen özelliklerini saptar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63284554" w14:textId="60399AB4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4479" w:rsidRPr="0035578F" w14:paraId="2A39E765" w14:textId="77777777" w:rsidTr="00B133FE">
        <w:trPr>
          <w:trHeight w:val="285"/>
        </w:trPr>
        <w:tc>
          <w:tcPr>
            <w:tcW w:w="534" w:type="dxa"/>
          </w:tcPr>
          <w:p w14:paraId="3CC565C6" w14:textId="554177CD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7BDE4141" w14:textId="1CF0DF02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Kişisel özelliklerini eğitim sisteminde görev alan öğretmen özelliklerini temel alarak analiz eder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187A6323" w14:textId="5FA80D9E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4479" w:rsidRPr="0035578F" w14:paraId="17AE3746" w14:textId="77777777" w:rsidTr="00B133FE">
        <w:trPr>
          <w:trHeight w:val="285"/>
        </w:trPr>
        <w:tc>
          <w:tcPr>
            <w:tcW w:w="534" w:type="dxa"/>
          </w:tcPr>
          <w:p w14:paraId="1DFA35D9" w14:textId="7F1F7023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22F08D9E" w14:textId="4D1F4196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 yetiştirme alanındaki uygulamalar ve gelişmeleri araştırır.</w:t>
            </w:r>
          </w:p>
        </w:tc>
        <w:tc>
          <w:tcPr>
            <w:tcW w:w="1460" w:type="dxa"/>
            <w:gridSpan w:val="2"/>
          </w:tcPr>
          <w:p w14:paraId="01759A54" w14:textId="4323F381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4479" w:rsidRPr="0035578F" w14:paraId="7B6A139F" w14:textId="77777777" w:rsidTr="00B133FE">
        <w:trPr>
          <w:trHeight w:val="286"/>
        </w:trPr>
        <w:tc>
          <w:tcPr>
            <w:tcW w:w="9669" w:type="dxa"/>
            <w:gridSpan w:val="13"/>
          </w:tcPr>
          <w:p w14:paraId="4D02AC27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A932E74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E44479" w:rsidRPr="0035578F" w14:paraId="4E6E92EE" w14:textId="77777777" w:rsidTr="00B133FE">
        <w:trPr>
          <w:trHeight w:val="314"/>
        </w:trPr>
        <w:tc>
          <w:tcPr>
            <w:tcW w:w="9669" w:type="dxa"/>
            <w:gridSpan w:val="13"/>
          </w:tcPr>
          <w:p w14:paraId="2F7FA1CA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E44479" w:rsidRPr="0035578F" w14:paraId="1E66F793" w14:textId="77777777" w:rsidTr="00B133FE">
        <w:trPr>
          <w:trHeight w:val="286"/>
        </w:trPr>
        <w:tc>
          <w:tcPr>
            <w:tcW w:w="8750" w:type="dxa"/>
            <w:gridSpan w:val="12"/>
          </w:tcPr>
          <w:p w14:paraId="0307986B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556F002F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E44479" w:rsidRPr="0035578F" w14:paraId="41A7E0BD" w14:textId="77777777" w:rsidTr="00B133FE">
        <w:trPr>
          <w:trHeight w:val="286"/>
        </w:trPr>
        <w:tc>
          <w:tcPr>
            <w:tcW w:w="534" w:type="dxa"/>
          </w:tcPr>
          <w:p w14:paraId="6F348D7A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4E2481AC" w14:textId="77777777" w:rsidR="00E44479" w:rsidRPr="001D3CB2" w:rsidRDefault="00E44479" w:rsidP="00E44479">
            <w:pPr>
              <w:pStyle w:val="TableParagraph"/>
              <w:rPr>
                <w:sz w:val="20"/>
                <w:szCs w:val="20"/>
              </w:rPr>
            </w:pPr>
            <w:r w:rsidRPr="00B956E6">
              <w:rPr>
                <w:sz w:val="20"/>
                <w:szCs w:val="20"/>
                <w:lang w:val="tr-TR"/>
              </w:rPr>
              <w:t>Bireysel enstrümanını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</w:tcPr>
          <w:p w14:paraId="698F832A" w14:textId="77777777" w:rsidR="00E44479" w:rsidRPr="001D3CB2" w:rsidRDefault="00E44479" w:rsidP="00E44479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47CE518C" w14:textId="77777777" w:rsidTr="00B133FE">
        <w:trPr>
          <w:trHeight w:val="240"/>
        </w:trPr>
        <w:tc>
          <w:tcPr>
            <w:tcW w:w="534" w:type="dxa"/>
          </w:tcPr>
          <w:p w14:paraId="60657D83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08CF60A" w14:textId="77777777" w:rsidR="00E44479" w:rsidRPr="001D3CB2" w:rsidRDefault="00E44479" w:rsidP="00E44479">
            <w:pPr>
              <w:pStyle w:val="TableParagraph"/>
              <w:rPr>
                <w:sz w:val="20"/>
                <w:szCs w:val="20"/>
              </w:rPr>
            </w:pPr>
            <w:bookmarkStart w:id="1" w:name="PY2"/>
            <w:r w:rsidRPr="00B956E6">
              <w:rPr>
                <w:sz w:val="20"/>
                <w:szCs w:val="20"/>
                <w:lang w:val="tr-TR"/>
              </w:rPr>
              <w:t>Sesini, ses eğitiminin ilkeleri doğrultusunda tekniğine uygun, etkili biçimde kullanabilmek, bireysel ve toplu seslendirme yapma becerisi kazanmak.</w:t>
            </w:r>
            <w:bookmarkEnd w:id="1"/>
          </w:p>
        </w:tc>
        <w:tc>
          <w:tcPr>
            <w:tcW w:w="919" w:type="dxa"/>
          </w:tcPr>
          <w:p w14:paraId="2AC7A33E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34611B49" w14:textId="77777777" w:rsidTr="00B133FE">
        <w:trPr>
          <w:trHeight w:val="468"/>
        </w:trPr>
        <w:tc>
          <w:tcPr>
            <w:tcW w:w="534" w:type="dxa"/>
          </w:tcPr>
          <w:p w14:paraId="511B4166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1DA8C238" w14:textId="77777777" w:rsidR="00E44479" w:rsidRPr="001D3CB2" w:rsidRDefault="00E44479" w:rsidP="00E44479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Müzik eğitimi bilgisine sahip olmak ve okul şarkılarına piyano ile eşlik edebilme becerisini kazanmak.</w:t>
            </w:r>
          </w:p>
        </w:tc>
        <w:tc>
          <w:tcPr>
            <w:tcW w:w="919" w:type="dxa"/>
          </w:tcPr>
          <w:p w14:paraId="6E2FA1DA" w14:textId="77777777" w:rsidR="00E44479" w:rsidRPr="001D3CB2" w:rsidRDefault="00E44479" w:rsidP="00E4447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42B41A79" w14:textId="77777777" w:rsidTr="00B133FE">
        <w:trPr>
          <w:trHeight w:val="284"/>
        </w:trPr>
        <w:tc>
          <w:tcPr>
            <w:tcW w:w="534" w:type="dxa"/>
          </w:tcPr>
          <w:p w14:paraId="0C60995D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70E83017" w14:textId="77777777" w:rsidR="00E44479" w:rsidRPr="001D3CB2" w:rsidRDefault="00E44479" w:rsidP="00E44479">
            <w:pPr>
              <w:pStyle w:val="TableParagraph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 xml:space="preserve">Batı ve Türk müziği eserlerini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motifsel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temasal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>, armonik, tür ve biçim olarak detaylı şekilde çözümleyebilme becerisini ve bilgisini kazanmak.</w:t>
            </w:r>
          </w:p>
        </w:tc>
        <w:tc>
          <w:tcPr>
            <w:tcW w:w="919" w:type="dxa"/>
          </w:tcPr>
          <w:p w14:paraId="1689E21C" w14:textId="77777777" w:rsidR="00E44479" w:rsidRPr="001D3CB2" w:rsidRDefault="00E44479" w:rsidP="00E44479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1DD0FD53" w14:textId="77777777" w:rsidTr="00B133FE">
        <w:trPr>
          <w:trHeight w:val="285"/>
        </w:trPr>
        <w:tc>
          <w:tcPr>
            <w:tcW w:w="534" w:type="dxa"/>
          </w:tcPr>
          <w:p w14:paraId="126866AE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4A37E911" w14:textId="77777777" w:rsidR="00E44479" w:rsidRPr="001D3CB2" w:rsidRDefault="00E44479" w:rsidP="00E44479">
            <w:pPr>
              <w:pStyle w:val="TableParagraph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19" w:type="dxa"/>
          </w:tcPr>
          <w:p w14:paraId="5DF5126E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4D94D751" w14:textId="77777777" w:rsidTr="00B02DAF">
        <w:trPr>
          <w:trHeight w:val="350"/>
        </w:trPr>
        <w:tc>
          <w:tcPr>
            <w:tcW w:w="534" w:type="dxa"/>
          </w:tcPr>
          <w:p w14:paraId="75931A30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276096C1" w14:textId="77777777" w:rsidR="00E44479" w:rsidRPr="001D3CB2" w:rsidRDefault="00E44479" w:rsidP="00E44479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Tüm dizi ve akorları kavramak, tanımlayabilmek ve oluşturabilmek.</w:t>
            </w:r>
          </w:p>
        </w:tc>
        <w:tc>
          <w:tcPr>
            <w:tcW w:w="919" w:type="dxa"/>
          </w:tcPr>
          <w:p w14:paraId="3F843292" w14:textId="77777777" w:rsidR="00E44479" w:rsidRPr="001D3CB2" w:rsidRDefault="00E44479" w:rsidP="00E4447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53E16B9A" w14:textId="77777777" w:rsidTr="00B133FE">
        <w:trPr>
          <w:trHeight w:val="285"/>
        </w:trPr>
        <w:tc>
          <w:tcPr>
            <w:tcW w:w="534" w:type="dxa"/>
          </w:tcPr>
          <w:p w14:paraId="621514D1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5DCC8053" w14:textId="77777777" w:rsidR="00E44479" w:rsidRPr="001D3CB2" w:rsidRDefault="00E44479" w:rsidP="00E44479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Müziğin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doğuşu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tarihsel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gelişimi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dönemleri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dönem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stil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özellikleri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önde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gelen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bestecileri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enstrümanist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eserleri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geniş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donanıma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bilgiye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</w:tcPr>
          <w:p w14:paraId="0963C74C" w14:textId="77777777" w:rsidR="00E44479" w:rsidRPr="001D3CB2" w:rsidRDefault="00E44479" w:rsidP="00E4447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71571485" w14:textId="77777777" w:rsidTr="00B133FE">
        <w:trPr>
          <w:trHeight w:val="468"/>
        </w:trPr>
        <w:tc>
          <w:tcPr>
            <w:tcW w:w="534" w:type="dxa"/>
          </w:tcPr>
          <w:p w14:paraId="09E9C73E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688D5642" w14:textId="77777777" w:rsidR="00E44479" w:rsidRPr="001D3CB2" w:rsidRDefault="00E44479" w:rsidP="00E4447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geniş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bilgiye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eğitim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süresi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boyunca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farklı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pratik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deneyime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</w:tcPr>
          <w:p w14:paraId="11331FC9" w14:textId="77777777" w:rsidR="00E44479" w:rsidRPr="001D3CB2" w:rsidRDefault="00E44479" w:rsidP="00E4447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218E6E7A" w14:textId="77777777" w:rsidTr="00B02DAF">
        <w:trPr>
          <w:trHeight w:val="357"/>
        </w:trPr>
        <w:tc>
          <w:tcPr>
            <w:tcW w:w="534" w:type="dxa"/>
          </w:tcPr>
          <w:p w14:paraId="34BB1C7E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40D017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eğitim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örneklerini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seslendirebilmek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</w:tcPr>
          <w:p w14:paraId="167BAC51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487965F3" w14:textId="77777777" w:rsidTr="00B133FE">
        <w:trPr>
          <w:trHeight w:val="468"/>
        </w:trPr>
        <w:tc>
          <w:tcPr>
            <w:tcW w:w="534" w:type="dxa"/>
          </w:tcPr>
          <w:p w14:paraId="703109FF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4596703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Orkestra halinde birçok oda müziği eserini toplu şekilde icracılık ilkelerine, tekniklerine ve yaklaşımlarına yönelik seslendirmek.</w:t>
            </w:r>
          </w:p>
        </w:tc>
        <w:tc>
          <w:tcPr>
            <w:tcW w:w="919" w:type="dxa"/>
          </w:tcPr>
          <w:p w14:paraId="14D19CCF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37C527F4" w14:textId="77777777" w:rsidTr="00B133FE">
        <w:trPr>
          <w:trHeight w:val="363"/>
        </w:trPr>
        <w:tc>
          <w:tcPr>
            <w:tcW w:w="534" w:type="dxa"/>
          </w:tcPr>
          <w:p w14:paraId="7448F051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2D3859D9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</w:tcPr>
          <w:p w14:paraId="65DBAE93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1171D59B" w14:textId="77777777" w:rsidTr="00B956E6">
        <w:trPr>
          <w:trHeight w:val="65"/>
        </w:trPr>
        <w:tc>
          <w:tcPr>
            <w:tcW w:w="534" w:type="dxa"/>
          </w:tcPr>
          <w:p w14:paraId="219A7A5C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3E54D02C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Geleneksel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Türk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Sanat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Türk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Halk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Klasik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Batı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ilgili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temel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bilgilere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olarak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bu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eserleri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nitelikli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bir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şekilde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birseysel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toplu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olarak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koro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halinde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seslendirebilme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becerisini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kazanmak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</w:tcPr>
          <w:p w14:paraId="56C2FD07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1C14DF69" w14:textId="77777777" w:rsidTr="00B133FE">
        <w:trPr>
          <w:trHeight w:val="468"/>
        </w:trPr>
        <w:tc>
          <w:tcPr>
            <w:tcW w:w="534" w:type="dxa"/>
          </w:tcPr>
          <w:p w14:paraId="571C498A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733E0FBE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müziği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besteleme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donanımlı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şarkıları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besteleyebilme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</w:tcPr>
          <w:p w14:paraId="2EEED958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516A39A5" w14:textId="77777777" w:rsidTr="00B02DAF">
        <w:trPr>
          <w:trHeight w:val="364"/>
        </w:trPr>
        <w:tc>
          <w:tcPr>
            <w:tcW w:w="534" w:type="dxa"/>
          </w:tcPr>
          <w:p w14:paraId="67CB7BD6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045A9F88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fiziksel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özelliklerini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bakım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onarımı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</w:tcPr>
          <w:p w14:paraId="23A6CF44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7D0A9AEF" w14:textId="77777777" w:rsidTr="00B133FE">
        <w:trPr>
          <w:trHeight w:val="468"/>
        </w:trPr>
        <w:tc>
          <w:tcPr>
            <w:tcW w:w="534" w:type="dxa"/>
          </w:tcPr>
          <w:p w14:paraId="733255E4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6D15FBB2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çeşitli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yaş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gruplarına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yönelik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ilkeleri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detaylı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titiz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anatomisine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sistematik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yaklaşımlarla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</w:tcPr>
          <w:p w14:paraId="7F65BCD8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4479" w:rsidRPr="0035578F" w14:paraId="4DD6E7B9" w14:textId="77777777" w:rsidTr="00B133FE">
        <w:trPr>
          <w:trHeight w:val="468"/>
        </w:trPr>
        <w:tc>
          <w:tcPr>
            <w:tcW w:w="534" w:type="dxa"/>
          </w:tcPr>
          <w:p w14:paraId="1AE6B564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1FC98CD4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etkinlikleri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planlama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düzenleme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yöntemleri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yeterli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donanıma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</w:tcPr>
          <w:p w14:paraId="122C7025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4479" w:rsidRPr="0035578F" w14:paraId="057D2622" w14:textId="77777777" w:rsidTr="00B133FE">
        <w:trPr>
          <w:trHeight w:val="468"/>
        </w:trPr>
        <w:tc>
          <w:tcPr>
            <w:tcW w:w="534" w:type="dxa"/>
          </w:tcPr>
          <w:p w14:paraId="48848B75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1FE6ECE2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Türk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Milli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öğretmenlik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mesleğini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bilimleri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alanını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tüm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</w:tcPr>
          <w:p w14:paraId="791A6AB9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4479" w:rsidRPr="0035578F" w14:paraId="20F671D5" w14:textId="77777777" w:rsidTr="00B133FE">
        <w:trPr>
          <w:trHeight w:val="468"/>
        </w:trPr>
        <w:tc>
          <w:tcPr>
            <w:tcW w:w="534" w:type="dxa"/>
          </w:tcPr>
          <w:p w14:paraId="2D2CA19F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24411E3D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bookmarkStart w:id="2" w:name="PY14"/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Öğrencilerin gelişim özellikleri doğrultusunda farklı öğrenme ve öğretme yaklaşımlarını bilmek</w:t>
            </w:r>
            <w:bookmarkEnd w:id="2"/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919" w:type="dxa"/>
          </w:tcPr>
          <w:p w14:paraId="7131DCF4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4479" w:rsidRPr="0035578F" w14:paraId="2E6F77CD" w14:textId="77777777" w:rsidTr="00B133FE">
        <w:trPr>
          <w:trHeight w:val="468"/>
        </w:trPr>
        <w:tc>
          <w:tcPr>
            <w:tcW w:w="534" w:type="dxa"/>
          </w:tcPr>
          <w:p w14:paraId="2979AF27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3C413C8A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19" w:type="dxa"/>
          </w:tcPr>
          <w:p w14:paraId="2DBC5E03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4479" w:rsidRPr="0035578F" w14:paraId="34259410" w14:textId="77777777" w:rsidTr="00B02DAF">
        <w:trPr>
          <w:trHeight w:val="308"/>
        </w:trPr>
        <w:tc>
          <w:tcPr>
            <w:tcW w:w="534" w:type="dxa"/>
          </w:tcPr>
          <w:p w14:paraId="0553BDBB" w14:textId="77777777" w:rsidR="00E44479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78A262A2" w14:textId="77777777" w:rsidR="00E44479" w:rsidRPr="001D3CB2" w:rsidRDefault="00E44479" w:rsidP="00E44479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Öğretmenin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görevlerini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öğrenciyi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yollarını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kavramak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</w:tcPr>
          <w:p w14:paraId="08AEC76F" w14:textId="77777777" w:rsidR="00E44479" w:rsidRPr="001D3CB2" w:rsidRDefault="00E44479" w:rsidP="00E44479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4479" w:rsidRPr="0035578F" w14:paraId="34D34522" w14:textId="77777777" w:rsidTr="00B133FE">
        <w:trPr>
          <w:trHeight w:val="286"/>
        </w:trPr>
        <w:tc>
          <w:tcPr>
            <w:tcW w:w="9669" w:type="dxa"/>
            <w:gridSpan w:val="13"/>
          </w:tcPr>
          <w:p w14:paraId="20AE0022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E47D56B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E44479" w:rsidRPr="0035578F" w14:paraId="0AB5F0B3" w14:textId="77777777" w:rsidTr="009D2C94">
        <w:trPr>
          <w:trHeight w:val="296"/>
        </w:trPr>
        <w:tc>
          <w:tcPr>
            <w:tcW w:w="9669" w:type="dxa"/>
            <w:gridSpan w:val="13"/>
          </w:tcPr>
          <w:p w14:paraId="28100C55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E44479" w:rsidRPr="0035578F" w14:paraId="760CF705" w14:textId="77777777" w:rsidTr="009D2C94">
        <w:trPr>
          <w:trHeight w:val="239"/>
        </w:trPr>
        <w:tc>
          <w:tcPr>
            <w:tcW w:w="817" w:type="dxa"/>
            <w:gridSpan w:val="2"/>
          </w:tcPr>
          <w:p w14:paraId="00DFB203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20BCCC4C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5F643B9" w14:textId="77777777" w:rsidR="00E44479" w:rsidRPr="0035578F" w:rsidRDefault="00E44479" w:rsidP="00E44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gridSpan w:val="3"/>
          </w:tcPr>
          <w:p w14:paraId="5390D374" w14:textId="5732181D" w:rsidR="00E44479" w:rsidRPr="0035578F" w:rsidRDefault="00E44479" w:rsidP="00E44479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  <w:r w:rsidR="009D2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D2C94" w:rsidRPr="0035578F" w14:paraId="49BFC09C" w14:textId="77777777" w:rsidTr="009D2C94">
        <w:trPr>
          <w:trHeight w:val="236"/>
        </w:trPr>
        <w:tc>
          <w:tcPr>
            <w:tcW w:w="817" w:type="dxa"/>
            <w:gridSpan w:val="2"/>
          </w:tcPr>
          <w:p w14:paraId="6A6D764C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46028A4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03C5AF" w14:textId="480484F6" w:rsidR="009D2C94" w:rsidRPr="00B956E6" w:rsidRDefault="009D2C94" w:rsidP="009D2C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Ders içeriğinin aktarımı/Eğitimin Temel Kavramları</w:t>
            </w:r>
          </w:p>
        </w:tc>
        <w:tc>
          <w:tcPr>
            <w:tcW w:w="1627" w:type="dxa"/>
            <w:gridSpan w:val="3"/>
          </w:tcPr>
          <w:p w14:paraId="43C3CDEC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45E44F13" w14:textId="77777777" w:rsidTr="009D2C94">
        <w:trPr>
          <w:trHeight w:val="236"/>
        </w:trPr>
        <w:tc>
          <w:tcPr>
            <w:tcW w:w="817" w:type="dxa"/>
            <w:gridSpan w:val="2"/>
          </w:tcPr>
          <w:p w14:paraId="5C4CED66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E3C3BE6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D291DD" w14:textId="706D9B48" w:rsidR="009D2C94" w:rsidRPr="0035578F" w:rsidRDefault="009D2C94" w:rsidP="009D2C9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Bir Meslek Olarak Öğretmenlik</w:t>
            </w:r>
          </w:p>
        </w:tc>
        <w:tc>
          <w:tcPr>
            <w:tcW w:w="1627" w:type="dxa"/>
            <w:gridSpan w:val="3"/>
          </w:tcPr>
          <w:p w14:paraId="2432A4AD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4212A772" w14:textId="77777777" w:rsidTr="009D2C94">
        <w:trPr>
          <w:trHeight w:val="237"/>
        </w:trPr>
        <w:tc>
          <w:tcPr>
            <w:tcW w:w="817" w:type="dxa"/>
            <w:gridSpan w:val="2"/>
          </w:tcPr>
          <w:p w14:paraId="62BA57A7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21C19403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57F19D" w14:textId="37EB0D72" w:rsidR="009D2C94" w:rsidRPr="0035578F" w:rsidRDefault="009D2C94" w:rsidP="009D2C9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Diğer Bilimlerle İlişkisi</w:t>
            </w:r>
          </w:p>
        </w:tc>
        <w:tc>
          <w:tcPr>
            <w:tcW w:w="1627" w:type="dxa"/>
            <w:gridSpan w:val="3"/>
          </w:tcPr>
          <w:p w14:paraId="3ADCC231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35CAA913" w14:textId="77777777" w:rsidTr="009D2C94">
        <w:trPr>
          <w:trHeight w:val="235"/>
        </w:trPr>
        <w:tc>
          <w:tcPr>
            <w:tcW w:w="817" w:type="dxa"/>
            <w:gridSpan w:val="2"/>
          </w:tcPr>
          <w:p w14:paraId="60AE8B7E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232A3AC4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1D2A73" w14:textId="4F6FA4A8" w:rsidR="009D2C94" w:rsidRPr="0035578F" w:rsidRDefault="009D2C94" w:rsidP="009D2C9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06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ğ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B067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B067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FB06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lse</w:t>
            </w:r>
            <w:r w:rsidRPr="00FB06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B067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FB06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mell</w:t>
            </w:r>
            <w:r w:rsidRPr="00FB067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1627" w:type="dxa"/>
            <w:gridSpan w:val="3"/>
          </w:tcPr>
          <w:p w14:paraId="47F24EED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415CE4E9" w14:textId="77777777" w:rsidTr="009D2C94">
        <w:trPr>
          <w:trHeight w:val="235"/>
        </w:trPr>
        <w:tc>
          <w:tcPr>
            <w:tcW w:w="817" w:type="dxa"/>
            <w:gridSpan w:val="2"/>
          </w:tcPr>
          <w:p w14:paraId="3AC5029D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3020A2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4CD1E2" w14:textId="090C9D7F" w:rsidR="009D2C94" w:rsidRPr="0035578F" w:rsidRDefault="009D2C94" w:rsidP="009D2C9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Tarihsel Temelleri</w:t>
            </w:r>
          </w:p>
        </w:tc>
        <w:tc>
          <w:tcPr>
            <w:tcW w:w="1627" w:type="dxa"/>
            <w:gridSpan w:val="3"/>
          </w:tcPr>
          <w:p w14:paraId="4E1CC921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18CB0433" w14:textId="77777777" w:rsidTr="009D2C94">
        <w:trPr>
          <w:trHeight w:val="235"/>
        </w:trPr>
        <w:tc>
          <w:tcPr>
            <w:tcW w:w="817" w:type="dxa"/>
            <w:gridSpan w:val="2"/>
          </w:tcPr>
          <w:p w14:paraId="23C68408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11C3E207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C2E616" w14:textId="4402CA28" w:rsidR="009D2C94" w:rsidRPr="0035578F" w:rsidRDefault="009D2C94" w:rsidP="009D2C9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Bireysel ve Toplumsal Temelleri</w:t>
            </w:r>
          </w:p>
        </w:tc>
        <w:tc>
          <w:tcPr>
            <w:tcW w:w="1627" w:type="dxa"/>
            <w:gridSpan w:val="3"/>
          </w:tcPr>
          <w:p w14:paraId="2A018EA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598F5B6F" w14:textId="77777777" w:rsidTr="009D2C94">
        <w:trPr>
          <w:trHeight w:val="235"/>
        </w:trPr>
        <w:tc>
          <w:tcPr>
            <w:tcW w:w="817" w:type="dxa"/>
            <w:gridSpan w:val="2"/>
          </w:tcPr>
          <w:p w14:paraId="3F6CD658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D67C230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918B93" w14:textId="3A124323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Psikolojik Temeller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27" w:type="dxa"/>
            <w:gridSpan w:val="3"/>
          </w:tcPr>
          <w:p w14:paraId="0AA43B9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7FEC2CA8" w14:textId="77777777" w:rsidTr="009D2C94">
        <w:trPr>
          <w:trHeight w:val="235"/>
        </w:trPr>
        <w:tc>
          <w:tcPr>
            <w:tcW w:w="817" w:type="dxa"/>
            <w:gridSpan w:val="2"/>
          </w:tcPr>
          <w:p w14:paraId="6BB39F04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64E859A8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C46FF4" w14:textId="69A6710D" w:rsidR="009D2C94" w:rsidRPr="0035578F" w:rsidRDefault="009D2C94" w:rsidP="009D2C9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ınav Haftası</w:t>
            </w:r>
          </w:p>
        </w:tc>
        <w:tc>
          <w:tcPr>
            <w:tcW w:w="1627" w:type="dxa"/>
            <w:gridSpan w:val="3"/>
          </w:tcPr>
          <w:p w14:paraId="4B07A906" w14:textId="48503F2E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D2C94" w:rsidRPr="0035578F" w14:paraId="7D4E8F16" w14:textId="77777777" w:rsidTr="009D2C94">
        <w:trPr>
          <w:trHeight w:val="235"/>
        </w:trPr>
        <w:tc>
          <w:tcPr>
            <w:tcW w:w="817" w:type="dxa"/>
            <w:gridSpan w:val="2"/>
          </w:tcPr>
          <w:p w14:paraId="227A354D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55B7FA6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3CD161" w14:textId="49949D6E" w:rsidR="009D2C94" w:rsidRPr="0035578F" w:rsidRDefault="009D2C94" w:rsidP="009D2C9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Eğitimin Politik Temelleri</w:t>
            </w:r>
          </w:p>
        </w:tc>
        <w:tc>
          <w:tcPr>
            <w:tcW w:w="1627" w:type="dxa"/>
            <w:gridSpan w:val="3"/>
          </w:tcPr>
          <w:p w14:paraId="52395A6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2B61BF76" w14:textId="77777777" w:rsidTr="009D2C94">
        <w:trPr>
          <w:trHeight w:val="235"/>
        </w:trPr>
        <w:tc>
          <w:tcPr>
            <w:tcW w:w="817" w:type="dxa"/>
            <w:gridSpan w:val="2"/>
          </w:tcPr>
          <w:p w14:paraId="49D4457D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6F7AA80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8DB3D1" w14:textId="65685701" w:rsidR="009D2C94" w:rsidRPr="0035578F" w:rsidRDefault="009D2C94" w:rsidP="009D2C9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Eğitimin Ekonomik Temelleri</w:t>
            </w:r>
          </w:p>
        </w:tc>
        <w:tc>
          <w:tcPr>
            <w:tcW w:w="1627" w:type="dxa"/>
            <w:gridSpan w:val="3"/>
          </w:tcPr>
          <w:p w14:paraId="0A3842A7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51925E21" w14:textId="77777777" w:rsidTr="009D2C94">
        <w:trPr>
          <w:trHeight w:val="235"/>
        </w:trPr>
        <w:tc>
          <w:tcPr>
            <w:tcW w:w="817" w:type="dxa"/>
            <w:gridSpan w:val="2"/>
          </w:tcPr>
          <w:p w14:paraId="5FFACD95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33ADC46A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54F6F1" w14:textId="6EDEBD98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Eğitimin Hukuksal Temelleri</w:t>
            </w:r>
          </w:p>
        </w:tc>
        <w:tc>
          <w:tcPr>
            <w:tcW w:w="1627" w:type="dxa"/>
            <w:gridSpan w:val="3"/>
          </w:tcPr>
          <w:p w14:paraId="52924C9F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5C3D36D4" w14:textId="77777777" w:rsidTr="009D2C94">
        <w:trPr>
          <w:trHeight w:val="235"/>
        </w:trPr>
        <w:tc>
          <w:tcPr>
            <w:tcW w:w="817" w:type="dxa"/>
            <w:gridSpan w:val="2"/>
          </w:tcPr>
          <w:p w14:paraId="7732072E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54A5ED4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24D33E" w14:textId="721C5033" w:rsidR="009D2C94" w:rsidRPr="0035578F" w:rsidRDefault="009D2C94" w:rsidP="009D2C9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ğ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B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inde 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ş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ı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rma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Yönt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</w:t>
            </w:r>
          </w:p>
        </w:tc>
        <w:tc>
          <w:tcPr>
            <w:tcW w:w="1627" w:type="dxa"/>
            <w:gridSpan w:val="3"/>
          </w:tcPr>
          <w:p w14:paraId="1CC8BE67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36F5999B" w14:textId="77777777" w:rsidTr="009D2C94">
        <w:trPr>
          <w:trHeight w:val="235"/>
        </w:trPr>
        <w:tc>
          <w:tcPr>
            <w:tcW w:w="817" w:type="dxa"/>
            <w:gridSpan w:val="2"/>
          </w:tcPr>
          <w:p w14:paraId="336D52CF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040EA958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8335CA" w14:textId="433DA89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Eğitim Sistemi Genel Yapısı ve Özellikleri</w:t>
            </w:r>
          </w:p>
        </w:tc>
        <w:tc>
          <w:tcPr>
            <w:tcW w:w="1627" w:type="dxa"/>
            <w:gridSpan w:val="3"/>
          </w:tcPr>
          <w:p w14:paraId="61B34F49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35D3FAC7" w14:textId="77777777" w:rsidTr="009D2C94">
        <w:trPr>
          <w:trHeight w:val="235"/>
        </w:trPr>
        <w:tc>
          <w:tcPr>
            <w:tcW w:w="817" w:type="dxa"/>
            <w:gridSpan w:val="2"/>
          </w:tcPr>
          <w:p w14:paraId="0712B357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7376D6E3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1EAAD7" w14:textId="2F7990A2" w:rsidR="009D2C94" w:rsidRPr="0035578F" w:rsidRDefault="009D2C94" w:rsidP="009D2C9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21. Yüzyılda Eğitim Bilimlerinde Yönelimler</w:t>
            </w:r>
          </w:p>
        </w:tc>
        <w:tc>
          <w:tcPr>
            <w:tcW w:w="1627" w:type="dxa"/>
            <w:gridSpan w:val="3"/>
          </w:tcPr>
          <w:p w14:paraId="008CD4FF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4E40CC10" w14:textId="77777777" w:rsidTr="009D2C94">
        <w:trPr>
          <w:trHeight w:val="235"/>
        </w:trPr>
        <w:tc>
          <w:tcPr>
            <w:tcW w:w="817" w:type="dxa"/>
            <w:gridSpan w:val="2"/>
          </w:tcPr>
          <w:p w14:paraId="20486A5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1524DDA2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5748A6" w14:textId="65AE6048" w:rsidR="009D2C94" w:rsidRPr="0035578F" w:rsidRDefault="009D2C94" w:rsidP="009D2C9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Haftası</w:t>
            </w:r>
          </w:p>
        </w:tc>
        <w:tc>
          <w:tcPr>
            <w:tcW w:w="1627" w:type="dxa"/>
            <w:gridSpan w:val="3"/>
          </w:tcPr>
          <w:p w14:paraId="27D01ECB" w14:textId="77777777" w:rsidR="009D2C94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  <w:p w14:paraId="298AD602" w14:textId="6DB0844B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D2C94" w:rsidRPr="0035578F" w14:paraId="30C4CD7A" w14:textId="77777777" w:rsidTr="009D2C94">
        <w:trPr>
          <w:trHeight w:val="242"/>
        </w:trPr>
        <w:tc>
          <w:tcPr>
            <w:tcW w:w="9669" w:type="dxa"/>
            <w:gridSpan w:val="13"/>
          </w:tcPr>
          <w:p w14:paraId="26E16AA4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9D2C94" w:rsidRPr="0035578F" w14:paraId="58B7FC4D" w14:textId="77777777" w:rsidTr="009D2C94">
        <w:trPr>
          <w:trHeight w:val="1240"/>
        </w:trPr>
        <w:tc>
          <w:tcPr>
            <w:tcW w:w="9669" w:type="dxa"/>
            <w:gridSpan w:val="13"/>
          </w:tcPr>
          <w:p w14:paraId="090B8822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7EAC7942" w14:textId="77777777" w:rsidR="009D2C94" w:rsidRPr="009D2C94" w:rsidRDefault="009D2C94" w:rsidP="009D2C9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Arslan, Mehmet (Ed) (2012). </w:t>
            </w:r>
            <w:r w:rsidRPr="009D2C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Eğitim Bilimlerine Giriş</w:t>
            </w:r>
            <w:r w:rsidRPr="009D2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Ankara: Gündüz Yayıncılık. </w:t>
            </w:r>
          </w:p>
          <w:p w14:paraId="328A306D" w14:textId="77777777" w:rsidR="009D2C94" w:rsidRDefault="009D2C94" w:rsidP="009D2C9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Sönmez, Veysel (2006). </w:t>
            </w:r>
            <w:r w:rsidRPr="009D2C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Eğitim Bilimlerine Giriş.</w:t>
            </w:r>
            <w:r w:rsidRPr="009D2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Ankara: Anı Yayıncılık.</w:t>
            </w:r>
          </w:p>
          <w:p w14:paraId="4A15063A" w14:textId="77777777" w:rsidR="009D2C94" w:rsidRDefault="009D2C94" w:rsidP="009D2C9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29874" w14:textId="77777777" w:rsidR="009D2C94" w:rsidRDefault="009D2C94" w:rsidP="009D2C9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3D9A9" w14:textId="77777777" w:rsidR="009D2C94" w:rsidRDefault="009D2C94" w:rsidP="009D2C9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CD805" w14:textId="3A6F8451" w:rsidR="009D2C94" w:rsidRPr="0035578F" w:rsidRDefault="009D2C94" w:rsidP="009D2C9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C94" w:rsidRPr="0035578F" w14:paraId="13578EF2" w14:textId="77777777" w:rsidTr="009D2C94">
        <w:trPr>
          <w:trHeight w:val="210"/>
        </w:trPr>
        <w:tc>
          <w:tcPr>
            <w:tcW w:w="9669" w:type="dxa"/>
            <w:gridSpan w:val="13"/>
            <w:tcBorders>
              <w:bottom w:val="nil"/>
            </w:tcBorders>
          </w:tcPr>
          <w:p w14:paraId="2556F090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D2C94" w:rsidRPr="0035578F" w14:paraId="6A5355A1" w14:textId="77777777" w:rsidTr="009D2C94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1138A18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05A58CB2" w14:textId="34F8187D" w:rsidR="009D2C94" w:rsidRPr="0035578F" w:rsidRDefault="00690079" w:rsidP="009D2C9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D2C9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B133133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687AE9FE" w14:textId="77777777" w:rsidTr="009D2C94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A08F51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4AFCAB3" w14:textId="4E8C5DC8" w:rsidR="009D2C94" w:rsidRPr="0035578F" w:rsidRDefault="00690079" w:rsidP="009D2C9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D2C9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47001037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336974D8" w14:textId="77777777" w:rsidTr="009D2C94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E6F9136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29229996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F6AE895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9D2C94" w:rsidRPr="0035578F" w14:paraId="1F7D8773" w14:textId="77777777" w:rsidTr="009D2C94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FB45EB4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5A2103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555968D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741B1B9B" w14:textId="77777777" w:rsidTr="009D2C94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DC213A8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978D573" w14:textId="07E2C458" w:rsidR="009D2C94" w:rsidRPr="0035578F" w:rsidRDefault="00690079" w:rsidP="009D2C9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9D2C9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BA13FD7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57E87AC3" w14:textId="77777777" w:rsidTr="009D2C94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EFEF6EE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2653D869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</w:tcBorders>
          </w:tcPr>
          <w:p w14:paraId="79A206B6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6810DDB9" w14:textId="77777777" w:rsidTr="009D2C94">
        <w:trPr>
          <w:trHeight w:val="340"/>
        </w:trPr>
        <w:tc>
          <w:tcPr>
            <w:tcW w:w="9669" w:type="dxa"/>
            <w:gridSpan w:val="13"/>
          </w:tcPr>
          <w:p w14:paraId="0CBA746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9D2C94" w:rsidRPr="0035578F" w14:paraId="493FDDAC" w14:textId="77777777" w:rsidTr="009D2C94">
        <w:trPr>
          <w:trHeight w:val="265"/>
        </w:trPr>
        <w:tc>
          <w:tcPr>
            <w:tcW w:w="5352" w:type="dxa"/>
            <w:gridSpan w:val="7"/>
          </w:tcPr>
          <w:p w14:paraId="6A16EC87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0C7CED95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2FB32E3E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51" w:type="dxa"/>
            <w:gridSpan w:val="4"/>
          </w:tcPr>
          <w:p w14:paraId="0801D472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9D2C94" w:rsidRPr="0035578F" w14:paraId="08569F21" w14:textId="77777777" w:rsidTr="009D2C94">
        <w:trPr>
          <w:trHeight w:val="234"/>
        </w:trPr>
        <w:tc>
          <w:tcPr>
            <w:tcW w:w="5352" w:type="dxa"/>
            <w:gridSpan w:val="7"/>
          </w:tcPr>
          <w:p w14:paraId="3227FB88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2E96766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0F30897A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1" w:type="dxa"/>
            <w:gridSpan w:val="4"/>
          </w:tcPr>
          <w:p w14:paraId="5416C37E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D2C94" w:rsidRPr="0035578F" w14:paraId="6798A1E0" w14:textId="77777777" w:rsidTr="009D2C94">
        <w:trPr>
          <w:trHeight w:val="234"/>
        </w:trPr>
        <w:tc>
          <w:tcPr>
            <w:tcW w:w="5352" w:type="dxa"/>
            <w:gridSpan w:val="7"/>
          </w:tcPr>
          <w:p w14:paraId="7E236D1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01DA6E3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C981286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710BAA7E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2C94" w:rsidRPr="0035578F" w14:paraId="6774E170" w14:textId="77777777" w:rsidTr="009D2C94">
        <w:trPr>
          <w:trHeight w:val="234"/>
        </w:trPr>
        <w:tc>
          <w:tcPr>
            <w:tcW w:w="5352" w:type="dxa"/>
            <w:gridSpan w:val="7"/>
          </w:tcPr>
          <w:p w14:paraId="65870330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07922919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D3F63B3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53E085A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D2C94" w:rsidRPr="0035578F" w14:paraId="2A92EAAE" w14:textId="77777777" w:rsidTr="009D2C94">
        <w:trPr>
          <w:trHeight w:val="234"/>
        </w:trPr>
        <w:tc>
          <w:tcPr>
            <w:tcW w:w="5352" w:type="dxa"/>
            <w:gridSpan w:val="7"/>
          </w:tcPr>
          <w:p w14:paraId="09F96A3F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06D9D39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8355F3C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42935E3C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D2C94" w:rsidRPr="0035578F" w14:paraId="746E59B9" w14:textId="77777777" w:rsidTr="009D2C94">
        <w:trPr>
          <w:trHeight w:val="234"/>
        </w:trPr>
        <w:tc>
          <w:tcPr>
            <w:tcW w:w="5352" w:type="dxa"/>
            <w:gridSpan w:val="7"/>
          </w:tcPr>
          <w:p w14:paraId="6141E89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8856284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021447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474D1D6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C94" w:rsidRPr="0035578F" w14:paraId="511D3B5B" w14:textId="77777777" w:rsidTr="009D2C94">
        <w:trPr>
          <w:trHeight w:val="234"/>
        </w:trPr>
        <w:tc>
          <w:tcPr>
            <w:tcW w:w="5352" w:type="dxa"/>
            <w:gridSpan w:val="7"/>
          </w:tcPr>
          <w:p w14:paraId="487515D4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ED3372A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7F8153C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23536382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2C94" w:rsidRPr="0035578F" w14:paraId="6CD1949B" w14:textId="77777777" w:rsidTr="009D2C94">
        <w:trPr>
          <w:trHeight w:val="234"/>
        </w:trPr>
        <w:tc>
          <w:tcPr>
            <w:tcW w:w="5352" w:type="dxa"/>
            <w:gridSpan w:val="7"/>
          </w:tcPr>
          <w:p w14:paraId="697AF6AF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2D56959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DB622B6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7F5EA44A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2C94" w:rsidRPr="0035578F" w14:paraId="26264003" w14:textId="77777777" w:rsidTr="009D2C94">
        <w:trPr>
          <w:trHeight w:val="234"/>
        </w:trPr>
        <w:tc>
          <w:tcPr>
            <w:tcW w:w="5352" w:type="dxa"/>
            <w:gridSpan w:val="7"/>
          </w:tcPr>
          <w:p w14:paraId="3F3EE389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6AABE7E4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FEC0FF6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  <w:gridSpan w:val="4"/>
          </w:tcPr>
          <w:p w14:paraId="7E2D2D0D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2C94" w:rsidRPr="0035578F" w14:paraId="1F24BD4B" w14:textId="77777777" w:rsidTr="009D2C94">
        <w:trPr>
          <w:trHeight w:val="234"/>
        </w:trPr>
        <w:tc>
          <w:tcPr>
            <w:tcW w:w="5352" w:type="dxa"/>
            <w:gridSpan w:val="7"/>
          </w:tcPr>
          <w:p w14:paraId="24728956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90B5E57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42F0EFE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  <w:gridSpan w:val="4"/>
          </w:tcPr>
          <w:p w14:paraId="3C5EE284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2C94" w:rsidRPr="0035578F" w14:paraId="033E1E12" w14:textId="77777777" w:rsidTr="009D2C94">
        <w:trPr>
          <w:trHeight w:val="234"/>
        </w:trPr>
        <w:tc>
          <w:tcPr>
            <w:tcW w:w="5352" w:type="dxa"/>
            <w:gridSpan w:val="7"/>
          </w:tcPr>
          <w:p w14:paraId="5F7EA9D4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9462414" w14:textId="2136D643" w:rsidR="009D2C94" w:rsidRPr="0035578F" w:rsidRDefault="00690079" w:rsidP="009D2C9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32E2C29F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1" w:type="dxa"/>
            <w:gridSpan w:val="4"/>
          </w:tcPr>
          <w:p w14:paraId="40511FCF" w14:textId="3AEB9C24" w:rsidR="009D2C94" w:rsidRPr="0035578F" w:rsidRDefault="00690079" w:rsidP="009D2C9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9D2C94" w:rsidRPr="0035578F" w14:paraId="486D320C" w14:textId="77777777" w:rsidTr="009D2C94">
        <w:trPr>
          <w:trHeight w:val="256"/>
        </w:trPr>
        <w:tc>
          <w:tcPr>
            <w:tcW w:w="7618" w:type="dxa"/>
            <w:gridSpan w:val="9"/>
          </w:tcPr>
          <w:p w14:paraId="0114522A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51" w:type="dxa"/>
            <w:gridSpan w:val="4"/>
          </w:tcPr>
          <w:p w14:paraId="03A0BC87" w14:textId="479EE1A3" w:rsidR="009D2C94" w:rsidRPr="0035578F" w:rsidRDefault="00690079" w:rsidP="009D2C9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9D2C94" w:rsidRPr="0035578F" w14:paraId="186EBCA5" w14:textId="77777777" w:rsidTr="009D2C94">
        <w:trPr>
          <w:trHeight w:val="255"/>
        </w:trPr>
        <w:tc>
          <w:tcPr>
            <w:tcW w:w="7618" w:type="dxa"/>
            <w:gridSpan w:val="9"/>
          </w:tcPr>
          <w:p w14:paraId="2025C71E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51" w:type="dxa"/>
            <w:gridSpan w:val="4"/>
          </w:tcPr>
          <w:p w14:paraId="64547DE6" w14:textId="38926034" w:rsidR="009D2C94" w:rsidRPr="0035578F" w:rsidRDefault="009D2C94" w:rsidP="009D2C94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2A3D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900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9D2C94" w:rsidRPr="0035578F" w14:paraId="12262DBC" w14:textId="77777777" w:rsidTr="009D2C94">
        <w:trPr>
          <w:trHeight w:val="255"/>
        </w:trPr>
        <w:tc>
          <w:tcPr>
            <w:tcW w:w="7618" w:type="dxa"/>
            <w:gridSpan w:val="9"/>
          </w:tcPr>
          <w:p w14:paraId="6B47C27B" w14:textId="77777777" w:rsidR="009D2C94" w:rsidRPr="0035578F" w:rsidRDefault="009D2C94" w:rsidP="009D2C9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51" w:type="dxa"/>
            <w:gridSpan w:val="4"/>
          </w:tcPr>
          <w:p w14:paraId="3AFCDFE5" w14:textId="4BD483E2" w:rsidR="009D2C94" w:rsidRPr="0035578F" w:rsidRDefault="009D2C94" w:rsidP="009D2C9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</w:tr>
    </w:tbl>
    <w:p w14:paraId="5DB53B18" w14:textId="77777777" w:rsidR="00DD1075" w:rsidRPr="0035578F" w:rsidRDefault="00DD1075" w:rsidP="00DD10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A8F199" w14:textId="77777777" w:rsidR="00DD1075" w:rsidRPr="0035578F" w:rsidRDefault="00DD1075" w:rsidP="00DD1075">
      <w:pPr>
        <w:rPr>
          <w:b/>
        </w:rPr>
      </w:pPr>
    </w:p>
    <w:p w14:paraId="484920F2" w14:textId="77777777" w:rsidR="00DD1075" w:rsidRDefault="00DD1075" w:rsidP="00DD1075"/>
    <w:p w14:paraId="3881BDC1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75"/>
    <w:rsid w:val="00232AE4"/>
    <w:rsid w:val="002A3DC4"/>
    <w:rsid w:val="00313C29"/>
    <w:rsid w:val="003D11F6"/>
    <w:rsid w:val="00567728"/>
    <w:rsid w:val="00685C24"/>
    <w:rsid w:val="00690079"/>
    <w:rsid w:val="007C102D"/>
    <w:rsid w:val="009D2A58"/>
    <w:rsid w:val="009D2C94"/>
    <w:rsid w:val="00AA36FA"/>
    <w:rsid w:val="00B02DAF"/>
    <w:rsid w:val="00B352FC"/>
    <w:rsid w:val="00B956E6"/>
    <w:rsid w:val="00DD1075"/>
    <w:rsid w:val="00E44479"/>
    <w:rsid w:val="00E950EC"/>
    <w:rsid w:val="00E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2023-03-25T16:50:00Z</dcterms:created>
  <dcterms:modified xsi:type="dcterms:W3CDTF">2023-04-22T07:54:00Z</dcterms:modified>
</cp:coreProperties>
</file>