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126F" w14:textId="77777777" w:rsidR="00351257" w:rsidRPr="003265C4" w:rsidRDefault="00351257" w:rsidP="00351257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Faculty of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169F154D" w14:textId="77777777" w:rsidR="00351257" w:rsidRPr="003265C4" w:rsidRDefault="00351257" w:rsidP="00351257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Beşeri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Bilimler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1AB4DCFF" w:rsidR="003265C4" w:rsidRPr="000E64CD" w:rsidRDefault="0093785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Metin Şerhi 1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7F326DD8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="00351257">
              <w:rPr>
                <w:rFonts w:ascii="Times New Roman" w:eastAsia="Times New Roman" w:hAnsi="Times New Roman" w:cs="Times New Roman"/>
                <w:sz w:val="20"/>
                <w:szCs w:val="20"/>
              </w:rPr>
              <w:t>DE3</w:t>
            </w:r>
            <w:r w:rsidR="0093785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0A478799" w:rsidR="003265C4" w:rsidRPr="000E64CD" w:rsidRDefault="00351257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5413EE76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43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5DFF077C" w:rsidR="003265C4" w:rsidRPr="000E64CD" w:rsidRDefault="00351257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31F1B795" w:rsidR="003265C4" w:rsidRPr="000E64CD" w:rsidRDefault="0093785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36D16B97" w:rsidR="003265C4" w:rsidRPr="000E64CD" w:rsidRDefault="00351257" w:rsidP="00351257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37852"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5672F448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7FC9B4D3" w:rsidR="003265C4" w:rsidRPr="001373F6" w:rsidRDefault="00C67B3D" w:rsidP="00C27EDA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after="0" w:line="213" w:lineRule="exact"/>
              <w:ind w:left="569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Edebiyat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tarihini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içinde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gelişen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nesir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türlerini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tanıtmak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Örnek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metinlerle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türlerin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özelliklerini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anlatmak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bugünkü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nesir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türleriyle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mukayese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ederek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türlerin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gelişimini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göstermek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Nesir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türleri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Tezkirecilik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Geleneği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  <w:proofErr w:type="gram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Tezkire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türünün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ortaya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çıkışı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her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yüzyıldaki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tezkireler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ve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örnek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metinler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Tezkire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üslubu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Değişik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türlerin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incelenmesi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ve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açıklanması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C67B3D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15E9AE2B" w:rsidR="00C67B3D" w:rsidRPr="00C67B3D" w:rsidRDefault="00C67B3D" w:rsidP="00C67B3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Mensur metni okumayı öğrenir.</w:t>
            </w:r>
          </w:p>
        </w:tc>
        <w:tc>
          <w:tcPr>
            <w:tcW w:w="1460" w:type="dxa"/>
            <w:gridSpan w:val="3"/>
          </w:tcPr>
          <w:p w14:paraId="34395490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67B3D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54644066" w:rsidR="00C67B3D" w:rsidRPr="00C67B3D" w:rsidRDefault="00C67B3D" w:rsidP="00C67B3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Okuduğunu anlar, değerlendirme yapabilir.</w:t>
            </w:r>
          </w:p>
        </w:tc>
        <w:tc>
          <w:tcPr>
            <w:tcW w:w="1460" w:type="dxa"/>
            <w:gridSpan w:val="3"/>
          </w:tcPr>
          <w:p w14:paraId="0AAC469B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67B3D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2A6EFA14" w:rsidR="00C67B3D" w:rsidRPr="00C67B3D" w:rsidRDefault="00C67B3D" w:rsidP="00C67B3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 xml:space="preserve">Zor ve anlaşılmaz olarak nitelenen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Dîvân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</w:rPr>
              <w:t xml:space="preserve"> edebiyatı metinlerin anlama becerisi kazanır.</w:t>
            </w:r>
          </w:p>
        </w:tc>
        <w:tc>
          <w:tcPr>
            <w:tcW w:w="1460" w:type="dxa"/>
            <w:gridSpan w:val="3"/>
          </w:tcPr>
          <w:p w14:paraId="4F5851C0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67B3D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0A84589F" w:rsidR="00C67B3D" w:rsidRPr="00C67B3D" w:rsidRDefault="00C67B3D" w:rsidP="00C67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 xml:space="preserve">Zor ve anlaşılmaz olarak nitelenen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Dîvân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</w:rPr>
              <w:t xml:space="preserve"> edebiyatı metinlerini yorumlayabilir.</w:t>
            </w:r>
          </w:p>
        </w:tc>
        <w:tc>
          <w:tcPr>
            <w:tcW w:w="1460" w:type="dxa"/>
            <w:gridSpan w:val="3"/>
          </w:tcPr>
          <w:p w14:paraId="2E502DBD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67B3D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01EFDCB7" w:rsidR="00C67B3D" w:rsidRPr="00C67B3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 xml:space="preserve">Zor ve anlaşılmaz olarak nitelenen </w:t>
            </w:r>
            <w:proofErr w:type="spellStart"/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Dîvân</w:t>
            </w:r>
            <w:proofErr w:type="spellEnd"/>
            <w:r w:rsidRPr="00C67B3D">
              <w:rPr>
                <w:rFonts w:ascii="Times New Roman" w:hAnsi="Times New Roman" w:cs="Times New Roman"/>
                <w:sz w:val="20"/>
                <w:szCs w:val="20"/>
              </w:rPr>
              <w:t xml:space="preserve"> edebiyatı metinlerine nüfuz edebilir.</w:t>
            </w:r>
          </w:p>
        </w:tc>
        <w:tc>
          <w:tcPr>
            <w:tcW w:w="1460" w:type="dxa"/>
            <w:gridSpan w:val="3"/>
          </w:tcPr>
          <w:p w14:paraId="7253FF9D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67B3D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2D54F9B6" w:rsidR="00C67B3D" w:rsidRPr="00C67B3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Klasik edebiyat metinlerini tahlil ederek inceliklerini kavrayabilir.</w:t>
            </w:r>
          </w:p>
        </w:tc>
        <w:tc>
          <w:tcPr>
            <w:tcW w:w="1460" w:type="dxa"/>
            <w:gridSpan w:val="3"/>
          </w:tcPr>
          <w:p w14:paraId="39E209F9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67B3D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07D72D96" w:rsidR="00C67B3D" w:rsidRPr="00C67B3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Klasik edebiyatın beyitlerindeki anlam ilişkilerini çözümleyebilir.</w:t>
            </w:r>
          </w:p>
        </w:tc>
        <w:tc>
          <w:tcPr>
            <w:tcW w:w="1460" w:type="dxa"/>
            <w:gridSpan w:val="3"/>
          </w:tcPr>
          <w:p w14:paraId="51ABE074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67B3D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45545AF7" w:rsidR="00C67B3D" w:rsidRPr="00C67B3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Mezunlar, Türk dili ve edebiyatının zaman ve mekân içindeki farklı görünüşlerinden haberdar olurlar, onlar hakkında yorum yapabilir, tahlil edebilirler.</w:t>
            </w:r>
          </w:p>
        </w:tc>
        <w:tc>
          <w:tcPr>
            <w:tcW w:w="1460" w:type="dxa"/>
            <w:gridSpan w:val="3"/>
          </w:tcPr>
          <w:p w14:paraId="0427EEEF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351257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351257" w:rsidRPr="000D5BD8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3AB66054" w:rsidR="00351257" w:rsidRPr="00F40132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Edebiyatının başlangıçtan günümüze kadar olan gelişimini ve tarihçesini bilmek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7BC5C78B" w14:textId="44D7237D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1257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5F938DDE" w:rsidR="00351257" w:rsidRPr="00F40132" w:rsidRDefault="00351257" w:rsidP="0035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araştırma ve çalışma yapabilmenin temel bilgi ve becerilerine sahip olmak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66C45B73" w14:textId="767DB98A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1257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351257" w:rsidRPr="000D5BD8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0BABF99C" w:rsidR="00351257" w:rsidRPr="00F40132" w:rsidRDefault="00351257" w:rsidP="0035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Türkçeyi en güzel bir şekilde kullanabilmek ve kendini ifade edebilme yeteneği kazanmak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1C7FAD62" w14:textId="7E13390F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1257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351257" w:rsidRPr="000D5BD8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3E277B24" w:rsidR="00351257" w:rsidRPr="00F40132" w:rsidRDefault="00351257" w:rsidP="003512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Dil ve edebiyat alanlarında gelişmiş bir duyarlılık ve zevke sahip olmak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5ACEABA4" w14:textId="28C733A4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1257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523477F7" w:rsidR="00351257" w:rsidRPr="00F40132" w:rsidRDefault="00351257" w:rsidP="0035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Eski harflerle yazılmış edebi metinleri okuma, yazma ve anlama bilgi ve becerisine sahip olmak</w:t>
            </w:r>
          </w:p>
        </w:tc>
        <w:tc>
          <w:tcPr>
            <w:tcW w:w="919" w:type="dxa"/>
            <w:gridSpan w:val="2"/>
          </w:tcPr>
          <w:p w14:paraId="57206FBC" w14:textId="1D1A81E8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1257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717F5D34" w:rsidR="00351257" w:rsidRPr="00F40132" w:rsidRDefault="00351257" w:rsidP="003512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Tarihi ve çağdaş Türk lehçe ve şivelerini temel seviyede bilmek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008BCD53" w14:textId="2EBFDCFC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1257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4BBFD270" w:rsidR="00351257" w:rsidRPr="00F40132" w:rsidRDefault="00351257" w:rsidP="0035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Türkiye Türkçesi ağızlarının temel gramer özelliklerini bilmek ve bu alanda araştırma yapabilmek.</w:t>
            </w:r>
          </w:p>
        </w:tc>
        <w:tc>
          <w:tcPr>
            <w:tcW w:w="919" w:type="dxa"/>
            <w:gridSpan w:val="2"/>
          </w:tcPr>
          <w:p w14:paraId="1F6FD48E" w14:textId="4101728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1257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66116F88" w14:textId="23BE8460" w:rsidR="00351257" w:rsidRPr="00F40132" w:rsidRDefault="00351257" w:rsidP="003512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Halk bilimi (folklor) alanında derleme ve araştırma yapabilmek.</w:t>
            </w:r>
          </w:p>
        </w:tc>
        <w:tc>
          <w:tcPr>
            <w:tcW w:w="919" w:type="dxa"/>
            <w:gridSpan w:val="2"/>
          </w:tcPr>
          <w:p w14:paraId="45F0AEEA" w14:textId="54C3D0D3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1257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14:paraId="72E6D33C" w14:textId="31DC5B37" w:rsidR="00351257" w:rsidRPr="00F40132" w:rsidRDefault="00351257" w:rsidP="003512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Halk Edebiyatı içerisinde anlatmaya dayalı türler ile ilgili metinlere ulaşma ve bilgi sahibi olmak.</w:t>
            </w:r>
          </w:p>
        </w:tc>
        <w:tc>
          <w:tcPr>
            <w:tcW w:w="919" w:type="dxa"/>
            <w:gridSpan w:val="2"/>
          </w:tcPr>
          <w:p w14:paraId="1C429604" w14:textId="3DB1354C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1257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4E0A35F0" w14:textId="4C8382B2" w:rsidR="00351257" w:rsidRPr="00F40132" w:rsidRDefault="00351257" w:rsidP="003512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akademik düzeyde araştırma ve çalışma yapabilmenin temel bilgi ve becerilerine sahip olmak.</w:t>
            </w:r>
          </w:p>
        </w:tc>
        <w:tc>
          <w:tcPr>
            <w:tcW w:w="919" w:type="dxa"/>
            <w:gridSpan w:val="2"/>
          </w:tcPr>
          <w:p w14:paraId="78C41219" w14:textId="58D28BB9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1257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7E10ECBD" w:rsidR="00351257" w:rsidRPr="00F40132" w:rsidRDefault="00351257" w:rsidP="003512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alanıyla ilgili bilgilere internet ve kütüphaneleri kullanarak ulaşabilme yeteneğine sahip olmak.</w:t>
            </w:r>
          </w:p>
        </w:tc>
        <w:tc>
          <w:tcPr>
            <w:tcW w:w="919" w:type="dxa"/>
            <w:gridSpan w:val="2"/>
          </w:tcPr>
          <w:p w14:paraId="7B981C55" w14:textId="3C270B78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1257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9BC7C34" w:rsidR="00351257" w:rsidRPr="00F40132" w:rsidRDefault="00351257" w:rsidP="0035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Edebiyatıyla ilgili araştırma projeleri yapabilecek bilgi ve yeteneğe sahip olmak.</w:t>
            </w:r>
          </w:p>
        </w:tc>
        <w:tc>
          <w:tcPr>
            <w:tcW w:w="919" w:type="dxa"/>
            <w:gridSpan w:val="2"/>
          </w:tcPr>
          <w:p w14:paraId="5FB3539A" w14:textId="46D95126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1257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72926737" w:rsidR="00351257" w:rsidRPr="00F40132" w:rsidRDefault="00351257" w:rsidP="0035125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Yaşam boyu öğrenmenin gerekliliği bilincini edinmek, bilimsel ahlak ve sorumluluk bilinci kazanmak.</w:t>
            </w:r>
          </w:p>
        </w:tc>
        <w:tc>
          <w:tcPr>
            <w:tcW w:w="919" w:type="dxa"/>
            <w:gridSpan w:val="2"/>
          </w:tcPr>
          <w:p w14:paraId="2398AD30" w14:textId="6D3B7F15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1257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7B11B7DC" w:rsidR="00351257" w:rsidRPr="00F40132" w:rsidRDefault="00351257" w:rsidP="0035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5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 alanında yabancı dilde yayınları takip edebilmek için yeterli düzeyde yabancı dil bilmek.</w:t>
            </w:r>
          </w:p>
        </w:tc>
        <w:tc>
          <w:tcPr>
            <w:tcW w:w="919" w:type="dxa"/>
            <w:gridSpan w:val="2"/>
          </w:tcPr>
          <w:p w14:paraId="44BD0A21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6E3D85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6E3D85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2A0F8DF3" w:rsidR="006E3D85" w:rsidRPr="00C67B3D" w:rsidRDefault="00C67B3D" w:rsidP="00F40132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Metin </w:t>
            </w:r>
            <w:proofErr w:type="spellStart"/>
            <w:r w:rsidRPr="00C6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şerhinin</w:t>
            </w:r>
            <w:proofErr w:type="spellEnd"/>
            <w:r w:rsidRPr="00C6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tanımı</w:t>
            </w:r>
            <w:proofErr w:type="spellEnd"/>
            <w:r w:rsidRPr="00C6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klasik</w:t>
            </w:r>
            <w:proofErr w:type="spellEnd"/>
            <w:r w:rsidRPr="00C6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şerhler</w:t>
            </w:r>
            <w:proofErr w:type="spellEnd"/>
            <w:r w:rsidRPr="00C6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modern </w:t>
            </w:r>
            <w:proofErr w:type="spellStart"/>
            <w:r w:rsidRPr="00C6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şerhler</w:t>
            </w:r>
            <w:proofErr w:type="spellEnd"/>
            <w:r w:rsidRPr="00C6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14:paraId="2D3CF8F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3D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3E1A7B2B" w:rsidR="00C67B3D" w:rsidRPr="00C67B3D" w:rsidRDefault="00C67B3D" w:rsidP="00C67B3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Metin şerhinin tanımı, anlamı ve amacı</w:t>
            </w:r>
          </w:p>
        </w:tc>
        <w:tc>
          <w:tcPr>
            <w:tcW w:w="1275" w:type="dxa"/>
            <w:gridSpan w:val="3"/>
          </w:tcPr>
          <w:p w14:paraId="6594AAB3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3D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277BACC6" w:rsidR="00C67B3D" w:rsidRPr="00C67B3D" w:rsidRDefault="00C67B3D" w:rsidP="00C67B3D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 xml:space="preserve">  Klasik Şerh Örnekleri.</w:t>
            </w:r>
          </w:p>
        </w:tc>
        <w:tc>
          <w:tcPr>
            <w:tcW w:w="1275" w:type="dxa"/>
            <w:gridSpan w:val="3"/>
          </w:tcPr>
          <w:p w14:paraId="7624D7A7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3D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30051582" w:rsidR="00C67B3D" w:rsidRPr="00C67B3D" w:rsidRDefault="00C67B3D" w:rsidP="00C67B3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Osmanlı şiirinin genel yapısı.</w:t>
            </w:r>
          </w:p>
        </w:tc>
        <w:tc>
          <w:tcPr>
            <w:tcW w:w="1275" w:type="dxa"/>
            <w:gridSpan w:val="3"/>
          </w:tcPr>
          <w:p w14:paraId="14DD94C3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3D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62523731" w:rsidR="00C67B3D" w:rsidRPr="00C67B3D" w:rsidRDefault="00C67B3D" w:rsidP="00C67B3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Mazmun üzerine düşünceler.</w:t>
            </w:r>
          </w:p>
        </w:tc>
        <w:tc>
          <w:tcPr>
            <w:tcW w:w="1275" w:type="dxa"/>
            <w:gridSpan w:val="3"/>
          </w:tcPr>
          <w:p w14:paraId="536F93C4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3D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5F9B993B" w:rsidR="00C67B3D" w:rsidRPr="00C67B3D" w:rsidRDefault="00C67B3D" w:rsidP="00C67B3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Kalıplaşmış benzetmeler üzerine değerlendirmeler.</w:t>
            </w:r>
          </w:p>
        </w:tc>
        <w:tc>
          <w:tcPr>
            <w:tcW w:w="1275" w:type="dxa"/>
            <w:gridSpan w:val="3"/>
          </w:tcPr>
          <w:p w14:paraId="639D761D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3D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4441A760" w:rsidR="00C67B3D" w:rsidRPr="00C67B3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3D">
              <w:rPr>
                <w:rFonts w:ascii="Times New Roman" w:hAnsi="Times New Roman" w:cs="Times New Roman"/>
                <w:sz w:val="20"/>
                <w:szCs w:val="20"/>
              </w:rPr>
              <w:t>Aruz vezni ve nazım biçimleri üzerine kısa değerlendirme.</w:t>
            </w:r>
          </w:p>
        </w:tc>
        <w:tc>
          <w:tcPr>
            <w:tcW w:w="1275" w:type="dxa"/>
            <w:gridSpan w:val="3"/>
          </w:tcPr>
          <w:p w14:paraId="24C79C5A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351257" w:rsidRPr="00B334DB" w:rsidRDefault="00351257" w:rsidP="0035125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C67B3D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0E3B7CA1" w:rsidR="00C67B3D" w:rsidRPr="00B334DB" w:rsidRDefault="00C67B3D" w:rsidP="00C67B3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94">
              <w:t>Metinleri doğru okuma çalışması.</w:t>
            </w:r>
          </w:p>
        </w:tc>
        <w:tc>
          <w:tcPr>
            <w:tcW w:w="1275" w:type="dxa"/>
            <w:gridSpan w:val="3"/>
          </w:tcPr>
          <w:p w14:paraId="645A814A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3D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3B872FC6" w:rsidR="00C67B3D" w:rsidRPr="00B334DB" w:rsidRDefault="00C67B3D" w:rsidP="00C67B3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94">
              <w:t>Dil içi çeviri</w:t>
            </w:r>
            <w:r>
              <w:t>; ş</w:t>
            </w:r>
            <w:r w:rsidRPr="008A7B94">
              <w:t>iirin dışa dönük yönü, tabiat ve sosyal hayat.</w:t>
            </w:r>
          </w:p>
        </w:tc>
        <w:tc>
          <w:tcPr>
            <w:tcW w:w="1275" w:type="dxa"/>
            <w:gridSpan w:val="3"/>
          </w:tcPr>
          <w:p w14:paraId="1E8E2C47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3D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7F54C341" w:rsidR="00C67B3D" w:rsidRPr="00B334DB" w:rsidRDefault="00C67B3D" w:rsidP="00C67B3D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94">
              <w:t>Osmanlı şairinin hayal dünyası üzerine değerlendirmeler.</w:t>
            </w:r>
          </w:p>
        </w:tc>
        <w:tc>
          <w:tcPr>
            <w:tcW w:w="1275" w:type="dxa"/>
            <w:gridSpan w:val="3"/>
          </w:tcPr>
          <w:p w14:paraId="0D78ECE0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3D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5E45B8FB" w:rsidR="00C67B3D" w:rsidRPr="00B334DB" w:rsidRDefault="00C67B3D" w:rsidP="00C67B3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94">
              <w:t>Sevgiliyle ilgili benzetmeler.</w:t>
            </w:r>
          </w:p>
        </w:tc>
        <w:tc>
          <w:tcPr>
            <w:tcW w:w="1275" w:type="dxa"/>
            <w:gridSpan w:val="3"/>
          </w:tcPr>
          <w:p w14:paraId="4516DF76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3D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4487B277" w:rsidR="00C67B3D" w:rsidRPr="00B334DB" w:rsidRDefault="00C67B3D" w:rsidP="00C67B3D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94">
              <w:t>Âşığın kimliği ve algılanış biçimi.</w:t>
            </w:r>
          </w:p>
        </w:tc>
        <w:tc>
          <w:tcPr>
            <w:tcW w:w="1275" w:type="dxa"/>
            <w:gridSpan w:val="3"/>
          </w:tcPr>
          <w:p w14:paraId="501830C6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3D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4F040F1F" w:rsidR="00C67B3D" w:rsidRPr="00B334DB" w:rsidRDefault="00C67B3D" w:rsidP="00C67B3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94">
              <w:t>Tasavvuf ve düşünce dünyası.</w:t>
            </w:r>
          </w:p>
        </w:tc>
        <w:tc>
          <w:tcPr>
            <w:tcW w:w="1275" w:type="dxa"/>
            <w:gridSpan w:val="3"/>
          </w:tcPr>
          <w:p w14:paraId="1034A9D8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3D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0C9A0560" w:rsidR="00C67B3D" w:rsidRPr="000E64CD" w:rsidRDefault="00C67B3D" w:rsidP="00C67B3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C67B3D" w:rsidRPr="000E64CD" w:rsidRDefault="00C67B3D" w:rsidP="00C67B3D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351257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351257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0EF6C389" w14:textId="77777777" w:rsidR="00351257" w:rsidRDefault="00351257" w:rsidP="003512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F0849D" w14:textId="520117B1" w:rsidR="00351257" w:rsidRPr="00B334DB" w:rsidRDefault="00351257" w:rsidP="0035125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2E37B9E9" w14:textId="5D56B8EB" w:rsidR="00351257" w:rsidRPr="00B334DB" w:rsidRDefault="00BB073F" w:rsidP="0035125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B073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Köprülü</w:t>
            </w:r>
            <w:r w:rsidRPr="00BB073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Fuat. (2006). Divan Edebiyatı Antolojisi, İstanbul.</w:t>
            </w:r>
          </w:p>
          <w:p w14:paraId="5093C424" w14:textId="77777777" w:rsidR="00351257" w:rsidRDefault="00351257" w:rsidP="0035125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B334D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B33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6250E18D" w14:textId="351C4CFF" w:rsidR="00BB073F" w:rsidRDefault="00BB073F" w:rsidP="0035125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B073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İsen</w:t>
            </w:r>
            <w:r w:rsidRPr="00BB073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Mustafa. (2002). Eski Türk Edebiyatı El Kitabı, Ankara.</w:t>
            </w:r>
          </w:p>
          <w:p w14:paraId="37014886" w14:textId="3D2A2110" w:rsidR="00351257" w:rsidRDefault="00BB073F" w:rsidP="0035125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B073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Meng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</w:t>
            </w:r>
            <w:r w:rsidRPr="00BB073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Mine. (1997). Eski Türk edebiyatı Tarihi, Ankara.</w:t>
            </w:r>
          </w:p>
          <w:p w14:paraId="795F91F8" w14:textId="335DF809" w:rsidR="00BB073F" w:rsidRPr="00B334DB" w:rsidRDefault="00BB073F" w:rsidP="0035125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1257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351257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351257" w:rsidRPr="000E64CD" w:rsidRDefault="00351257" w:rsidP="0035125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351257" w:rsidRPr="000E64CD" w:rsidRDefault="00351257" w:rsidP="0035125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351257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351257" w:rsidRPr="000E64CD" w:rsidRDefault="00351257" w:rsidP="0035125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351257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351257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6F7CB9A8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46F94B69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6B8053BA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1C340AF5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351257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5AA49E7B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3113F0D8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7E661621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22F58203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51257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17D9A35B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604FB6B5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2CA3B096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68EDD8CB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351257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0BFC1663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7C0CAFC9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3345D4AE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3AA4324D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351257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2210E770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6996D5B1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03281BE3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257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235878E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1DB09337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68621E63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5A914CE8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51257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2563C202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201DE33E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5AD21269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0B5F2502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51257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2667CBD2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5E0E08B5" w14:textId="47932040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7B1E0EA0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3E34DF10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257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70B79A4D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059F3236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47A58B85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01D174DF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51257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6DD73951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57027BD3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7D96ECED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4B285A6D" w:rsidR="00351257" w:rsidRPr="000E64CD" w:rsidRDefault="00351257" w:rsidP="0035125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351257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3D5F3106" w:rsidR="00351257" w:rsidRPr="000E64CD" w:rsidRDefault="00351257" w:rsidP="0035125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7DE17CB8" w:rsidR="00351257" w:rsidRPr="000E64CD" w:rsidRDefault="00351257" w:rsidP="0035125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351257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51FAB81B" w:rsidR="00351257" w:rsidRPr="000E64CD" w:rsidRDefault="00351257" w:rsidP="0035125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354954D4" w:rsidR="00351257" w:rsidRPr="000E64CD" w:rsidRDefault="00351257" w:rsidP="0035125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351257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3B660BA9" w:rsidR="00351257" w:rsidRPr="000E64CD" w:rsidRDefault="00351257" w:rsidP="0035125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4E4D8915" w:rsidR="00351257" w:rsidRPr="000E64CD" w:rsidRDefault="00351257" w:rsidP="0035125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1A2E"/>
    <w:multiLevelType w:val="hybridMultilevel"/>
    <w:tmpl w:val="E63AC1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4FE0"/>
    <w:multiLevelType w:val="hybridMultilevel"/>
    <w:tmpl w:val="31DAE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7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25022">
    <w:abstractNumId w:val="16"/>
  </w:num>
  <w:num w:numId="2" w16cid:durableId="361905515">
    <w:abstractNumId w:val="8"/>
  </w:num>
  <w:num w:numId="3" w16cid:durableId="410398080">
    <w:abstractNumId w:val="6"/>
  </w:num>
  <w:num w:numId="4" w16cid:durableId="2135828811">
    <w:abstractNumId w:val="4"/>
  </w:num>
  <w:num w:numId="5" w16cid:durableId="564684156">
    <w:abstractNumId w:val="1"/>
  </w:num>
  <w:num w:numId="6" w16cid:durableId="361245253">
    <w:abstractNumId w:val="11"/>
  </w:num>
  <w:num w:numId="7" w16cid:durableId="824928805">
    <w:abstractNumId w:val="13"/>
  </w:num>
  <w:num w:numId="8" w16cid:durableId="697121130">
    <w:abstractNumId w:val="5"/>
  </w:num>
  <w:num w:numId="9" w16cid:durableId="106967634">
    <w:abstractNumId w:val="3"/>
  </w:num>
  <w:num w:numId="10" w16cid:durableId="521633471">
    <w:abstractNumId w:val="0"/>
  </w:num>
  <w:num w:numId="11" w16cid:durableId="799106405">
    <w:abstractNumId w:val="7"/>
  </w:num>
  <w:num w:numId="12" w16cid:durableId="1785883868">
    <w:abstractNumId w:val="17"/>
  </w:num>
  <w:num w:numId="13" w16cid:durableId="1442534189">
    <w:abstractNumId w:val="14"/>
  </w:num>
  <w:num w:numId="14" w16cid:durableId="1295520838">
    <w:abstractNumId w:val="10"/>
  </w:num>
  <w:num w:numId="15" w16cid:durableId="1651324681">
    <w:abstractNumId w:val="9"/>
  </w:num>
  <w:num w:numId="16" w16cid:durableId="153029306">
    <w:abstractNumId w:val="2"/>
  </w:num>
  <w:num w:numId="17" w16cid:durableId="26414677">
    <w:abstractNumId w:val="15"/>
  </w:num>
  <w:num w:numId="18" w16cid:durableId="12358182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5C4"/>
    <w:rsid w:val="0004360F"/>
    <w:rsid w:val="00081259"/>
    <w:rsid w:val="000D5BD8"/>
    <w:rsid w:val="000E64CD"/>
    <w:rsid w:val="001373F6"/>
    <w:rsid w:val="002325B7"/>
    <w:rsid w:val="00257EC7"/>
    <w:rsid w:val="00275A21"/>
    <w:rsid w:val="002C14FC"/>
    <w:rsid w:val="003206E5"/>
    <w:rsid w:val="003265C4"/>
    <w:rsid w:val="003269F7"/>
    <w:rsid w:val="003364A7"/>
    <w:rsid w:val="00351257"/>
    <w:rsid w:val="003725F7"/>
    <w:rsid w:val="003C7965"/>
    <w:rsid w:val="004A7A67"/>
    <w:rsid w:val="005E7C29"/>
    <w:rsid w:val="005F177E"/>
    <w:rsid w:val="00641039"/>
    <w:rsid w:val="006E3D85"/>
    <w:rsid w:val="007E6BC8"/>
    <w:rsid w:val="008D25D2"/>
    <w:rsid w:val="00937852"/>
    <w:rsid w:val="00940601"/>
    <w:rsid w:val="009B48F9"/>
    <w:rsid w:val="009D417B"/>
    <w:rsid w:val="00A5497D"/>
    <w:rsid w:val="00A66387"/>
    <w:rsid w:val="00AF5C45"/>
    <w:rsid w:val="00B334DB"/>
    <w:rsid w:val="00BB073F"/>
    <w:rsid w:val="00BC67BC"/>
    <w:rsid w:val="00C23ECA"/>
    <w:rsid w:val="00C27EDA"/>
    <w:rsid w:val="00C67B3D"/>
    <w:rsid w:val="00D6271A"/>
    <w:rsid w:val="00D96493"/>
    <w:rsid w:val="00DB1B9F"/>
    <w:rsid w:val="00E919D3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  <w15:docId w15:val="{1309871A-0E9B-45FC-A54C-0CD8F382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DAE9-9BC1-445B-9524-5250A514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Süleyman AKSU</cp:lastModifiedBy>
  <cp:revision>19</cp:revision>
  <dcterms:created xsi:type="dcterms:W3CDTF">2023-04-01T15:21:00Z</dcterms:created>
  <dcterms:modified xsi:type="dcterms:W3CDTF">2023-04-23T10:48:00Z</dcterms:modified>
</cp:coreProperties>
</file>