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126F" w14:textId="77777777" w:rsidR="00351257" w:rsidRPr="003265C4" w:rsidRDefault="00351257" w:rsidP="0035125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169F154D" w14:textId="77777777" w:rsidR="00351257" w:rsidRPr="003265C4" w:rsidRDefault="00351257" w:rsidP="0035125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 Bilimler</w:t>
      </w: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263C9360" w14:textId="6AB21796" w:rsidR="003265C4" w:rsidRPr="000E64CD" w:rsidRDefault="0004360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257">
              <w:rPr>
                <w:rFonts w:ascii="Times New Roman" w:eastAsia="Times New Roman" w:hAnsi="Times New Roman" w:cs="Times New Roman"/>
                <w:sz w:val="20"/>
                <w:szCs w:val="20"/>
              </w:rPr>
              <w:t>ürk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iyatro </w:t>
            </w:r>
            <w:r w:rsidR="00351257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C196144" w14:textId="7F46B316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351257">
              <w:rPr>
                <w:rFonts w:ascii="Times New Roman" w:eastAsia="Times New Roman" w:hAnsi="Times New Roman" w:cs="Times New Roman"/>
                <w:sz w:val="20"/>
                <w:szCs w:val="20"/>
              </w:rPr>
              <w:t>DE306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7685889E" w14:textId="0A478799" w:rsidR="003265C4" w:rsidRPr="000E64CD" w:rsidRDefault="0035125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2BAAD38D" w14:textId="5413EE76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43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0B7F284B" w14:textId="5DFF077C" w:rsidR="003265C4" w:rsidRPr="000E64CD" w:rsidRDefault="0035125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5ACB1C8E" w14:textId="7D5552D2" w:rsidR="003265C4" w:rsidRPr="000E64CD" w:rsidRDefault="00B847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45964967" w14:textId="5766E249" w:rsidR="003265C4" w:rsidRPr="000E64CD" w:rsidRDefault="00351257" w:rsidP="00351257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41CC22EF" w:rsidR="003265C4" w:rsidRPr="001373F6" w:rsidRDefault="0004360F" w:rsidP="00C27ED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 ile ilgili kavramları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öğretmek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ramanın önemini tartışma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; e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ğitimde dramanın kullanımını tartışma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ktır.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Dramanın içeriğini planlama, </w:t>
            </w:r>
            <w:r w:rsidR="00C27ED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ramayı farklı ortamlarda uygulama, 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 çalışmalarını değerlendirme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ve d</w:t>
            </w:r>
            <w:r w:rsidRPr="00A73F0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ramada öğretmenin rolünü tartışma</w:t>
            </w:r>
            <w:r w:rsid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k. </w:t>
            </w:r>
            <w:r w:rsidR="00C27EDA" w:rsidRPr="00C27ED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Bu dersin amacı, öğrencilerin, ilk ve orta öğretimde Türkçe derslerinde drama disiplinini uygulayarak ve eğlenceli bir ortam yaratarak çocukların oyun yoluyla Türkçe öğrenmesini sağlamaktır.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718A332D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 ile ilgili kavramları açıklayabilir.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5DFBCD3C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Tiyatro ve dramanın önemini tartışabilir.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046BCBED" w:rsidR="003265C4" w:rsidRPr="00C27EDA" w:rsidRDefault="00C27EDA" w:rsidP="00C27E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Türkçe öğretiminde dramanın kullanımını tartışabilir.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2496DEA8" w:rsidR="003265C4" w:rsidRPr="00C27EDA" w:rsidRDefault="00C27EDA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Dramayı farklı ortamlarda uygulayabilir ve tiyatro-drama çalışmalarını değerlendirebilir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0DC2EE3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Tiyatro ve dramda öğretmenin rolünü analiz edebilir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71C75A8C" w:rsidR="003265C4" w:rsidRPr="00C27EDA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07E98ECB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öğretiminde canlandırma ve canlandırma tekniklerini öğrenir, uygular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2617C4CF" w:rsidR="003265C4" w:rsidRPr="00C27EDA" w:rsidRDefault="00C27EDA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E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Doğaçlama çalışmalarıyla Türkçe öğretir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51257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3AB66054" w:rsidR="00351257" w:rsidRPr="00F40132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7BC5C78B" w14:textId="44D7237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1257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F938DDE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66C45B73" w14:textId="767DB98A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0BABF99C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1C7FAD62" w14:textId="7E13390F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1257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51257" w:rsidRPr="000D5BD8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E277B24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5ACEABA4" w14:textId="28C733A4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523477F7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</w:t>
            </w:r>
          </w:p>
        </w:tc>
        <w:tc>
          <w:tcPr>
            <w:tcW w:w="919" w:type="dxa"/>
            <w:gridSpan w:val="2"/>
          </w:tcPr>
          <w:p w14:paraId="57206FBC" w14:textId="1D1A81E8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717F5D34" w:rsidR="00351257" w:rsidRPr="00F40132" w:rsidRDefault="00351257" w:rsidP="003512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008BCD53" w14:textId="2EBFDCFC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4BBFD270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23BE8460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72E6D33C" w14:textId="31DC5B37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4C8382B2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7E10ECBD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9BC7C34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257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72926737" w:rsidR="00351257" w:rsidRPr="00F40132" w:rsidRDefault="00351257" w:rsidP="003512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1257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7B11B7DC" w:rsidR="00351257" w:rsidRPr="00F40132" w:rsidRDefault="00351257" w:rsidP="00351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5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273E1516" w:rsidR="006E3D85" w:rsidRPr="00B334DB" w:rsidRDefault="00C27EDA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Giriş, tiyatro ve drama ile ilgili temel kavramlar.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42ADE334" w:rsidR="006E3D85" w:rsidRPr="00B334DB" w:rsidRDefault="00B334D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Tiyatronun Türk Edebiyatı’ndaki yeri.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2DDAC9AD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Tiyatronun Dünya Edebiyatı’ndaki yeri.</w:t>
            </w:r>
          </w:p>
        </w:tc>
        <w:tc>
          <w:tcPr>
            <w:tcW w:w="1275" w:type="dxa"/>
            <w:gridSpan w:val="3"/>
          </w:tcPr>
          <w:p w14:paraId="7624D7A7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5ACD11E2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 xml:space="preserve">Drama uygulamalarının aşamaları, </w:t>
            </w:r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 içeriğin planlanması ve uygulama.</w:t>
            </w:r>
          </w:p>
        </w:tc>
        <w:tc>
          <w:tcPr>
            <w:tcW w:w="1275" w:type="dxa"/>
            <w:gridSpan w:val="3"/>
          </w:tcPr>
          <w:p w14:paraId="14DD94C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050CF8DB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sz w:val="20"/>
                <w:szCs w:val="20"/>
              </w:rPr>
              <w:t>Tiyatro ve drama uygulama teknikleri.</w:t>
            </w:r>
          </w:p>
        </w:tc>
        <w:tc>
          <w:tcPr>
            <w:tcW w:w="1275" w:type="dxa"/>
            <w:gridSpan w:val="3"/>
          </w:tcPr>
          <w:p w14:paraId="536F93C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1C3BBE4C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Drama uygulamalarında dikkat edilecek noktalar.</w:t>
            </w:r>
          </w:p>
        </w:tc>
        <w:tc>
          <w:tcPr>
            <w:tcW w:w="1275" w:type="dxa"/>
            <w:gridSpan w:val="3"/>
          </w:tcPr>
          <w:p w14:paraId="639D761D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60A857CA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öğretiminde dramatizasyon örnekleri.</w:t>
            </w:r>
          </w:p>
        </w:tc>
        <w:tc>
          <w:tcPr>
            <w:tcW w:w="1275" w:type="dxa"/>
            <w:gridSpan w:val="3"/>
          </w:tcPr>
          <w:p w14:paraId="24C79C5A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351257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6DE418DB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Drama uygulama örnekleri.</w:t>
            </w:r>
          </w:p>
        </w:tc>
        <w:tc>
          <w:tcPr>
            <w:tcW w:w="1275" w:type="dxa"/>
            <w:gridSpan w:val="3"/>
          </w:tcPr>
          <w:p w14:paraId="645A814A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3A0A3637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 değerlendirme</w:t>
            </w:r>
          </w:p>
        </w:tc>
        <w:tc>
          <w:tcPr>
            <w:tcW w:w="1275" w:type="dxa"/>
            <w:gridSpan w:val="3"/>
          </w:tcPr>
          <w:p w14:paraId="1E8E2C47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BF23CD2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  <w:t>Dramada öğretmenin rolü</w:t>
            </w:r>
          </w:p>
        </w:tc>
        <w:tc>
          <w:tcPr>
            <w:tcW w:w="1275" w:type="dxa"/>
            <w:gridSpan w:val="3"/>
          </w:tcPr>
          <w:p w14:paraId="0D78ECE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22664EFB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4516DF7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320688EF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501830C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04C437F8" w:rsidR="00351257" w:rsidRPr="00B334DB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sz w:val="20"/>
                <w:szCs w:val="20"/>
              </w:rPr>
              <w:t>Örnek drama uygulaması</w:t>
            </w:r>
          </w:p>
        </w:tc>
        <w:tc>
          <w:tcPr>
            <w:tcW w:w="1275" w:type="dxa"/>
            <w:gridSpan w:val="3"/>
          </w:tcPr>
          <w:p w14:paraId="1034A9D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351257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351257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351257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2E37B9E9" w14:textId="520C34A7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Maden, S. (2010), “Türkçe Öğretiminde Drama Yönteminin Gerekliliği”, Cumhuriyet Üniversitesi Eğitim Fakültesi Yayınları, TÜBAR-XXVII.</w:t>
            </w:r>
          </w:p>
          <w:p w14:paraId="5093C424" w14:textId="77777777" w:rsidR="00351257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B334D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33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795F91F8" w14:textId="084DE24C" w:rsidR="00351257" w:rsidRPr="00B334DB" w:rsidRDefault="00351257" w:rsidP="0035125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Topal, Y.&amp;Şimşek, T. (2010), “Türkçe Eğitiminde Drama ve Özgün Uygulama Örnekleri, Atatürk Üniversitesi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   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Sosyal Bilimler Enst. Dergisi.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34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Koray, Ö. (2004), “Yaratıcı Düşünme Tekniklerinden Altı Düşünme Şapkası” Zonguldak Karaelmas Üniversitesi</w:t>
            </w:r>
          </w:p>
        </w:tc>
      </w:tr>
      <w:tr w:rsidR="00351257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351257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358721E0" w14:textId="746CD1E3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0EAB9277" w14:textId="0DBCF1AC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28BF791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351257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2F71C62E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309921F3" w14:textId="43316B02" w:rsidR="00351257" w:rsidRPr="000E64CD" w:rsidRDefault="00351257" w:rsidP="0035125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351257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1DD4DBA3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09FACB91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75603ADC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351257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6F7CB9A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B09CA57" w14:textId="46F94B6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6B8053BA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C340AF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51257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5AA49E7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36AC171C" w14:textId="3113F0D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7E66162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22F5820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7D9A35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55D56A86" w14:textId="604FB6B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2CA3B096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68EDD8CB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51257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0BFC166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7C0CAFC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3345D4AE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3AA4324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51257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2210E77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3BBD8E73" w14:textId="6996D5B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3281BE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257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35878E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1DB09337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68621E6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5A914CE8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563C20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201DE33E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D21269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0B5F250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1257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667CBD2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4793204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7B1E0EA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3E34DF10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51257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70B79A4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059F3236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7A58B85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1D174DF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51257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DD73951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4E93F9A7" w14:textId="57027BD3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7D96ECE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B285A6D" w:rsidR="00351257" w:rsidRPr="000E64CD" w:rsidRDefault="00351257" w:rsidP="0035125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51257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3D5F3106" w:rsidR="00351257" w:rsidRPr="000E64CD" w:rsidRDefault="00351257" w:rsidP="0035125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2BACCD33" w14:textId="7DE17CB8" w:rsidR="00351257" w:rsidRPr="000E64CD" w:rsidRDefault="00351257" w:rsidP="0035125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351257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1FAB81B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354954D4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51257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3B660BA9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6C4A24FC" w14:textId="4E4D8915" w:rsidR="00351257" w:rsidRPr="000E64CD" w:rsidRDefault="00351257" w:rsidP="0035125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31A2E"/>
    <w:multiLevelType w:val="hybridMultilevel"/>
    <w:tmpl w:val="E63AC1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5022">
    <w:abstractNumId w:val="16"/>
  </w:num>
  <w:num w:numId="2" w16cid:durableId="361905515">
    <w:abstractNumId w:val="8"/>
  </w:num>
  <w:num w:numId="3" w16cid:durableId="410398080">
    <w:abstractNumId w:val="6"/>
  </w:num>
  <w:num w:numId="4" w16cid:durableId="2135828811">
    <w:abstractNumId w:val="4"/>
  </w:num>
  <w:num w:numId="5" w16cid:durableId="564684156">
    <w:abstractNumId w:val="1"/>
  </w:num>
  <w:num w:numId="6" w16cid:durableId="361245253">
    <w:abstractNumId w:val="11"/>
  </w:num>
  <w:num w:numId="7" w16cid:durableId="824928805">
    <w:abstractNumId w:val="13"/>
  </w:num>
  <w:num w:numId="8" w16cid:durableId="697121130">
    <w:abstractNumId w:val="5"/>
  </w:num>
  <w:num w:numId="9" w16cid:durableId="106967634">
    <w:abstractNumId w:val="3"/>
  </w:num>
  <w:num w:numId="10" w16cid:durableId="521633471">
    <w:abstractNumId w:val="0"/>
  </w:num>
  <w:num w:numId="11" w16cid:durableId="799106405">
    <w:abstractNumId w:val="7"/>
  </w:num>
  <w:num w:numId="12" w16cid:durableId="1785883868">
    <w:abstractNumId w:val="17"/>
  </w:num>
  <w:num w:numId="13" w16cid:durableId="1442534189">
    <w:abstractNumId w:val="14"/>
  </w:num>
  <w:num w:numId="14" w16cid:durableId="1295520838">
    <w:abstractNumId w:val="10"/>
  </w:num>
  <w:num w:numId="15" w16cid:durableId="1651324681">
    <w:abstractNumId w:val="9"/>
  </w:num>
  <w:num w:numId="16" w16cid:durableId="153029306">
    <w:abstractNumId w:val="2"/>
  </w:num>
  <w:num w:numId="17" w16cid:durableId="26414677">
    <w:abstractNumId w:val="15"/>
  </w:num>
  <w:num w:numId="18" w16cid:durableId="1235818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4360F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51257"/>
    <w:rsid w:val="003725F7"/>
    <w:rsid w:val="003C7965"/>
    <w:rsid w:val="004A7A67"/>
    <w:rsid w:val="005E7C29"/>
    <w:rsid w:val="005F177E"/>
    <w:rsid w:val="00641039"/>
    <w:rsid w:val="006E3D85"/>
    <w:rsid w:val="008D25D2"/>
    <w:rsid w:val="00940601"/>
    <w:rsid w:val="009B48F9"/>
    <w:rsid w:val="009D417B"/>
    <w:rsid w:val="00A5497D"/>
    <w:rsid w:val="00A66387"/>
    <w:rsid w:val="00AF5C45"/>
    <w:rsid w:val="00B334DB"/>
    <w:rsid w:val="00B84726"/>
    <w:rsid w:val="00BC67BC"/>
    <w:rsid w:val="00C23ECA"/>
    <w:rsid w:val="00C27EDA"/>
    <w:rsid w:val="00D6271A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DAE9-9BC1-445B-9524-5250A514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15</cp:revision>
  <dcterms:created xsi:type="dcterms:W3CDTF">2023-04-01T15:21:00Z</dcterms:created>
  <dcterms:modified xsi:type="dcterms:W3CDTF">2023-04-24T05:55:00Z</dcterms:modified>
</cp:coreProperties>
</file>