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126F" w14:textId="77777777" w:rsidR="00351257" w:rsidRPr="003265C4" w:rsidRDefault="00351257" w:rsidP="00351257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169F154D" w14:textId="77777777" w:rsidR="00351257" w:rsidRPr="003265C4" w:rsidRDefault="00351257" w:rsidP="00351257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Beşeri Bilimler</w:t>
      </w: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263C9360" w14:textId="6AB21796" w:rsidR="003265C4" w:rsidRPr="000E64CD" w:rsidRDefault="0004360F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351257">
              <w:rPr>
                <w:rFonts w:ascii="Times New Roman" w:eastAsia="Times New Roman" w:hAnsi="Times New Roman" w:cs="Times New Roman"/>
                <w:sz w:val="20"/>
                <w:szCs w:val="20"/>
              </w:rPr>
              <w:t>ürk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iyatro </w:t>
            </w:r>
            <w:r w:rsidR="00351257">
              <w:rPr>
                <w:rFonts w:ascii="Times New Roman" w:eastAsia="Times New Roman" w:hAnsi="Times New Roman" w:cs="Times New Roman"/>
                <w:sz w:val="20"/>
                <w:szCs w:val="20"/>
              </w:rPr>
              <w:t>Tarihi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7C196144" w14:textId="7F46B316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="00351257">
              <w:rPr>
                <w:rFonts w:ascii="Times New Roman" w:eastAsia="Times New Roman" w:hAnsi="Times New Roman" w:cs="Times New Roman"/>
                <w:sz w:val="20"/>
                <w:szCs w:val="20"/>
              </w:rPr>
              <w:t>DE306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7685889E" w14:textId="0A478799" w:rsidR="003265C4" w:rsidRPr="000E64CD" w:rsidRDefault="00351257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2BAAD38D" w14:textId="5413EE76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43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0B7F284B" w14:textId="5DFF077C" w:rsidR="003265C4" w:rsidRPr="000E64CD" w:rsidRDefault="00351257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5ACB1C8E" w14:textId="7D5552D2" w:rsidR="003265C4" w:rsidRPr="000E64CD" w:rsidRDefault="00B8472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when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45964967" w14:textId="5766E249" w:rsidR="003265C4" w:rsidRPr="000E64CD" w:rsidRDefault="00351257" w:rsidP="00351257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Bahar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41CC22EF" w:rsidR="003265C4" w:rsidRPr="001373F6" w:rsidRDefault="0004360F" w:rsidP="00C27EDA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Drama ile ilgili kavramları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öğretmek</w:t>
            </w:r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ramanın önemini tartışma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</w:t>
            </w:r>
            <w:r w:rsid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; e</w:t>
            </w:r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ğitimde dramanın kullanımını tartışma</w:t>
            </w:r>
            <w:r w:rsid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ktır.</w:t>
            </w:r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Dramanın içeriğini planlama, </w:t>
            </w:r>
            <w:r w:rsidR="00C27ED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d</w:t>
            </w:r>
            <w:r w:rsidRPr="00A73F0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ramayı farklı ortamlarda uygulama, </w:t>
            </w:r>
            <w:r w:rsid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rama çalışmalarını değerlendirme</w:t>
            </w:r>
            <w:r w:rsid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ve d</w:t>
            </w:r>
            <w:r w:rsidRPr="00A73F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ramada öğretmenin rolünü tartışma</w:t>
            </w:r>
            <w:r w:rsid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k. </w:t>
            </w:r>
            <w:r w:rsidR="00C27EDA" w:rsidRPr="00C27ED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Bu dersin amacı, öğrencilerin, ilk ve orta öğretimde Türkçe derslerinde drama disiplinini uygulayarak ve eğlenceli bir ortam yaratarak çocukların oyun yoluyla Türkçe öğrenmesini sağlamaktır.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718A332D" w:rsidR="003265C4" w:rsidRPr="00C27EDA" w:rsidRDefault="00C27EDA" w:rsidP="00C27E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Drama ile ilgili kavramları açıklayabilir.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5DFBCD3C" w:rsidR="003265C4" w:rsidRPr="00C27EDA" w:rsidRDefault="00C27EDA" w:rsidP="00C27E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Tiyatro ve dramanın önemini tartışabilir.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046BCBED" w:rsidR="003265C4" w:rsidRPr="00C27EDA" w:rsidRDefault="00C27EDA" w:rsidP="00C27E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Türkçe öğretiminde dramanın kullanımını tartışabilir.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2496DEA8" w:rsidR="003265C4" w:rsidRPr="00C27EDA" w:rsidRDefault="00C27EDA" w:rsidP="00F4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Dramayı farklı ortamlarda uygulayabilir ve tiyatro-drama çalışmalarını değerlendirebilir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40DC2EE3" w:rsidR="003265C4" w:rsidRPr="00C27EDA" w:rsidRDefault="00C27EDA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ED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Tiyatro ve dramda öğretmenin rolünü analiz edebilir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71C75A8C" w:rsidR="003265C4" w:rsidRPr="00C27EDA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EDA">
              <w:rPr>
                <w:rFonts w:ascii="Times New Roman" w:eastAsia="Times New Roman" w:hAnsi="Times New Roman" w:cs="Times New Roman"/>
                <w:sz w:val="20"/>
                <w:szCs w:val="20"/>
              </w:rPr>
              <w:t>Manzum ve mensur metinleri kavrar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07E98ECB" w:rsidR="003265C4" w:rsidRPr="00C27EDA" w:rsidRDefault="00C27EDA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E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Türkçe öğretiminde canlandırma ve canlandırma tekniklerini öğrenir, uygular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2617C4CF" w:rsidR="003265C4" w:rsidRPr="00C27EDA" w:rsidRDefault="00C27EDA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E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Doğaçlama çalışmalarıyla Türkçe öğretir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1. Exam, 2. Assignment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Presentation, 5 Lab.Work</w:t>
            </w:r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Sınav, 2. Ödev, 3. Proje, 4. Sunum, 5. Lab work</w:t>
            </w:r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51257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51257" w:rsidRPr="000D5BD8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3AB66054" w:rsidR="00351257" w:rsidRPr="00F40132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Edebiyatının başlangıçtan günümüze kadar olan gelişimini ve tarihçesini bilmek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7BC5C78B" w14:textId="44D7237D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1257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5F938DDE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araştırma ve çalışma yapabilmenin temel bilgi ve becerilerine sahip olmak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66C45B73" w14:textId="767DB98A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1257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351257" w:rsidRPr="000D5BD8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0BABF99C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Türkçeyi en güzel bir şekilde kullanabilmek ve kendini ifade edebilme yeteneği kazanmak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1C7FAD62" w14:textId="7E13390F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1257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351257" w:rsidRPr="000D5BD8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3E277B24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Dil ve edebiyat alanlarında gelişmiş bir duyarlılık ve zevke sahip olmak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5ACEABA4" w14:textId="28C733A4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257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523477F7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Eski harflerle yazılmış edebi metinleri okuma, yazma ve anlama bilgi ve becerisine sahip olmak</w:t>
            </w:r>
          </w:p>
        </w:tc>
        <w:tc>
          <w:tcPr>
            <w:tcW w:w="919" w:type="dxa"/>
            <w:gridSpan w:val="2"/>
          </w:tcPr>
          <w:p w14:paraId="57206FBC" w14:textId="1D1A81E8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1257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717F5D34" w:rsidR="00351257" w:rsidRPr="00F40132" w:rsidRDefault="00351257" w:rsidP="003512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Tarihi ve çağdaş Türk lehçe ve şivelerini temel seviyede bilmek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008BCD53" w14:textId="2EBFDCFC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1257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4BBFD270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Türkçesi ağızlarının temel gramer özelliklerini bilmek ve bu alanda araştırma yapabilmek.</w:t>
            </w:r>
          </w:p>
        </w:tc>
        <w:tc>
          <w:tcPr>
            <w:tcW w:w="919" w:type="dxa"/>
            <w:gridSpan w:val="2"/>
          </w:tcPr>
          <w:p w14:paraId="1F6FD48E" w14:textId="4101728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257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66116F88" w14:textId="23BE8460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Halk bilimi (folklor) alanında derleme ve araştırma yapabilmek.</w:t>
            </w:r>
          </w:p>
        </w:tc>
        <w:tc>
          <w:tcPr>
            <w:tcW w:w="919" w:type="dxa"/>
            <w:gridSpan w:val="2"/>
          </w:tcPr>
          <w:p w14:paraId="45F0AEEA" w14:textId="54C3D0D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1257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14:paraId="72E6D33C" w14:textId="31DC5B37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Edebiyatı içerisinde anlatmaya dayalı türler ile ilgili metinlere ulaşma ve bilgi sahibi olmak.</w:t>
            </w:r>
          </w:p>
        </w:tc>
        <w:tc>
          <w:tcPr>
            <w:tcW w:w="919" w:type="dxa"/>
            <w:gridSpan w:val="2"/>
          </w:tcPr>
          <w:p w14:paraId="1C429604" w14:textId="3DB1354C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257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4C8382B2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akademik düzeyde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78C41219" w14:textId="58D28BB9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257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7E10ECBD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alanıyla ilgili bilgilere internet ve kütüphaneleri kullanarak ulaşabilme yeteneğine sahip olmak.</w:t>
            </w:r>
          </w:p>
        </w:tc>
        <w:tc>
          <w:tcPr>
            <w:tcW w:w="919" w:type="dxa"/>
            <w:gridSpan w:val="2"/>
          </w:tcPr>
          <w:p w14:paraId="7B981C55" w14:textId="3C270B78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257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9BC7C34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Edebiyatıyla ilgili araştırma projeleri yapabilecek bilgi ve yeteneğe sahip olmak.</w:t>
            </w:r>
          </w:p>
        </w:tc>
        <w:tc>
          <w:tcPr>
            <w:tcW w:w="919" w:type="dxa"/>
            <w:gridSpan w:val="2"/>
          </w:tcPr>
          <w:p w14:paraId="5FB3539A" w14:textId="46D95126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257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72926737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Yaşam boyu öğrenmenin gerekliliği bilincini edinmek, bilimsel ahlak ve sorumluluk bilinci kazanmak.</w:t>
            </w:r>
          </w:p>
        </w:tc>
        <w:tc>
          <w:tcPr>
            <w:tcW w:w="919" w:type="dxa"/>
            <w:gridSpan w:val="2"/>
          </w:tcPr>
          <w:p w14:paraId="2398AD30" w14:textId="6D3B7F15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1257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7B11B7DC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yabancı dilde yayınları takip edebilmek için yeterli düzeyde yabancı dil bilmek.</w:t>
            </w:r>
          </w:p>
        </w:tc>
        <w:tc>
          <w:tcPr>
            <w:tcW w:w="919" w:type="dxa"/>
            <w:gridSpan w:val="2"/>
          </w:tcPr>
          <w:p w14:paraId="44BD0A21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(Contribution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s/ Sınavlar</w:t>
            </w:r>
          </w:p>
        </w:tc>
      </w:tr>
      <w:tr w:rsidR="006E3D85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273E1516" w:rsidR="006E3D85" w:rsidRPr="00B334DB" w:rsidRDefault="00C27EDA" w:rsidP="00F40132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sz w:val="20"/>
                <w:szCs w:val="20"/>
              </w:rPr>
              <w:t>Giriş, tiyatro ve drama ile ilgili temel kavramlar.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42ADE334" w:rsidR="006E3D85" w:rsidRPr="00B334DB" w:rsidRDefault="00B334DB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sz w:val="20"/>
                <w:szCs w:val="20"/>
              </w:rPr>
              <w:t>Tiyatronun Türk Edebiyatı’ndaki yeri.</w:t>
            </w:r>
          </w:p>
        </w:tc>
        <w:tc>
          <w:tcPr>
            <w:tcW w:w="1275" w:type="dxa"/>
            <w:gridSpan w:val="3"/>
          </w:tcPr>
          <w:p w14:paraId="6594AA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2DDAC9AD" w:rsidR="00351257" w:rsidRPr="00B334DB" w:rsidRDefault="00351257" w:rsidP="0035125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334DB">
              <w:rPr>
                <w:rFonts w:ascii="Times New Roman" w:hAnsi="Times New Roman" w:cs="Times New Roman"/>
                <w:sz w:val="20"/>
                <w:szCs w:val="20"/>
              </w:rPr>
              <w:t>Tiyatronun Dünya Edebiyatı’ndaki yeri.</w:t>
            </w:r>
          </w:p>
        </w:tc>
        <w:tc>
          <w:tcPr>
            <w:tcW w:w="1275" w:type="dxa"/>
            <w:gridSpan w:val="3"/>
          </w:tcPr>
          <w:p w14:paraId="7624D7A7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5ACD11E2" w:rsidR="00351257" w:rsidRPr="00B334DB" w:rsidRDefault="00351257" w:rsidP="0035125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sz w:val="20"/>
                <w:szCs w:val="20"/>
              </w:rPr>
              <w:t xml:space="preserve">Drama uygulamalarının aşamaları, </w:t>
            </w:r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>dramada içeriğin planlanması ve uygulama.</w:t>
            </w:r>
          </w:p>
        </w:tc>
        <w:tc>
          <w:tcPr>
            <w:tcW w:w="1275" w:type="dxa"/>
            <w:gridSpan w:val="3"/>
          </w:tcPr>
          <w:p w14:paraId="14DD94C3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050CF8DB" w:rsidR="00351257" w:rsidRPr="00B334DB" w:rsidRDefault="00351257" w:rsidP="0035125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eastAsia="Times New Roman" w:hAnsi="Times New Roman" w:cs="Times New Roman"/>
                <w:sz w:val="20"/>
                <w:szCs w:val="20"/>
              </w:rPr>
              <w:t>Tiyatro ve drama uygulama teknikleri.</w:t>
            </w:r>
          </w:p>
        </w:tc>
        <w:tc>
          <w:tcPr>
            <w:tcW w:w="1275" w:type="dxa"/>
            <w:gridSpan w:val="3"/>
          </w:tcPr>
          <w:p w14:paraId="536F93C4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1C3BBE4C" w:rsidR="00351257" w:rsidRPr="00B334DB" w:rsidRDefault="00351257" w:rsidP="0035125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sz w:val="20"/>
                <w:szCs w:val="20"/>
              </w:rPr>
              <w:t>Drama uygulamalarında dikkat edilecek noktalar.</w:t>
            </w:r>
          </w:p>
        </w:tc>
        <w:tc>
          <w:tcPr>
            <w:tcW w:w="1275" w:type="dxa"/>
            <w:gridSpan w:val="3"/>
          </w:tcPr>
          <w:p w14:paraId="639D761D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60A857CA" w:rsidR="00351257" w:rsidRPr="00B334DB" w:rsidRDefault="00351257" w:rsidP="0035125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Türkçe öğretiminde dramatizasyon örnekleri.</w:t>
            </w:r>
          </w:p>
        </w:tc>
        <w:tc>
          <w:tcPr>
            <w:tcW w:w="1275" w:type="dxa"/>
            <w:gridSpan w:val="3"/>
          </w:tcPr>
          <w:p w14:paraId="24C79C5A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351257" w:rsidRPr="00B334DB" w:rsidRDefault="00351257" w:rsidP="0035125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351257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6DE418DB" w:rsidR="00351257" w:rsidRPr="00B334DB" w:rsidRDefault="00351257" w:rsidP="0035125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Drama uygulama örnekleri.</w:t>
            </w:r>
          </w:p>
        </w:tc>
        <w:tc>
          <w:tcPr>
            <w:tcW w:w="1275" w:type="dxa"/>
            <w:gridSpan w:val="3"/>
          </w:tcPr>
          <w:p w14:paraId="645A814A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3A0A3637" w:rsidR="00351257" w:rsidRPr="00B334DB" w:rsidRDefault="00351257" w:rsidP="0035125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>Dramada değerlendirme</w:t>
            </w:r>
          </w:p>
        </w:tc>
        <w:tc>
          <w:tcPr>
            <w:tcW w:w="1275" w:type="dxa"/>
            <w:gridSpan w:val="3"/>
          </w:tcPr>
          <w:p w14:paraId="1E8E2C47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2BF23CD2" w:rsidR="00351257" w:rsidRPr="00B334DB" w:rsidRDefault="00351257" w:rsidP="0035125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  <w:t>Dramada öğretmenin rolü</w:t>
            </w:r>
          </w:p>
        </w:tc>
        <w:tc>
          <w:tcPr>
            <w:tcW w:w="1275" w:type="dxa"/>
            <w:gridSpan w:val="3"/>
          </w:tcPr>
          <w:p w14:paraId="0D78ECE0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22664EFB" w:rsidR="00351257" w:rsidRPr="00B334DB" w:rsidRDefault="00351257" w:rsidP="0035125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sz w:val="20"/>
                <w:szCs w:val="20"/>
              </w:rPr>
              <w:t>Örnek drama uygulaması</w:t>
            </w:r>
          </w:p>
        </w:tc>
        <w:tc>
          <w:tcPr>
            <w:tcW w:w="1275" w:type="dxa"/>
            <w:gridSpan w:val="3"/>
          </w:tcPr>
          <w:p w14:paraId="4516DF76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320688EF" w:rsidR="00351257" w:rsidRPr="00B334DB" w:rsidRDefault="00351257" w:rsidP="0035125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sz w:val="20"/>
                <w:szCs w:val="20"/>
              </w:rPr>
              <w:t>Örnek drama uygulaması</w:t>
            </w:r>
          </w:p>
        </w:tc>
        <w:tc>
          <w:tcPr>
            <w:tcW w:w="1275" w:type="dxa"/>
            <w:gridSpan w:val="3"/>
          </w:tcPr>
          <w:p w14:paraId="501830C6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04C437F8" w:rsidR="00351257" w:rsidRPr="00B334DB" w:rsidRDefault="00351257" w:rsidP="0035125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sz w:val="20"/>
                <w:szCs w:val="20"/>
              </w:rPr>
              <w:t>Örnek drama uygulaması</w:t>
            </w:r>
          </w:p>
        </w:tc>
        <w:tc>
          <w:tcPr>
            <w:tcW w:w="1275" w:type="dxa"/>
            <w:gridSpan w:val="3"/>
          </w:tcPr>
          <w:p w14:paraId="1034A9D8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351257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Sources/Önerilen kaynaklar</w:t>
            </w:r>
          </w:p>
        </w:tc>
      </w:tr>
      <w:tr w:rsidR="00351257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0EF6C389" w14:textId="77777777" w:rsidR="00351257" w:rsidRDefault="00351257" w:rsidP="003512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F0849D" w14:textId="520117B1" w:rsidR="00351257" w:rsidRPr="00B334DB" w:rsidRDefault="00351257" w:rsidP="0035125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Textbook/Ders kitabı:</w:t>
            </w:r>
          </w:p>
          <w:p w14:paraId="2E37B9E9" w14:textId="520C34A7" w:rsidR="00351257" w:rsidRPr="00B334DB" w:rsidRDefault="00351257" w:rsidP="0035125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Maden, S. (2010), “Türkçe Öğretiminde Drama Yönteminin Gerekliliği”, Cumhuriyet Üniversitesi Eğitim Fakültesi Yayınları, TÜBAR-XXVII.</w:t>
            </w:r>
          </w:p>
          <w:p w14:paraId="5093C424" w14:textId="77777777" w:rsidR="00351257" w:rsidRDefault="00351257" w:rsidP="0035125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r w:rsidRPr="00B334D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Material(s)/Ek Materyal(ler):</w:t>
            </w:r>
          </w:p>
          <w:p w14:paraId="795F91F8" w14:textId="084DE24C" w:rsidR="00351257" w:rsidRPr="00B334DB" w:rsidRDefault="00351257" w:rsidP="0035125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Topal, Y.&amp;Şimşek, T. (2010), “Türkçe Eğitiminde Drama ve Özgün Uygulama Örnekleri, Atatürk Üniversitesi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    </w:t>
            </w:r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Sosyal Bilimler Enst. Dergisi.</w:t>
            </w:r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334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Koray, Ö. (2004), “Yaratıcı Düşünme Tekniklerinden Altı Düşünme Şapkası” Zonguldak Karaelmas Üniversitesi</w:t>
            </w:r>
          </w:p>
        </w:tc>
      </w:tr>
      <w:tr w:rsidR="00351257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Assessment/Değerlendirme</w:t>
            </w:r>
          </w:p>
        </w:tc>
      </w:tr>
      <w:tr w:rsidR="00351257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Attendance/Derse devam</w:t>
            </w:r>
          </w:p>
        </w:tc>
        <w:tc>
          <w:tcPr>
            <w:tcW w:w="991" w:type="dxa"/>
          </w:tcPr>
          <w:p w14:paraId="358721E0" w14:textId="746CD1E3" w:rsidR="00351257" w:rsidRPr="000E64CD" w:rsidRDefault="00351257" w:rsidP="0035125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Homeworks/Ödevler</w:t>
            </w:r>
          </w:p>
        </w:tc>
        <w:tc>
          <w:tcPr>
            <w:tcW w:w="991" w:type="dxa"/>
          </w:tcPr>
          <w:p w14:paraId="0EAB9277" w14:textId="0DBCF1AC" w:rsidR="00351257" w:rsidRPr="000E64CD" w:rsidRDefault="00351257" w:rsidP="0035125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Laboratory/Lab. </w:t>
            </w:r>
          </w:p>
        </w:tc>
        <w:tc>
          <w:tcPr>
            <w:tcW w:w="991" w:type="dxa"/>
          </w:tcPr>
          <w:p w14:paraId="28BF7910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 Grade= Lab Performance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Attendance</w:t>
            </w:r>
          </w:p>
        </w:tc>
      </w:tr>
      <w:tr w:rsidR="00351257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Exam/Vize sınavı</w:t>
            </w:r>
          </w:p>
        </w:tc>
        <w:tc>
          <w:tcPr>
            <w:tcW w:w="991" w:type="dxa"/>
          </w:tcPr>
          <w:p w14:paraId="2F71C62E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Exam/Final sınavı</w:t>
            </w:r>
          </w:p>
        </w:tc>
        <w:tc>
          <w:tcPr>
            <w:tcW w:w="991" w:type="dxa"/>
          </w:tcPr>
          <w:p w14:paraId="309921F3" w14:textId="43316B02" w:rsidR="00351257" w:rsidRPr="000E64CD" w:rsidRDefault="00351257" w:rsidP="0035125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 Based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Workload/ Öğrenci ders yüküne göre AKTS değerleri</w:t>
            </w:r>
          </w:p>
        </w:tc>
      </w:tr>
      <w:tr w:rsidR="00351257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ActivitiesEtkinlik </w:t>
            </w:r>
          </w:p>
        </w:tc>
        <w:tc>
          <w:tcPr>
            <w:tcW w:w="1133" w:type="dxa"/>
          </w:tcPr>
          <w:p w14:paraId="1DD4DBA3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Number/Sayısı</w:t>
            </w:r>
          </w:p>
        </w:tc>
        <w:tc>
          <w:tcPr>
            <w:tcW w:w="1133" w:type="dxa"/>
          </w:tcPr>
          <w:p w14:paraId="09FACB91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75603ADC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Workload(hour)/Toplam yük</w:t>
            </w:r>
          </w:p>
        </w:tc>
      </w:tr>
      <w:tr w:rsidR="00351257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6F7CB9A8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2B09CA57" w14:textId="46F94B69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6B8053BA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1C340AF5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351257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5AA49E7B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36AC171C" w14:textId="3113F0D8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7E661621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22F5820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51257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17D9A35B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14:paraId="55D56A86" w14:textId="604FB6B5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2CA3B096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68EDD8CB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351257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0BFC166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7C0CAFC9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3345D4AE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3AA4324D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351257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2210E770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3BBD8E73" w14:textId="6996D5B1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03281BE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235878E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1DB0933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68621E6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5A914CE8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51257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2563C202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201DE33E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5AD21269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0B5F2502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51257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2667CBD2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5E0E08B5" w14:textId="47932040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7B1E0EA0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3E34DF10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257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70B79A4D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059F3236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47A58B85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01D174DF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257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6DD73951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 çalışma</w:t>
            </w:r>
          </w:p>
        </w:tc>
        <w:tc>
          <w:tcPr>
            <w:tcW w:w="1133" w:type="dxa"/>
          </w:tcPr>
          <w:p w14:paraId="4E93F9A7" w14:textId="57027BD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7D96ECED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4B285A6D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351257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3D5F3106" w:rsidR="00351257" w:rsidRPr="000E64CD" w:rsidRDefault="00351257" w:rsidP="0035125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2BACCD33" w14:textId="7DE17CB8" w:rsidR="00351257" w:rsidRPr="000E64CD" w:rsidRDefault="00351257" w:rsidP="0035125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351257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51FAB81B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354954D4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351257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3B660BA9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6C4A24FC" w14:textId="4E4D8915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1A2E"/>
    <w:multiLevelType w:val="hybridMultilevel"/>
    <w:tmpl w:val="E63AC1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7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25022">
    <w:abstractNumId w:val="16"/>
  </w:num>
  <w:num w:numId="2" w16cid:durableId="361905515">
    <w:abstractNumId w:val="8"/>
  </w:num>
  <w:num w:numId="3" w16cid:durableId="410398080">
    <w:abstractNumId w:val="6"/>
  </w:num>
  <w:num w:numId="4" w16cid:durableId="2135828811">
    <w:abstractNumId w:val="4"/>
  </w:num>
  <w:num w:numId="5" w16cid:durableId="564684156">
    <w:abstractNumId w:val="1"/>
  </w:num>
  <w:num w:numId="6" w16cid:durableId="361245253">
    <w:abstractNumId w:val="11"/>
  </w:num>
  <w:num w:numId="7" w16cid:durableId="824928805">
    <w:abstractNumId w:val="13"/>
  </w:num>
  <w:num w:numId="8" w16cid:durableId="697121130">
    <w:abstractNumId w:val="5"/>
  </w:num>
  <w:num w:numId="9" w16cid:durableId="106967634">
    <w:abstractNumId w:val="3"/>
  </w:num>
  <w:num w:numId="10" w16cid:durableId="521633471">
    <w:abstractNumId w:val="0"/>
  </w:num>
  <w:num w:numId="11" w16cid:durableId="799106405">
    <w:abstractNumId w:val="7"/>
  </w:num>
  <w:num w:numId="12" w16cid:durableId="1785883868">
    <w:abstractNumId w:val="17"/>
  </w:num>
  <w:num w:numId="13" w16cid:durableId="1442534189">
    <w:abstractNumId w:val="14"/>
  </w:num>
  <w:num w:numId="14" w16cid:durableId="1295520838">
    <w:abstractNumId w:val="10"/>
  </w:num>
  <w:num w:numId="15" w16cid:durableId="1651324681">
    <w:abstractNumId w:val="9"/>
  </w:num>
  <w:num w:numId="16" w16cid:durableId="153029306">
    <w:abstractNumId w:val="2"/>
  </w:num>
  <w:num w:numId="17" w16cid:durableId="26414677">
    <w:abstractNumId w:val="15"/>
  </w:num>
  <w:num w:numId="18" w16cid:durableId="12358182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C4"/>
    <w:rsid w:val="0004360F"/>
    <w:rsid w:val="00081259"/>
    <w:rsid w:val="000D5BD8"/>
    <w:rsid w:val="000E64CD"/>
    <w:rsid w:val="001373F6"/>
    <w:rsid w:val="002325B7"/>
    <w:rsid w:val="00257EC7"/>
    <w:rsid w:val="00275A21"/>
    <w:rsid w:val="002C14FC"/>
    <w:rsid w:val="003206E5"/>
    <w:rsid w:val="003265C4"/>
    <w:rsid w:val="003269F7"/>
    <w:rsid w:val="00351257"/>
    <w:rsid w:val="003725F7"/>
    <w:rsid w:val="003C7965"/>
    <w:rsid w:val="004A7A67"/>
    <w:rsid w:val="005E7C29"/>
    <w:rsid w:val="005F177E"/>
    <w:rsid w:val="00641039"/>
    <w:rsid w:val="006E3D85"/>
    <w:rsid w:val="008D25D2"/>
    <w:rsid w:val="00940601"/>
    <w:rsid w:val="009B48F9"/>
    <w:rsid w:val="009D417B"/>
    <w:rsid w:val="00A5497D"/>
    <w:rsid w:val="00A66387"/>
    <w:rsid w:val="00AF5C45"/>
    <w:rsid w:val="00B334DB"/>
    <w:rsid w:val="00B84726"/>
    <w:rsid w:val="00BC67BC"/>
    <w:rsid w:val="00C23ECA"/>
    <w:rsid w:val="00C27EDA"/>
    <w:rsid w:val="00D6271A"/>
    <w:rsid w:val="00D96493"/>
    <w:rsid w:val="00DB1B9F"/>
    <w:rsid w:val="00E919D3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  <w15:docId w15:val="{1309871A-0E9B-45FC-A54C-0CD8F382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DAE9-9BC1-445B-9524-5250A514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Süleyman AKSU</cp:lastModifiedBy>
  <cp:revision>15</cp:revision>
  <dcterms:created xsi:type="dcterms:W3CDTF">2023-04-01T15:21:00Z</dcterms:created>
  <dcterms:modified xsi:type="dcterms:W3CDTF">2023-04-24T05:55:00Z</dcterms:modified>
</cp:coreProperties>
</file>