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37" w:rsidRPr="00A02681" w:rsidRDefault="00561D37" w:rsidP="00561D37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561D37" w:rsidRPr="00A02681" w:rsidRDefault="00561D37" w:rsidP="00561D37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16866">
              <w:rPr>
                <w:lang w:val="en-GB"/>
              </w:rPr>
              <w:t>Cross Cultural Psychology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382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 xml:space="preserve">Completion of </w:t>
            </w:r>
            <w:r>
              <w:rPr>
                <w:lang w:val="en-GB"/>
              </w:rPr>
              <w:t>PSY101, PSY102</w:t>
            </w:r>
          </w:p>
        </w:tc>
      </w:tr>
      <w:tr w:rsidR="00561D37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561D37" w:rsidRPr="00A02681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1D37" w:rsidRDefault="00561D37" w:rsidP="005E256B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8537E0" w:rsidRDefault="008537E0" w:rsidP="008537E0">
            <w:pPr>
              <w:pStyle w:val="BodyText"/>
            </w:pPr>
            <w:r>
              <w:t xml:space="preserve">This course provides an overview </w:t>
            </w:r>
            <w:proofErr w:type="gramStart"/>
            <w:r>
              <w:t>of  the</w:t>
            </w:r>
            <w:proofErr w:type="gramEnd"/>
            <w:r>
              <w:t xml:space="preserve"> basics of  cross-cultural psychology, but  organizes ideas  in a way that students emerge from the class more “literate” in reading the  often subtle,  unaware operation of cultural  factors in everyday life situations.  Some basic purposes if the course are;</w:t>
            </w:r>
          </w:p>
          <w:p w:rsidR="008537E0" w:rsidRDefault="008537E0" w:rsidP="008537E0">
            <w:pPr>
              <w:pStyle w:val="BodyText"/>
              <w:rPr>
                <w:lang w:val="en-GB"/>
              </w:rPr>
            </w:pPr>
          </w:p>
          <w:p w:rsidR="008537E0" w:rsidRPr="00316866" w:rsidRDefault="008537E0" w:rsidP="008537E0">
            <w:pPr>
              <w:pStyle w:val="BodyText"/>
              <w:numPr>
                <w:ilvl w:val="0"/>
                <w:numId w:val="2"/>
              </w:numPr>
              <w:spacing w:after="0"/>
              <w:rPr>
                <w:lang w:val="en-GB"/>
              </w:rPr>
            </w:pPr>
            <w:r w:rsidRPr="00316866">
              <w:rPr>
                <w:lang w:val="en-GB"/>
              </w:rPr>
              <w:t>To show the influence of cross-cultural studies on the development of psychology as a discipline.</w:t>
            </w:r>
          </w:p>
          <w:p w:rsidR="008537E0" w:rsidRPr="00316866" w:rsidRDefault="008537E0" w:rsidP="008537E0">
            <w:pPr>
              <w:rPr>
                <w:lang w:val="en-GB"/>
              </w:rPr>
            </w:pPr>
          </w:p>
          <w:p w:rsidR="008537E0" w:rsidRPr="00316866" w:rsidRDefault="008537E0" w:rsidP="008537E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316866">
              <w:rPr>
                <w:lang w:val="en-GB"/>
              </w:rPr>
              <w:t xml:space="preserve">To explain students with the most important theoretical and research developments in  the field  </w:t>
            </w:r>
          </w:p>
          <w:p w:rsidR="008537E0" w:rsidRPr="00316866" w:rsidRDefault="008537E0" w:rsidP="008537E0">
            <w:pPr>
              <w:rPr>
                <w:lang w:val="en-GB"/>
              </w:rPr>
            </w:pPr>
          </w:p>
          <w:p w:rsidR="008537E0" w:rsidRPr="00316866" w:rsidRDefault="008537E0" w:rsidP="008537E0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316866">
              <w:rPr>
                <w:lang w:val="en-GB"/>
              </w:rPr>
              <w:t xml:space="preserve">To mix theory and lessons from research into a </w:t>
            </w:r>
            <w:r>
              <w:rPr>
                <w:lang w:val="en-GB"/>
              </w:rPr>
              <w:t>rational</w:t>
            </w:r>
            <w:r w:rsidRPr="00316866">
              <w:rPr>
                <w:lang w:val="en-GB"/>
              </w:rPr>
              <w:t xml:space="preserve"> </w:t>
            </w:r>
            <w:r>
              <w:rPr>
                <w:lang w:val="en-GB"/>
              </w:rPr>
              <w:t>plan</w:t>
            </w:r>
            <w:r w:rsidRPr="00316866">
              <w:rPr>
                <w:lang w:val="en-GB"/>
              </w:rPr>
              <w:t xml:space="preserve"> to guide </w:t>
            </w:r>
            <w:r>
              <w:rPr>
                <w:lang w:val="en-GB"/>
              </w:rPr>
              <w:t>understanding</w:t>
            </w:r>
            <w:r w:rsidRPr="00316866">
              <w:rPr>
                <w:lang w:val="en-GB"/>
              </w:rPr>
              <w:t xml:space="preserve"> in intercultural situations. </w:t>
            </w:r>
          </w:p>
          <w:p w:rsidR="00561D37" w:rsidRPr="00A02681" w:rsidRDefault="00561D3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61D37" w:rsidRPr="00A02681" w:rsidTr="005E256B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D37" w:rsidRPr="002D28F6" w:rsidRDefault="00561D37" w:rsidP="005E25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t>.</w:t>
            </w:r>
          </w:p>
        </w:tc>
      </w:tr>
      <w:tr w:rsidR="00561D37" w:rsidRPr="00A02681" w:rsidTr="005E256B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561D37" w:rsidRPr="00A02681" w:rsidTr="005E256B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 xml:space="preserve">ed the student should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8106DB" w:rsidRDefault="008537E0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lang w:val="en-GB"/>
              </w:rPr>
              <w:t xml:space="preserve">Know </w:t>
            </w:r>
            <w:r w:rsidRPr="00316866">
              <w:rPr>
                <w:lang w:val="en-GB"/>
              </w:rPr>
              <w:t>ways to use course material in a variety of applied settings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2C1CC2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1D37" w:rsidRPr="00A02681">
              <w:rPr>
                <w:sz w:val="24"/>
                <w:szCs w:val="24"/>
              </w:rPr>
              <w:t>,3</w:t>
            </w:r>
            <w:r w:rsidR="00561D37">
              <w:rPr>
                <w:sz w:val="24"/>
                <w:szCs w:val="24"/>
              </w:rPr>
              <w:t>,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080AD4" w:rsidRDefault="008537E0" w:rsidP="005E256B">
            <w:pPr>
              <w:rPr>
                <w:rFonts w:ascii="Calibri" w:hAnsi="Calibri"/>
                <w:sz w:val="22"/>
                <w:szCs w:val="22"/>
              </w:rPr>
            </w:pPr>
            <w:r w:rsidRPr="00316866">
              <w:rPr>
                <w:lang w:val="en-GB"/>
              </w:rPr>
              <w:t>integrate course material into their educational and career plans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8537E0" w:rsidRDefault="008537E0" w:rsidP="008537E0">
            <w:pPr>
              <w:spacing w:before="100" w:beforeAutospacing="1" w:after="100" w:afterAutospacing="1" w:line="384" w:lineRule="atLeast"/>
              <w:rPr>
                <w:color w:val="000000"/>
                <w:lang w:val="en-GB"/>
              </w:rPr>
            </w:pPr>
            <w:r>
              <w:rPr>
                <w:lang w:val="en-GB"/>
              </w:rPr>
              <w:t xml:space="preserve">Students will be </w:t>
            </w:r>
            <w:r w:rsidRPr="00316866">
              <w:rPr>
                <w:lang w:val="en-GB"/>
              </w:rPr>
              <w:t>able to</w:t>
            </w:r>
            <w:r w:rsidRPr="0031686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e</w:t>
            </w:r>
            <w:r w:rsidRPr="00316866">
              <w:rPr>
                <w:bCs/>
                <w:color w:val="000000"/>
              </w:rPr>
              <w:t xml:space="preserve">xamine the role of culture in the development and validation of psychological theories at the conceptual level.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  <w:r w:rsidR="002C1CC2">
              <w:rPr>
                <w:sz w:val="24"/>
                <w:szCs w:val="24"/>
              </w:rPr>
              <w:t>,4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080AD4" w:rsidRDefault="008537E0" w:rsidP="005E256B">
            <w:pPr>
              <w:rPr>
                <w:rFonts w:ascii="Calibri" w:hAnsi="Calibri"/>
                <w:sz w:val="22"/>
                <w:szCs w:val="22"/>
              </w:rPr>
            </w:pPr>
            <w:r w:rsidRPr="00316866">
              <w:rPr>
                <w:bCs/>
                <w:color w:val="000000"/>
              </w:rPr>
              <w:t>They will have understanding of the critical issues in the application of psychological theories developed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61D37" w:rsidRPr="00A02681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561D37" w:rsidRPr="00A02681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9449E6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2C1CC2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1D37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37" w:rsidRPr="00A02681" w:rsidRDefault="00561D37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561D37" w:rsidRPr="00A02681" w:rsidRDefault="00561D37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9449E6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561D37" w:rsidRPr="00A02681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561D37" w:rsidRPr="00A02681" w:rsidRDefault="00561D37" w:rsidP="00561D37">
      <w:pPr>
        <w:rPr>
          <w:rFonts w:eastAsia="Calibri"/>
          <w:sz w:val="24"/>
          <w:szCs w:val="24"/>
        </w:rPr>
      </w:pPr>
    </w:p>
    <w:p w:rsidR="00561D37" w:rsidRPr="00A02681" w:rsidRDefault="00561D37" w:rsidP="00561D37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561D37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561D37" w:rsidRPr="00A02681" w:rsidTr="005E256B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1D37" w:rsidRPr="00A02681" w:rsidRDefault="00561D37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61D37" w:rsidRPr="00A02681" w:rsidRDefault="00561D37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  <w:color w:val="1F1F1F"/>
              </w:rPr>
              <w:t>Introduction to cross-cultural psychology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  <w:color w:val="1F1F1F"/>
              </w:rPr>
              <w:t>Introduction to cross-cultural psychology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Cultural transmission and individual development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Cultural transmission and individual development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Social behavior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Social behavior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lang w:val="en-GB"/>
              </w:rPr>
              <w:t>revision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lang w:val="en-GB"/>
              </w:rPr>
              <w:t>presentation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Personality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Personality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Cognition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Cognition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  <w:r w:rsidRPr="008E61C7">
              <w:rPr>
                <w:rFonts w:eastAsia="Calibri"/>
                <w:bCs/>
              </w:rPr>
              <w:t>Language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8537E0" w:rsidRPr="00A02681" w:rsidTr="005E256B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8E61C7" w:rsidRDefault="008537E0" w:rsidP="005E256B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8537E0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7E0" w:rsidRPr="00A02681" w:rsidRDefault="008537E0" w:rsidP="002C1CC2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lastRenderedPageBreak/>
              <w:t xml:space="preserve">Recommended </w:t>
            </w:r>
            <w:proofErr w:type="gramStart"/>
            <w:r w:rsidRPr="00A02681">
              <w:rPr>
                <w:b/>
                <w:sz w:val="24"/>
                <w:szCs w:val="24"/>
              </w:rPr>
              <w:t>Sources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Readings will be uploaded 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learning system </w:t>
            </w:r>
          </w:p>
        </w:tc>
      </w:tr>
      <w:tr w:rsidR="008537E0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7E0" w:rsidRDefault="008537E0" w:rsidP="005E256B">
            <w:r w:rsidRPr="00A02681">
              <w:rPr>
                <w:b/>
                <w:sz w:val="24"/>
                <w:szCs w:val="24"/>
              </w:rPr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6F6EB8">
              <w:rPr>
                <w:b/>
              </w:rPr>
              <w:t xml:space="preserve">; </w:t>
            </w:r>
          </w:p>
          <w:p w:rsidR="008537E0" w:rsidRDefault="008537E0" w:rsidP="005E256B">
            <w:r>
              <w:rPr>
                <w:lang w:val="en-GB"/>
              </w:rPr>
              <w:t>Additional lecture notes will be provided</w:t>
            </w:r>
          </w:p>
          <w:p w:rsidR="008537E0" w:rsidRPr="00A02681" w:rsidRDefault="008537E0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8537E0" w:rsidRPr="00A02681" w:rsidTr="005E256B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0" w:rsidRPr="00A02681" w:rsidRDefault="008537E0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8537E0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8537E0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8537E0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8537E0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37E0" w:rsidRPr="00A02681" w:rsidRDefault="008537E0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537E0" w:rsidRPr="00A02681" w:rsidRDefault="008537E0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561D37" w:rsidRDefault="00561D37" w:rsidP="00561D37"/>
    <w:p w:rsidR="00561D37" w:rsidRDefault="00561D37" w:rsidP="00561D37"/>
    <w:p w:rsidR="00561D37" w:rsidRDefault="00561D37" w:rsidP="00561D37"/>
    <w:p w:rsidR="00561D37" w:rsidRDefault="00561D37" w:rsidP="00561D37"/>
    <w:p w:rsidR="00561D37" w:rsidRDefault="00561D37" w:rsidP="00561D37"/>
    <w:p w:rsidR="0040118D" w:rsidRDefault="0040118D"/>
    <w:sectPr w:rsidR="0040118D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49A8"/>
    <w:multiLevelType w:val="hybridMultilevel"/>
    <w:tmpl w:val="12D838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7C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37"/>
    <w:rsid w:val="002C1CC2"/>
    <w:rsid w:val="0040118D"/>
    <w:rsid w:val="00561D37"/>
    <w:rsid w:val="008537E0"/>
    <w:rsid w:val="009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1D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1D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1D3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853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7E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1D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1D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1D3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styleId="BodyText">
    <w:name w:val="Body Text"/>
    <w:basedOn w:val="Normal"/>
    <w:link w:val="BodyTextChar"/>
    <w:uiPriority w:val="99"/>
    <w:semiHidden/>
    <w:unhideWhenUsed/>
    <w:rsid w:val="00853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37E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4</cp:revision>
  <dcterms:created xsi:type="dcterms:W3CDTF">2017-05-15T08:27:00Z</dcterms:created>
  <dcterms:modified xsi:type="dcterms:W3CDTF">2017-05-15T11:57:00Z</dcterms:modified>
</cp:coreProperties>
</file>