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FFDC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73079EF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9C28596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918235C" w14:textId="77777777" w:rsidTr="00D138DF">
        <w:trPr>
          <w:trHeight w:val="237"/>
        </w:trPr>
        <w:tc>
          <w:tcPr>
            <w:tcW w:w="4504" w:type="dxa"/>
            <w:gridSpan w:val="6"/>
          </w:tcPr>
          <w:p w14:paraId="168BBB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9A27967" w14:textId="5615231A" w:rsidR="003265C4" w:rsidRPr="003265C4" w:rsidRDefault="007B23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Sosyolojisi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</w:tr>
      <w:tr w:rsidR="00E34346" w:rsidRPr="003265C4" w14:paraId="2CAB8A3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114A1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2853A9F3" w14:textId="7D2AE944" w:rsidR="00E34346" w:rsidRPr="00E34346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4346">
              <w:rPr>
                <w:b/>
                <w:bCs/>
              </w:rPr>
              <w:t>SNOM 103</w:t>
            </w:r>
          </w:p>
        </w:tc>
      </w:tr>
      <w:tr w:rsidR="00E34346" w:rsidRPr="003265C4" w14:paraId="4E8FE5A5" w14:textId="77777777" w:rsidTr="00D138DF">
        <w:trPr>
          <w:trHeight w:val="237"/>
        </w:trPr>
        <w:tc>
          <w:tcPr>
            <w:tcW w:w="4504" w:type="dxa"/>
            <w:gridSpan w:val="6"/>
          </w:tcPr>
          <w:p w14:paraId="4BE36AD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E871079" w14:textId="6F72AA5A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E34346" w:rsidRPr="003265C4" w14:paraId="312FAC8B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9D62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449E05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E34346" w:rsidRPr="003265C4" w14:paraId="657BEDBA" w14:textId="77777777" w:rsidTr="00D138DF">
        <w:trPr>
          <w:trHeight w:val="237"/>
        </w:trPr>
        <w:tc>
          <w:tcPr>
            <w:tcW w:w="4504" w:type="dxa"/>
            <w:gridSpan w:val="6"/>
          </w:tcPr>
          <w:p w14:paraId="0CFB0E0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165567C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34346" w:rsidRPr="003265C4" w14:paraId="0A6E83F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E5BD2A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3AC776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E34346" w:rsidRPr="003265C4" w14:paraId="2C73A4E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CCA504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875DB8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34346" w:rsidRPr="003265C4" w14:paraId="65EA61ED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8B24F6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415DDC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731E7BC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BBAF3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A3EB7D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467FC91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37E891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85EC386" w14:textId="49BF971E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34346" w:rsidRPr="003265C4" w14:paraId="2FEA08EF" w14:textId="77777777" w:rsidTr="00D138DF">
        <w:trPr>
          <w:trHeight w:val="237"/>
        </w:trPr>
        <w:tc>
          <w:tcPr>
            <w:tcW w:w="4504" w:type="dxa"/>
            <w:gridSpan w:val="6"/>
          </w:tcPr>
          <w:p w14:paraId="2F534AC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968AE0E" w14:textId="248D25D9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E34346" w:rsidRPr="003265C4" w14:paraId="0CC669A7" w14:textId="77777777" w:rsidTr="00D138DF">
        <w:trPr>
          <w:trHeight w:val="236"/>
        </w:trPr>
        <w:tc>
          <w:tcPr>
            <w:tcW w:w="4504" w:type="dxa"/>
            <w:gridSpan w:val="6"/>
          </w:tcPr>
          <w:p w14:paraId="406574F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0F4608A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6E76156F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CFD8A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B64B5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0514D9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43213DA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D482DE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14F911A8" w14:textId="77777777" w:rsidTr="00D138DF">
        <w:trPr>
          <w:trHeight w:val="236"/>
        </w:trPr>
        <w:tc>
          <w:tcPr>
            <w:tcW w:w="4504" w:type="dxa"/>
            <w:gridSpan w:val="6"/>
          </w:tcPr>
          <w:p w14:paraId="0BDFFF5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B527256" w14:textId="7B56FB3E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E34346" w:rsidRPr="003265C4" w14:paraId="68A0CD04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27074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E4F70A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E34346" w:rsidRPr="003265C4" w14:paraId="30A33D1F" w14:textId="77777777" w:rsidTr="00D138DF">
        <w:trPr>
          <w:trHeight w:val="236"/>
        </w:trPr>
        <w:tc>
          <w:tcPr>
            <w:tcW w:w="4504" w:type="dxa"/>
            <w:gridSpan w:val="6"/>
          </w:tcPr>
          <w:p w14:paraId="7BE60E4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3BFD03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761371F6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CAD2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13A567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3FBC2BDC" w14:textId="77777777" w:rsidTr="00D138DF">
        <w:trPr>
          <w:trHeight w:val="238"/>
        </w:trPr>
        <w:tc>
          <w:tcPr>
            <w:tcW w:w="9669" w:type="dxa"/>
            <w:gridSpan w:val="14"/>
          </w:tcPr>
          <w:p w14:paraId="6307DD2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E34346" w:rsidRPr="003265C4" w14:paraId="5490CC28" w14:textId="77777777" w:rsidTr="00D138DF">
        <w:trPr>
          <w:trHeight w:val="937"/>
        </w:trPr>
        <w:tc>
          <w:tcPr>
            <w:tcW w:w="9669" w:type="dxa"/>
            <w:gridSpan w:val="14"/>
          </w:tcPr>
          <w:p w14:paraId="30EB7914" w14:textId="50296E26" w:rsidR="00E34346" w:rsidRPr="009A6E06" w:rsidRDefault="00E34346" w:rsidP="00E34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Eğitim sosyoloji ile ilgili olan temel kavramları açıklama, t</w:t>
            </w:r>
            <w:r w:rsidRPr="002E7F97">
              <w:rPr>
                <w:sz w:val="20"/>
                <w:szCs w:val="20"/>
              </w:rPr>
              <w:t xml:space="preserve">oplumsallaşma </w:t>
            </w:r>
            <w:r>
              <w:rPr>
                <w:sz w:val="20"/>
                <w:szCs w:val="20"/>
              </w:rPr>
              <w:t>s</w:t>
            </w:r>
            <w:r w:rsidRPr="002E7F97">
              <w:rPr>
                <w:sz w:val="20"/>
                <w:szCs w:val="20"/>
              </w:rPr>
              <w:t>üreci</w:t>
            </w:r>
            <w:r>
              <w:rPr>
                <w:sz w:val="20"/>
                <w:szCs w:val="20"/>
              </w:rPr>
              <w:t>, e</w:t>
            </w:r>
            <w:r w:rsidRPr="002E7F97">
              <w:rPr>
                <w:sz w:val="20"/>
                <w:szCs w:val="20"/>
              </w:rPr>
              <w:t xml:space="preserve">ğitimin </w:t>
            </w:r>
            <w:proofErr w:type="gramStart"/>
            <w:r>
              <w:rPr>
                <w:sz w:val="20"/>
                <w:szCs w:val="20"/>
              </w:rPr>
              <w:t>t</w:t>
            </w:r>
            <w:r w:rsidRPr="002E7F97">
              <w:rPr>
                <w:sz w:val="20"/>
                <w:szCs w:val="20"/>
              </w:rPr>
              <w:t xml:space="preserve">oplumsal </w:t>
            </w:r>
            <w:r>
              <w:rPr>
                <w:sz w:val="20"/>
                <w:szCs w:val="20"/>
              </w:rPr>
              <w:t xml:space="preserve"> ve</w:t>
            </w:r>
            <w:proofErr w:type="gramEnd"/>
            <w:r>
              <w:rPr>
                <w:sz w:val="20"/>
                <w:szCs w:val="20"/>
              </w:rPr>
              <w:t xml:space="preserve"> ekonomik i</w:t>
            </w:r>
            <w:r w:rsidRPr="002E7F97">
              <w:rPr>
                <w:sz w:val="20"/>
                <w:szCs w:val="20"/>
              </w:rPr>
              <w:t>şlev</w:t>
            </w:r>
            <w:r>
              <w:rPr>
                <w:sz w:val="20"/>
                <w:szCs w:val="20"/>
              </w:rPr>
              <w:t>i, k</w:t>
            </w:r>
            <w:r w:rsidRPr="002E7F97">
              <w:rPr>
                <w:sz w:val="20"/>
                <w:szCs w:val="20"/>
              </w:rPr>
              <w:t xml:space="preserve">ültür </w:t>
            </w:r>
            <w:r>
              <w:rPr>
                <w:sz w:val="20"/>
                <w:szCs w:val="20"/>
              </w:rPr>
              <w:t>v</w:t>
            </w:r>
            <w:r w:rsidRPr="002E7F97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e</w:t>
            </w:r>
            <w:r w:rsidRPr="002E7F97">
              <w:rPr>
                <w:sz w:val="20"/>
                <w:szCs w:val="20"/>
              </w:rPr>
              <w:t xml:space="preserve">ğitim </w:t>
            </w:r>
            <w:r>
              <w:rPr>
                <w:sz w:val="20"/>
                <w:szCs w:val="20"/>
              </w:rPr>
              <w:t>etkileşimi, e</w:t>
            </w:r>
            <w:r w:rsidRPr="002E7F97">
              <w:rPr>
                <w:sz w:val="20"/>
                <w:szCs w:val="20"/>
              </w:rPr>
              <w:t xml:space="preserve">ğitimde </w:t>
            </w:r>
            <w:r>
              <w:rPr>
                <w:sz w:val="20"/>
                <w:szCs w:val="20"/>
              </w:rPr>
              <w:t>f</w:t>
            </w:r>
            <w:r w:rsidRPr="002E7F97">
              <w:rPr>
                <w:sz w:val="20"/>
                <w:szCs w:val="20"/>
              </w:rPr>
              <w:t xml:space="preserve">ırsat </w:t>
            </w:r>
            <w:r>
              <w:rPr>
                <w:sz w:val="20"/>
                <w:szCs w:val="20"/>
              </w:rPr>
              <w:t>e</w:t>
            </w:r>
            <w:r w:rsidRPr="002E7F97">
              <w:rPr>
                <w:sz w:val="20"/>
                <w:szCs w:val="20"/>
              </w:rPr>
              <w:t>şitliği</w:t>
            </w:r>
            <w:r>
              <w:rPr>
                <w:sz w:val="20"/>
                <w:szCs w:val="20"/>
              </w:rPr>
              <w:t>, d</w:t>
            </w:r>
            <w:r w:rsidRPr="002E7F97">
              <w:rPr>
                <w:sz w:val="20"/>
                <w:szCs w:val="20"/>
              </w:rPr>
              <w:t xml:space="preserve">emokrasi </w:t>
            </w:r>
            <w:r>
              <w:rPr>
                <w:sz w:val="20"/>
                <w:szCs w:val="20"/>
              </w:rPr>
              <w:t>v</w:t>
            </w:r>
            <w:r w:rsidRPr="002E7F97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e</w:t>
            </w:r>
            <w:r w:rsidRPr="002E7F97">
              <w:rPr>
                <w:sz w:val="20"/>
                <w:szCs w:val="20"/>
              </w:rPr>
              <w:t>ğitim</w:t>
            </w:r>
            <w:r>
              <w:rPr>
                <w:sz w:val="20"/>
                <w:szCs w:val="20"/>
              </w:rPr>
              <w:t xml:space="preserve"> ilişkisi, t</w:t>
            </w:r>
            <w:r w:rsidRPr="002E7F97">
              <w:rPr>
                <w:sz w:val="20"/>
                <w:szCs w:val="20"/>
              </w:rPr>
              <w:t xml:space="preserve">oplumsal </w:t>
            </w:r>
            <w:r>
              <w:rPr>
                <w:sz w:val="20"/>
                <w:szCs w:val="20"/>
              </w:rPr>
              <w:t>t</w:t>
            </w:r>
            <w:r w:rsidRPr="002E7F97">
              <w:rPr>
                <w:sz w:val="20"/>
                <w:szCs w:val="20"/>
              </w:rPr>
              <w:t>abakalaşma</w:t>
            </w:r>
            <w:r>
              <w:rPr>
                <w:sz w:val="20"/>
                <w:szCs w:val="20"/>
              </w:rPr>
              <w:t xml:space="preserve"> ve hareketlilikte eğitimin rolü konusunda temel bilgi ve becerilerin kazandırılması</w:t>
            </w:r>
          </w:p>
        </w:tc>
      </w:tr>
      <w:tr w:rsidR="00E34346" w:rsidRPr="003265C4" w14:paraId="6C8734DA" w14:textId="77777777" w:rsidTr="00D138DF">
        <w:trPr>
          <w:trHeight w:val="274"/>
        </w:trPr>
        <w:tc>
          <w:tcPr>
            <w:tcW w:w="8209" w:type="dxa"/>
            <w:gridSpan w:val="11"/>
          </w:tcPr>
          <w:p w14:paraId="51F4F6D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3DAE8DE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2D5B74BD" w14:textId="77777777" w:rsidTr="00D138DF">
        <w:trPr>
          <w:trHeight w:val="285"/>
        </w:trPr>
        <w:tc>
          <w:tcPr>
            <w:tcW w:w="8209" w:type="dxa"/>
            <w:gridSpan w:val="11"/>
          </w:tcPr>
          <w:p w14:paraId="1A039026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5BDCC8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E34346" w:rsidRPr="003265C4" w14:paraId="79E2ADA8" w14:textId="77777777" w:rsidTr="00D138DF">
        <w:trPr>
          <w:trHeight w:val="286"/>
        </w:trPr>
        <w:tc>
          <w:tcPr>
            <w:tcW w:w="534" w:type="dxa"/>
          </w:tcPr>
          <w:p w14:paraId="289A448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14324DD" w14:textId="4A4EDDE1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>Eğitim sosyoloji ile ilgili olan temel kavramların tanımını yapar</w:t>
            </w:r>
          </w:p>
        </w:tc>
        <w:tc>
          <w:tcPr>
            <w:tcW w:w="1460" w:type="dxa"/>
            <w:gridSpan w:val="3"/>
          </w:tcPr>
          <w:p w14:paraId="47EA12D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11EA9E1A" w14:textId="77777777" w:rsidTr="00D138DF">
        <w:trPr>
          <w:trHeight w:val="285"/>
        </w:trPr>
        <w:tc>
          <w:tcPr>
            <w:tcW w:w="534" w:type="dxa"/>
          </w:tcPr>
          <w:p w14:paraId="082CEC2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3E6CAA8D" w14:textId="5715C38B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>Toplumsallaşma sürecinin örneklerle açıklar</w:t>
            </w:r>
          </w:p>
        </w:tc>
        <w:tc>
          <w:tcPr>
            <w:tcW w:w="1460" w:type="dxa"/>
            <w:gridSpan w:val="3"/>
          </w:tcPr>
          <w:p w14:paraId="69D7ABE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1656C31E" w14:textId="77777777" w:rsidTr="00D138DF">
        <w:trPr>
          <w:trHeight w:val="285"/>
        </w:trPr>
        <w:tc>
          <w:tcPr>
            <w:tcW w:w="534" w:type="dxa"/>
          </w:tcPr>
          <w:p w14:paraId="70C0157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404AE7B" w14:textId="645F441A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 xml:space="preserve">Eğitimin toplumsal işlevlerinin niteliklerini açıklar </w:t>
            </w:r>
          </w:p>
        </w:tc>
        <w:tc>
          <w:tcPr>
            <w:tcW w:w="1460" w:type="dxa"/>
            <w:gridSpan w:val="3"/>
          </w:tcPr>
          <w:p w14:paraId="12A6715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252F7F87" w14:textId="77777777" w:rsidTr="00D138DF">
        <w:trPr>
          <w:trHeight w:val="285"/>
        </w:trPr>
        <w:tc>
          <w:tcPr>
            <w:tcW w:w="534" w:type="dxa"/>
          </w:tcPr>
          <w:p w14:paraId="1988055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2414089" w14:textId="4F50691E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 xml:space="preserve">Kültür ve eğitim karşılıklı etkileşimini yorumlar </w:t>
            </w:r>
          </w:p>
        </w:tc>
        <w:tc>
          <w:tcPr>
            <w:tcW w:w="1460" w:type="dxa"/>
            <w:gridSpan w:val="3"/>
          </w:tcPr>
          <w:p w14:paraId="6C55732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2E47B8D7" w14:textId="77777777" w:rsidTr="00D138DF">
        <w:trPr>
          <w:trHeight w:val="285"/>
        </w:trPr>
        <w:tc>
          <w:tcPr>
            <w:tcW w:w="534" w:type="dxa"/>
          </w:tcPr>
          <w:p w14:paraId="2A3C284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0E2C5AC" w14:textId="002D3651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 xml:space="preserve">Ekonomi ve eğitimin karşılıklı etkisini yaşantıdan örneklerle açıklar  </w:t>
            </w:r>
          </w:p>
        </w:tc>
        <w:tc>
          <w:tcPr>
            <w:tcW w:w="1460" w:type="dxa"/>
            <w:gridSpan w:val="3"/>
          </w:tcPr>
          <w:p w14:paraId="76C63E0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0C6300F1" w14:textId="77777777" w:rsidTr="00D138DF">
        <w:trPr>
          <w:trHeight w:val="285"/>
        </w:trPr>
        <w:tc>
          <w:tcPr>
            <w:tcW w:w="534" w:type="dxa"/>
          </w:tcPr>
          <w:p w14:paraId="108ADF7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AAB4CB1" w14:textId="70931C62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 xml:space="preserve">Eğitimde fırsat eşitliğini etkileyen etmenleri yorumlar </w:t>
            </w:r>
            <w:r w:rsidRPr="004E150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58A9FD3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036CD8BA" w14:textId="77777777" w:rsidTr="00D138DF">
        <w:trPr>
          <w:trHeight w:val="285"/>
        </w:trPr>
        <w:tc>
          <w:tcPr>
            <w:tcW w:w="534" w:type="dxa"/>
          </w:tcPr>
          <w:p w14:paraId="1FC70AAF" w14:textId="5475D88D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31F1AED2" w14:textId="71789591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4E1503">
              <w:rPr>
                <w:sz w:val="20"/>
                <w:szCs w:val="20"/>
              </w:rPr>
              <w:t>Demokrasi ve eğitim ilişkisini açıklar</w:t>
            </w:r>
          </w:p>
        </w:tc>
        <w:tc>
          <w:tcPr>
            <w:tcW w:w="1460" w:type="dxa"/>
            <w:gridSpan w:val="3"/>
          </w:tcPr>
          <w:p w14:paraId="1FCC8090" w14:textId="532906BB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6F6B6585" w14:textId="77777777" w:rsidTr="00D138DF">
        <w:trPr>
          <w:trHeight w:val="285"/>
        </w:trPr>
        <w:tc>
          <w:tcPr>
            <w:tcW w:w="534" w:type="dxa"/>
          </w:tcPr>
          <w:p w14:paraId="42D0267A" w14:textId="48017529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660FA20" w14:textId="63D19E0B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4E1503">
              <w:rPr>
                <w:sz w:val="20"/>
                <w:szCs w:val="20"/>
              </w:rPr>
              <w:t>Toplumsal tabakalaşma ve eğitimin karşılıklı etkileşimin örnekler vererek betimler</w:t>
            </w:r>
          </w:p>
        </w:tc>
        <w:tc>
          <w:tcPr>
            <w:tcW w:w="1460" w:type="dxa"/>
            <w:gridSpan w:val="3"/>
          </w:tcPr>
          <w:p w14:paraId="1168755F" w14:textId="0DC26F59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41F47B06" w14:textId="77777777" w:rsidTr="00D138DF">
        <w:trPr>
          <w:trHeight w:val="285"/>
        </w:trPr>
        <w:tc>
          <w:tcPr>
            <w:tcW w:w="534" w:type="dxa"/>
          </w:tcPr>
          <w:p w14:paraId="4D27E39C" w14:textId="298E4960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14:paraId="0E53AB25" w14:textId="1AF323FE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>Eğitimin toplumsal hareketlilikteki rolünün yorumlar</w:t>
            </w:r>
          </w:p>
        </w:tc>
        <w:tc>
          <w:tcPr>
            <w:tcW w:w="1460" w:type="dxa"/>
            <w:gridSpan w:val="3"/>
          </w:tcPr>
          <w:p w14:paraId="3AD96B4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516500E9" w14:textId="77777777" w:rsidTr="00D138DF">
        <w:trPr>
          <w:trHeight w:val="285"/>
        </w:trPr>
        <w:tc>
          <w:tcPr>
            <w:tcW w:w="534" w:type="dxa"/>
          </w:tcPr>
          <w:p w14:paraId="5B2069EC" w14:textId="3588F61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14:paraId="058C6D49" w14:textId="4E499267" w:rsidR="00E34346" w:rsidRPr="009A6E0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>Toplumsal sınıflar ve eğitimin etkileşimini açıklar</w:t>
            </w:r>
          </w:p>
        </w:tc>
        <w:tc>
          <w:tcPr>
            <w:tcW w:w="1460" w:type="dxa"/>
            <w:gridSpan w:val="3"/>
          </w:tcPr>
          <w:p w14:paraId="7749483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34346" w:rsidRPr="003265C4" w14:paraId="6447E53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2AE0BFB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26A30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E34346" w:rsidRPr="003265C4" w14:paraId="562CC451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531E50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E34346" w:rsidRPr="003265C4" w14:paraId="11175481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E7431C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1AA6EE7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E34346" w:rsidRPr="003265C4" w14:paraId="231858F8" w14:textId="77777777" w:rsidTr="00D138DF">
        <w:trPr>
          <w:trHeight w:val="286"/>
        </w:trPr>
        <w:tc>
          <w:tcPr>
            <w:tcW w:w="534" w:type="dxa"/>
          </w:tcPr>
          <w:p w14:paraId="4711835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5E8C6CD" w14:textId="461D46A0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  <w:gridSpan w:val="2"/>
          </w:tcPr>
          <w:p w14:paraId="4E1F554D" w14:textId="51803E8F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03DC3A84" w14:textId="77777777" w:rsidTr="003C7965">
        <w:trPr>
          <w:trHeight w:val="240"/>
        </w:trPr>
        <w:tc>
          <w:tcPr>
            <w:tcW w:w="534" w:type="dxa"/>
          </w:tcPr>
          <w:p w14:paraId="7819EE7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15DD68C7" w14:textId="7B1E0A5C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14:paraId="6A095A5B" w14:textId="3D2ED98B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346" w:rsidRPr="003265C4" w14:paraId="411788AA" w14:textId="77777777" w:rsidTr="00D138DF">
        <w:trPr>
          <w:trHeight w:val="468"/>
        </w:trPr>
        <w:tc>
          <w:tcPr>
            <w:tcW w:w="534" w:type="dxa"/>
          </w:tcPr>
          <w:p w14:paraId="32BD8B2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2C914A84" w14:textId="7BDCBAC8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14:paraId="5CE46585" w14:textId="5830F51C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0B4B75BD" w14:textId="77777777" w:rsidTr="00D138DF">
        <w:trPr>
          <w:trHeight w:val="284"/>
        </w:trPr>
        <w:tc>
          <w:tcPr>
            <w:tcW w:w="534" w:type="dxa"/>
          </w:tcPr>
          <w:p w14:paraId="3EE2CA6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D7CD4A6" w14:textId="2985792A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14:paraId="58F6B35A" w14:textId="31457E0B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560D86CE" w14:textId="77777777" w:rsidTr="00D138DF">
        <w:trPr>
          <w:trHeight w:val="285"/>
        </w:trPr>
        <w:tc>
          <w:tcPr>
            <w:tcW w:w="534" w:type="dxa"/>
          </w:tcPr>
          <w:p w14:paraId="68F098A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11DBD1F" w14:textId="13E436CF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14:paraId="1CED48C6" w14:textId="5D9B430A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346" w:rsidRPr="003265C4" w14:paraId="7ED3F7A6" w14:textId="77777777" w:rsidTr="00D138DF">
        <w:trPr>
          <w:trHeight w:val="468"/>
        </w:trPr>
        <w:tc>
          <w:tcPr>
            <w:tcW w:w="534" w:type="dxa"/>
          </w:tcPr>
          <w:p w14:paraId="5FF9737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7FD05667" w14:textId="31A9CCED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14:paraId="768F9F02" w14:textId="34E5BBBC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50A038B1" w14:textId="77777777" w:rsidTr="00D138DF">
        <w:trPr>
          <w:trHeight w:val="285"/>
        </w:trPr>
        <w:tc>
          <w:tcPr>
            <w:tcW w:w="534" w:type="dxa"/>
          </w:tcPr>
          <w:p w14:paraId="24D0991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718EA01C" w14:textId="3729BE73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14:paraId="07A14351" w14:textId="4E5098AD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346" w:rsidRPr="003265C4" w14:paraId="786ADE6B" w14:textId="77777777" w:rsidTr="00D138DF">
        <w:trPr>
          <w:trHeight w:val="468"/>
        </w:trPr>
        <w:tc>
          <w:tcPr>
            <w:tcW w:w="534" w:type="dxa"/>
          </w:tcPr>
          <w:p w14:paraId="2DABB5F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F70B280" w14:textId="1DF58510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14:paraId="117CB650" w14:textId="322C1FF3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346" w:rsidRPr="003265C4" w14:paraId="489FA15F" w14:textId="77777777" w:rsidTr="00D138DF">
        <w:trPr>
          <w:trHeight w:val="468"/>
        </w:trPr>
        <w:tc>
          <w:tcPr>
            <w:tcW w:w="534" w:type="dxa"/>
          </w:tcPr>
          <w:p w14:paraId="36E3BA6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9724A32" w14:textId="659ECFAC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14:paraId="10953F07" w14:textId="2E0021D8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6E8CE6CF" w14:textId="77777777" w:rsidTr="00D138DF">
        <w:trPr>
          <w:trHeight w:val="468"/>
        </w:trPr>
        <w:tc>
          <w:tcPr>
            <w:tcW w:w="534" w:type="dxa"/>
          </w:tcPr>
          <w:p w14:paraId="2EFE8B56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76342334" w14:textId="01A11F2D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14:paraId="49376E3D" w14:textId="2E89A9CB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346" w:rsidRPr="003265C4" w14:paraId="515A39B1" w14:textId="77777777" w:rsidTr="00D138DF">
        <w:trPr>
          <w:trHeight w:val="363"/>
        </w:trPr>
        <w:tc>
          <w:tcPr>
            <w:tcW w:w="534" w:type="dxa"/>
          </w:tcPr>
          <w:p w14:paraId="2E7F8C6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51C9BA7" w14:textId="29A4D636" w:rsidR="00E34346" w:rsidRPr="00C53CB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proofErr w:type="gramStart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</w:t>
            </w:r>
            <w:proofErr w:type="gramEnd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olarak tanır, yaratıcı ve güçlü yönlerini kullanır; zayıf yönlerini geliştirir; kendi öz değerlendirmesini yapabilme becerisine sahip olabilme.</w:t>
            </w:r>
          </w:p>
        </w:tc>
        <w:tc>
          <w:tcPr>
            <w:tcW w:w="919" w:type="dxa"/>
            <w:gridSpan w:val="2"/>
          </w:tcPr>
          <w:p w14:paraId="658C45AF" w14:textId="1B3D74F0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23DB8395" w14:textId="77777777" w:rsidTr="00D138DF">
        <w:trPr>
          <w:trHeight w:val="363"/>
        </w:trPr>
        <w:tc>
          <w:tcPr>
            <w:tcW w:w="534" w:type="dxa"/>
          </w:tcPr>
          <w:p w14:paraId="6BCEC06E" w14:textId="2C95C5BA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75B92A67" w14:textId="1FBBDF4D" w:rsidR="00E3434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Topluma, çevreye, insana, sanatsal faaliyetlere ve spora duyarlı olur; topluma faydalı, geleceğe güvenle bakan ve araştıran, sorgulayan </w:t>
            </w:r>
            <w:proofErr w:type="gramStart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ve  yaşam</w:t>
            </w:r>
            <w:proofErr w:type="gramEnd"/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14:paraId="5B9CA7BA" w14:textId="057244B9" w:rsidR="00E34346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3785EABD" w14:textId="77777777" w:rsidTr="00D138DF">
        <w:trPr>
          <w:trHeight w:val="363"/>
        </w:trPr>
        <w:tc>
          <w:tcPr>
            <w:tcW w:w="534" w:type="dxa"/>
          </w:tcPr>
          <w:p w14:paraId="29A3BB82" w14:textId="0F615E1E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095D263F" w14:textId="0BC32615" w:rsidR="00E3434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etik bilincine sahip olabilme.</w:t>
            </w:r>
          </w:p>
        </w:tc>
        <w:tc>
          <w:tcPr>
            <w:tcW w:w="919" w:type="dxa"/>
            <w:gridSpan w:val="2"/>
          </w:tcPr>
          <w:p w14:paraId="55910551" w14:textId="5898A1EF" w:rsidR="00E34346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346" w:rsidRPr="003265C4" w14:paraId="1FBEE3E2" w14:textId="77777777" w:rsidTr="00D138DF">
        <w:trPr>
          <w:trHeight w:val="363"/>
        </w:trPr>
        <w:tc>
          <w:tcPr>
            <w:tcW w:w="534" w:type="dxa"/>
          </w:tcPr>
          <w:p w14:paraId="659310B0" w14:textId="182E8F10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55F4208E" w14:textId="72893167" w:rsidR="00E3434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14:paraId="1191C1A7" w14:textId="1439259F" w:rsidR="00E34346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346" w:rsidRPr="003265C4" w14:paraId="20D2D979" w14:textId="77777777" w:rsidTr="00D138DF">
        <w:trPr>
          <w:trHeight w:val="363"/>
        </w:trPr>
        <w:tc>
          <w:tcPr>
            <w:tcW w:w="534" w:type="dxa"/>
          </w:tcPr>
          <w:p w14:paraId="10A92FF4" w14:textId="3D4563B5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45A14AC1" w14:textId="6F64F922" w:rsidR="00E3434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5D6F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uluslararası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14:paraId="57BDA0E8" w14:textId="0FB68C49" w:rsidR="00E34346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3D723CA7" w14:textId="77777777" w:rsidTr="00D138DF">
        <w:trPr>
          <w:trHeight w:val="363"/>
        </w:trPr>
        <w:tc>
          <w:tcPr>
            <w:tcW w:w="534" w:type="dxa"/>
          </w:tcPr>
          <w:p w14:paraId="5BCC6491" w14:textId="187BDC8D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4B3B0117" w14:textId="6930749B" w:rsidR="00E3434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</w:p>
        </w:tc>
        <w:tc>
          <w:tcPr>
            <w:tcW w:w="919" w:type="dxa"/>
            <w:gridSpan w:val="2"/>
          </w:tcPr>
          <w:p w14:paraId="31A5B735" w14:textId="02F63EF8" w:rsidR="00E34346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346" w:rsidRPr="003265C4" w14:paraId="05A87CEB" w14:textId="77777777" w:rsidTr="00D138DF">
        <w:trPr>
          <w:trHeight w:val="363"/>
        </w:trPr>
        <w:tc>
          <w:tcPr>
            <w:tcW w:w="534" w:type="dxa"/>
          </w:tcPr>
          <w:p w14:paraId="02FF2859" w14:textId="4C670FBF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11BB867F" w14:textId="3BDA6FB5" w:rsidR="00E3434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14:paraId="62237766" w14:textId="45FC54C3" w:rsidR="00E34346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346" w:rsidRPr="003265C4" w14:paraId="0EA2F517" w14:textId="77777777" w:rsidTr="00D138DF">
        <w:trPr>
          <w:trHeight w:val="363"/>
        </w:trPr>
        <w:tc>
          <w:tcPr>
            <w:tcW w:w="534" w:type="dxa"/>
          </w:tcPr>
          <w:p w14:paraId="3E6D124A" w14:textId="687897F1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79637134" w14:textId="7C4C9DCB" w:rsidR="00E3434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14:paraId="76FACD4D" w14:textId="224E7699" w:rsidR="00E34346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4346" w:rsidRPr="003265C4" w14:paraId="00DB149C" w14:textId="77777777" w:rsidTr="00D138DF">
        <w:trPr>
          <w:trHeight w:val="363"/>
        </w:trPr>
        <w:tc>
          <w:tcPr>
            <w:tcW w:w="534" w:type="dxa"/>
          </w:tcPr>
          <w:p w14:paraId="7444B0DB" w14:textId="7C1A258F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0A41A8AA" w14:textId="2C22C022" w:rsidR="00E34346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5D6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14:paraId="13F032D7" w14:textId="286E6068" w:rsidR="00E34346" w:rsidRDefault="00E34346" w:rsidP="00E34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4346" w:rsidRPr="003265C4" w14:paraId="007E969F" w14:textId="77777777" w:rsidTr="00D138DF">
        <w:trPr>
          <w:trHeight w:val="286"/>
        </w:trPr>
        <w:tc>
          <w:tcPr>
            <w:tcW w:w="9669" w:type="dxa"/>
            <w:gridSpan w:val="14"/>
          </w:tcPr>
          <w:p w14:paraId="45893BB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CC584A6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E34346" w:rsidRPr="003265C4" w14:paraId="2419B742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1364FBB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E34346" w:rsidRPr="003265C4" w14:paraId="63C8EAD7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0998362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2F62703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E76C6D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B7807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E34346" w:rsidRPr="003265C4" w14:paraId="098D73F4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DE6131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6E785E0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BB5316" w14:textId="32732867" w:rsidR="00E34346" w:rsidRPr="006B2631" w:rsidRDefault="00E34346" w:rsidP="00E34346">
            <w:pPr>
              <w:widowControl w:val="0"/>
              <w:autoSpaceDE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Temel Kavramlar: Eğitim Kavramı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Eğitimbilim, Sosyoloji, Eğitim </w:t>
            </w:r>
            <w:proofErr w:type="spellStart"/>
            <w:r w:rsidRPr="006B2631">
              <w:rPr>
                <w:bCs/>
                <w:sz w:val="20"/>
                <w:szCs w:val="20"/>
              </w:rPr>
              <w:t>Sosyolojis</w:t>
            </w:r>
            <w:proofErr w:type="spellEnd"/>
          </w:p>
        </w:tc>
        <w:tc>
          <w:tcPr>
            <w:tcW w:w="1275" w:type="dxa"/>
            <w:gridSpan w:val="3"/>
          </w:tcPr>
          <w:p w14:paraId="1F6F3D4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51EB78EB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2A617D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8EDF99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1E172C" w14:textId="77777777" w:rsidR="00E34346" w:rsidRPr="006B2631" w:rsidRDefault="00E34346" w:rsidP="00E34346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bCs/>
                <w:sz w:val="20"/>
                <w:szCs w:val="20"/>
              </w:rPr>
            </w:pPr>
            <w:r w:rsidRPr="006B2631">
              <w:rPr>
                <w:bCs/>
                <w:sz w:val="20"/>
                <w:szCs w:val="20"/>
              </w:rPr>
              <w:t xml:space="preserve">Eğitim Sosyolojisi Paradigmaları </w:t>
            </w:r>
          </w:p>
          <w:p w14:paraId="2C8CBED8" w14:textId="5C6BC3AE" w:rsidR="00E34346" w:rsidRPr="006B2631" w:rsidRDefault="00E34346" w:rsidP="00E34346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>İşlevci paradigma, çatışmacı paradigma, yorumcu paradigma, eleştirel paradigma</w:t>
            </w:r>
          </w:p>
        </w:tc>
        <w:tc>
          <w:tcPr>
            <w:tcW w:w="1275" w:type="dxa"/>
            <w:gridSpan w:val="3"/>
          </w:tcPr>
          <w:p w14:paraId="2E8225A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2E8B5B25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18AB5D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170186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662DCB" w14:textId="09B0E998" w:rsidR="00E34346" w:rsidRPr="006B2631" w:rsidRDefault="00E34346" w:rsidP="00E34346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>Toplumsallaşma Süreci: Toplumsallaşmanın Özellikleri, Toplumsallaşmanın Biyolojik Temelleri, Toplumsallaşmanın Amaçları, Toplumsallaşma Tipleri</w:t>
            </w:r>
          </w:p>
        </w:tc>
        <w:tc>
          <w:tcPr>
            <w:tcW w:w="1275" w:type="dxa"/>
            <w:gridSpan w:val="3"/>
          </w:tcPr>
          <w:p w14:paraId="6EF7ABE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3339E04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3346F3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D9A489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E0E0D8" w14:textId="63B9E10F" w:rsidR="00E34346" w:rsidRPr="006B2631" w:rsidRDefault="00E34346" w:rsidP="00E34346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Eğitimin Toplumsal İşlevleri: Eğitimin Açık İşlevleri, Toplumun Kültür Mirasının Birikimi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Aktarılması, Çocuğun Toplumsallaştırılması,</w:t>
            </w:r>
          </w:p>
        </w:tc>
        <w:tc>
          <w:tcPr>
            <w:tcW w:w="1275" w:type="dxa"/>
            <w:gridSpan w:val="3"/>
          </w:tcPr>
          <w:p w14:paraId="281E734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05904BA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D1FE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59E28F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F96D7E8" w14:textId="18423F76" w:rsidR="00E34346" w:rsidRPr="006B2631" w:rsidRDefault="00E34346" w:rsidP="00E34346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Kültür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 İlişkileri: </w:t>
            </w:r>
            <w:proofErr w:type="spellStart"/>
            <w:r w:rsidRPr="006B2631">
              <w:rPr>
                <w:bCs/>
                <w:sz w:val="20"/>
                <w:szCs w:val="20"/>
              </w:rPr>
              <w:t>Sosyo</w:t>
            </w:r>
            <w:proofErr w:type="spellEnd"/>
            <w:r w:rsidRPr="006B2631">
              <w:rPr>
                <w:bCs/>
                <w:sz w:val="20"/>
                <w:szCs w:val="20"/>
              </w:rPr>
              <w:t>-Kültürel Sistemde Davranışın Toplumsal Belirleyicileri, İdeoloji, Teknoloji, Toplumsal Örgüt, Kültür-Eğitim İlişkileri, Kültürel Gecikme</w:t>
            </w:r>
          </w:p>
        </w:tc>
        <w:tc>
          <w:tcPr>
            <w:tcW w:w="1275" w:type="dxa"/>
            <w:gridSpan w:val="3"/>
          </w:tcPr>
          <w:p w14:paraId="58E5DE5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550F590A" w14:textId="77777777" w:rsidTr="00E2710E">
        <w:trPr>
          <w:gridAfter w:val="1"/>
          <w:wAfter w:w="352" w:type="dxa"/>
          <w:trHeight w:val="204"/>
        </w:trPr>
        <w:tc>
          <w:tcPr>
            <w:tcW w:w="817" w:type="dxa"/>
            <w:gridSpan w:val="2"/>
          </w:tcPr>
          <w:p w14:paraId="0BB35CE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7AFEC5F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FE0866" w14:textId="710D60E1" w:rsidR="00E34346" w:rsidRPr="006B2631" w:rsidRDefault="00E34346" w:rsidP="00E34346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Demokrasi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Eğitim: </w:t>
            </w:r>
            <w:proofErr w:type="spellStart"/>
            <w:r w:rsidRPr="006B2631">
              <w:rPr>
                <w:bCs/>
                <w:sz w:val="20"/>
                <w:szCs w:val="20"/>
              </w:rPr>
              <w:t>Bîr</w:t>
            </w:r>
            <w:proofErr w:type="spellEnd"/>
            <w:r w:rsidRPr="006B2631">
              <w:rPr>
                <w:bCs/>
                <w:sz w:val="20"/>
                <w:szCs w:val="20"/>
              </w:rPr>
              <w:t xml:space="preserve"> Siyasal Sistem Olarak Demokrasi Ve Özellikleri, Demokrasi Ve Eğitim,</w:t>
            </w:r>
          </w:p>
        </w:tc>
        <w:tc>
          <w:tcPr>
            <w:tcW w:w="1275" w:type="dxa"/>
            <w:gridSpan w:val="3"/>
          </w:tcPr>
          <w:p w14:paraId="1E94FF3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3C795D3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D7A4B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13D77A7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AC719B" w14:textId="482A468B" w:rsidR="00E34346" w:rsidRPr="006B2631" w:rsidRDefault="00E34346" w:rsidP="00E34346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Eğitimde Fırsat </w:t>
            </w:r>
            <w:proofErr w:type="gramStart"/>
            <w:r w:rsidRPr="006B2631">
              <w:rPr>
                <w:bCs/>
                <w:sz w:val="20"/>
                <w:szCs w:val="20"/>
              </w:rPr>
              <w:t>Eşitliği:  Eğitimde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Eşitlik Kavramı, Ekonomik Etmenler, Ailenin Geliri Ve Mesleği, Coğrafî Etmenler, Toplumsal Etmenler,</w:t>
            </w:r>
          </w:p>
        </w:tc>
        <w:tc>
          <w:tcPr>
            <w:tcW w:w="1275" w:type="dxa"/>
            <w:gridSpan w:val="3"/>
          </w:tcPr>
          <w:p w14:paraId="658F108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267B82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8CDF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6203045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8C9E4CE" w14:textId="77777777" w:rsidR="00E34346" w:rsidRPr="006B2631" w:rsidRDefault="00E34346" w:rsidP="00E34346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45B87F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34346" w:rsidRPr="003265C4" w14:paraId="711C754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50AA9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0AD663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36C2C3" w14:textId="78493698" w:rsidR="00E34346" w:rsidRPr="006B2631" w:rsidRDefault="00E34346" w:rsidP="00E34346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Toplumsal Tabakalaşma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Eğitim: Toplumsal Farklılaşma Kavramı, Toplumsal Tabakalaşma Kavramı</w:t>
            </w:r>
          </w:p>
        </w:tc>
        <w:tc>
          <w:tcPr>
            <w:tcW w:w="1275" w:type="dxa"/>
            <w:gridSpan w:val="3"/>
          </w:tcPr>
          <w:p w14:paraId="3ADAA5E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370E239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CCDCA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2D397F7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DC6DEC" w14:textId="63947601" w:rsidR="00E34346" w:rsidRPr="006B2631" w:rsidRDefault="00E34346" w:rsidP="00E34346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Toplumsal Sınıflar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Eğitim: Genel Olarak Toplumsal Sınıflar: Toplumsal Sınıflar Ve Eğitimle İlişkileri, Sınıfsal Farklılaşma</w:t>
            </w:r>
          </w:p>
        </w:tc>
        <w:tc>
          <w:tcPr>
            <w:tcW w:w="1275" w:type="dxa"/>
            <w:gridSpan w:val="3"/>
          </w:tcPr>
          <w:p w14:paraId="5071C136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712EB6C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4780BB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7C65ECE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D3E4510" w14:textId="09441968" w:rsidR="00E34346" w:rsidRPr="006B2631" w:rsidRDefault="00E34346" w:rsidP="00E34346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Aile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Eğitim: Ailenin İşlevleri, </w:t>
            </w:r>
            <w:proofErr w:type="spellStart"/>
            <w:r w:rsidRPr="006B2631">
              <w:rPr>
                <w:bCs/>
                <w:sz w:val="20"/>
                <w:szCs w:val="20"/>
              </w:rPr>
              <w:t>Sosyo-Ekonomîk</w:t>
            </w:r>
            <w:proofErr w:type="spellEnd"/>
            <w:r w:rsidRPr="006B2631">
              <w:rPr>
                <w:bCs/>
                <w:sz w:val="20"/>
                <w:szCs w:val="20"/>
              </w:rPr>
              <w:t xml:space="preserve"> Düzeye Göre Ailenin, Başarıya Etkisi,</w:t>
            </w:r>
          </w:p>
        </w:tc>
        <w:tc>
          <w:tcPr>
            <w:tcW w:w="1275" w:type="dxa"/>
            <w:gridSpan w:val="3"/>
          </w:tcPr>
          <w:p w14:paraId="08EC6D6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7550B72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825E0E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030FEC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AA75AE" w14:textId="0ABCA7B5" w:rsidR="00E34346" w:rsidRPr="006B2631" w:rsidRDefault="00E34346" w:rsidP="00E34346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Toplumsal Hareketlilik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Eğitim: Toplumsal Hareketlilik Tipleri</w:t>
            </w:r>
          </w:p>
        </w:tc>
        <w:tc>
          <w:tcPr>
            <w:tcW w:w="1275" w:type="dxa"/>
            <w:gridSpan w:val="3"/>
          </w:tcPr>
          <w:p w14:paraId="60714AD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4A74759B" w14:textId="77777777" w:rsidTr="00E2710E">
        <w:trPr>
          <w:gridAfter w:val="1"/>
          <w:wAfter w:w="352" w:type="dxa"/>
          <w:trHeight w:val="362"/>
        </w:trPr>
        <w:tc>
          <w:tcPr>
            <w:tcW w:w="817" w:type="dxa"/>
            <w:gridSpan w:val="2"/>
          </w:tcPr>
          <w:p w14:paraId="34903C7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C6CC30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381B710" w14:textId="4776FE0A" w:rsidR="00E34346" w:rsidRPr="006B2631" w:rsidRDefault="00E34346" w:rsidP="00E34346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Akran Grupları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Eğitimsel Değeri: Akran Gruplarının Ayır edici Nitelikleri</w:t>
            </w:r>
          </w:p>
        </w:tc>
        <w:tc>
          <w:tcPr>
            <w:tcW w:w="1275" w:type="dxa"/>
            <w:gridSpan w:val="3"/>
          </w:tcPr>
          <w:p w14:paraId="72588F0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0647EC98" w14:textId="77777777" w:rsidTr="006B2631">
        <w:trPr>
          <w:gridAfter w:val="1"/>
          <w:wAfter w:w="352" w:type="dxa"/>
          <w:trHeight w:val="45"/>
        </w:trPr>
        <w:tc>
          <w:tcPr>
            <w:tcW w:w="817" w:type="dxa"/>
            <w:gridSpan w:val="2"/>
          </w:tcPr>
          <w:p w14:paraId="70D0A8A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0FE202D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C94416E" w14:textId="0B9BC0EE" w:rsidR="00E34346" w:rsidRPr="006B2631" w:rsidRDefault="00E34346" w:rsidP="00E34346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Toplumsal Değişme </w:t>
            </w:r>
            <w:proofErr w:type="gramStart"/>
            <w:r w:rsidRPr="006B2631">
              <w:rPr>
                <w:bCs/>
                <w:sz w:val="20"/>
                <w:szCs w:val="20"/>
              </w:rPr>
              <w:t>Ve</w:t>
            </w:r>
            <w:proofErr w:type="gramEnd"/>
            <w:r w:rsidRPr="006B2631">
              <w:rPr>
                <w:bCs/>
                <w:sz w:val="20"/>
                <w:szCs w:val="20"/>
              </w:rPr>
              <w:t xml:space="preserve"> Eğitim: Eğitimin Toplumsal Değişmeye İlişkin İşlevleri,</w:t>
            </w:r>
          </w:p>
        </w:tc>
        <w:tc>
          <w:tcPr>
            <w:tcW w:w="1275" w:type="dxa"/>
            <w:gridSpan w:val="3"/>
          </w:tcPr>
          <w:p w14:paraId="0E9F09C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69CF439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4C450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134" w:type="dxa"/>
          </w:tcPr>
          <w:p w14:paraId="590023A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563E9B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50B33C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E34346" w:rsidRPr="003265C4" w14:paraId="34F0C705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4F601AC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E34346" w:rsidRPr="003265C4" w14:paraId="4745E9AC" w14:textId="77777777" w:rsidTr="000479DF">
        <w:trPr>
          <w:gridAfter w:val="1"/>
          <w:wAfter w:w="352" w:type="dxa"/>
          <w:trHeight w:val="552"/>
        </w:trPr>
        <w:tc>
          <w:tcPr>
            <w:tcW w:w="9317" w:type="dxa"/>
            <w:gridSpan w:val="13"/>
          </w:tcPr>
          <w:p w14:paraId="140FEC8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Textbook/Ders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4443702D" w14:textId="77777777" w:rsidR="00E34346" w:rsidRPr="00CC561B" w:rsidRDefault="00E34346" w:rsidP="00E34346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Tezcan, Mahmut.</w:t>
            </w:r>
            <w:r w:rsidRPr="00CC561B">
              <w:rPr>
                <w:sz w:val="20"/>
                <w:szCs w:val="20"/>
              </w:rPr>
              <w:t xml:space="preserve"> (20</w:t>
            </w:r>
            <w:r>
              <w:rPr>
                <w:sz w:val="20"/>
                <w:szCs w:val="20"/>
              </w:rPr>
              <w:t>15</w:t>
            </w:r>
            <w:r w:rsidRPr="00CC561B">
              <w:rPr>
                <w:sz w:val="20"/>
                <w:szCs w:val="20"/>
              </w:rPr>
              <w:t xml:space="preserve">).  </w:t>
            </w:r>
            <w:r>
              <w:rPr>
                <w:sz w:val="20"/>
                <w:szCs w:val="20"/>
              </w:rPr>
              <w:t>Eğitim Sosyolojisi</w:t>
            </w:r>
            <w:r w:rsidRPr="00CC56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Ankara:</w:t>
            </w:r>
          </w:p>
          <w:p w14:paraId="6E588B4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7E0EA581" w14:textId="77777777" w:rsidR="00E34346" w:rsidRDefault="00E34346" w:rsidP="00E34346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Doğan İsmail. </w:t>
            </w:r>
            <w:proofErr w:type="gramStart"/>
            <w:r>
              <w:rPr>
                <w:rFonts w:ascii="Calibri" w:hAnsi="Calibri" w:cs="Arial"/>
              </w:rPr>
              <w:t>( 2005</w:t>
            </w:r>
            <w:proofErr w:type="gramEnd"/>
            <w:r>
              <w:rPr>
                <w:rFonts w:ascii="Calibri" w:hAnsi="Calibri" w:cs="Arial"/>
              </w:rPr>
              <w:t>) Eğitim Sosyolojisi</w:t>
            </w:r>
          </w:p>
          <w:p w14:paraId="12F05175" w14:textId="77777777" w:rsidR="00E34346" w:rsidRPr="00B74690" w:rsidRDefault="00E34346" w:rsidP="00E34346">
            <w:pPr>
              <w:spacing w:after="0"/>
              <w:rPr>
                <w:rFonts w:ascii="Calibri" w:hAnsi="Calibri" w:cs="Arial"/>
              </w:rPr>
            </w:pPr>
            <w:r w:rsidRPr="00B74690">
              <w:rPr>
                <w:rFonts w:ascii="Calibri" w:hAnsi="Calibri" w:cs="Arial"/>
              </w:rPr>
              <w:t xml:space="preserve">Akyüz, </w:t>
            </w:r>
            <w:proofErr w:type="gramStart"/>
            <w:r w:rsidRPr="00B74690">
              <w:rPr>
                <w:rFonts w:ascii="Calibri" w:hAnsi="Calibri" w:cs="Arial"/>
              </w:rPr>
              <w:t>Hüseyin .</w:t>
            </w:r>
            <w:proofErr w:type="gramEnd"/>
            <w:r>
              <w:rPr>
                <w:rFonts w:ascii="Calibri" w:hAnsi="Calibri" w:cs="Arial"/>
              </w:rPr>
              <w:t xml:space="preserve">( 2014) </w:t>
            </w:r>
            <w:r w:rsidRPr="00B74690">
              <w:rPr>
                <w:rFonts w:ascii="Calibri" w:hAnsi="Calibri" w:cs="Arial"/>
              </w:rPr>
              <w:t xml:space="preserve">Eğitim sosyolojisi </w:t>
            </w:r>
            <w:proofErr w:type="spellStart"/>
            <w:r w:rsidRPr="00B74690">
              <w:rPr>
                <w:rFonts w:ascii="Calibri" w:hAnsi="Calibri" w:cs="Arial"/>
              </w:rPr>
              <w:t>Pegem</w:t>
            </w:r>
            <w:proofErr w:type="spellEnd"/>
            <w:r w:rsidRPr="00B74690">
              <w:rPr>
                <w:rFonts w:ascii="Calibri" w:hAnsi="Calibri" w:cs="Arial"/>
              </w:rPr>
              <w:t xml:space="preserve"> yayın</w:t>
            </w:r>
            <w:r>
              <w:rPr>
                <w:rFonts w:ascii="Calibri" w:hAnsi="Calibri" w:cs="Arial"/>
              </w:rPr>
              <w:t xml:space="preserve">cılık </w:t>
            </w:r>
            <w:r w:rsidRPr="00B74690">
              <w:rPr>
                <w:rFonts w:ascii="Calibri" w:hAnsi="Calibri" w:cs="Arial"/>
              </w:rPr>
              <w:t>Ankara</w:t>
            </w:r>
          </w:p>
          <w:p w14:paraId="55E4D82C" w14:textId="44242649" w:rsidR="00E34346" w:rsidRPr="003265C4" w:rsidRDefault="00E34346" w:rsidP="00E343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Özdemir </w:t>
            </w:r>
            <w:proofErr w:type="spellStart"/>
            <w:proofErr w:type="gramStart"/>
            <w:r>
              <w:rPr>
                <w:rFonts w:ascii="Calibri" w:hAnsi="Calibri" w:cs="Arial"/>
              </w:rPr>
              <w:t>M.Çağatay</w:t>
            </w:r>
            <w:proofErr w:type="spellEnd"/>
            <w:proofErr w:type="gramEnd"/>
            <w:r>
              <w:rPr>
                <w:rFonts w:ascii="Calibri" w:hAnsi="Calibri" w:cs="Arial"/>
              </w:rPr>
              <w:t xml:space="preserve"> (2014) Eğitim Sosyolojisi </w:t>
            </w:r>
            <w:proofErr w:type="spellStart"/>
            <w:r>
              <w:rPr>
                <w:rFonts w:ascii="Calibri" w:hAnsi="Calibri" w:cs="Arial"/>
              </w:rPr>
              <w:t>Pegem</w:t>
            </w:r>
            <w:proofErr w:type="spellEnd"/>
            <w:r>
              <w:rPr>
                <w:rFonts w:ascii="Calibri" w:hAnsi="Calibri" w:cs="Arial"/>
              </w:rPr>
              <w:t xml:space="preserve"> yayıncılık Ankara</w:t>
            </w:r>
          </w:p>
        </w:tc>
      </w:tr>
      <w:tr w:rsidR="00E34346" w:rsidRPr="003265C4" w14:paraId="203A16C3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6022559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E34346" w:rsidRPr="003265C4" w14:paraId="181AAD6A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F88045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01A6A3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069DB9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198B0C4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27B88C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83A5EB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51072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6C60699F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662B55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13D4AC1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0DBD3F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E34346" w:rsidRPr="003265C4" w14:paraId="28D880CE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9C0FB5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B77E95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23F7E2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5B23305C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4D22D5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E230A0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145503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1C02807C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7003263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3DE0DC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38C2960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7014D4D1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707C4C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E34346" w:rsidRPr="003265C4" w14:paraId="3D5F45D0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A353D8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7872C2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37B5BD8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523459A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E34346" w:rsidRPr="003265C4" w14:paraId="0136FBA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B060B9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01F851B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2E639E7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3EC4066B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34346" w:rsidRPr="003265C4" w14:paraId="264D72D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5612C21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BE6CE7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08CC1A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2EF02D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0ED2B2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43A549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4CCB996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39C8732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9F7B47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34346" w:rsidRPr="003265C4" w14:paraId="488083B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427712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82C1E4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0F92B6C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A7BBFF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34346" w:rsidRPr="003265C4" w14:paraId="06A9205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5497ED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6F93A78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8F442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9358E8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346" w:rsidRPr="003265C4" w14:paraId="3EEFE23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4A80E6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23FC27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314DB1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22635E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0E61E28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C67ACD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061D8FF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CE9644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4676A3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4346" w:rsidRPr="003265C4" w14:paraId="35434F4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C3CDB4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5B59C32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335FCBC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92D9895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34346" w:rsidRPr="003265C4" w14:paraId="1DB71EB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44B3F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50B85FB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C3D0C2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5D082D1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34346" w:rsidRPr="003265C4" w14:paraId="32B1464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22AF1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EA315C9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0187AE78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4D3CDB2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E34346" w:rsidRPr="003265C4" w14:paraId="079BCCF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E223E7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5F883666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E34346" w:rsidRPr="003265C4" w14:paraId="76A858DD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F12AE0A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ABAA13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E34346" w:rsidRPr="003265C4" w14:paraId="186727A0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3661ECE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FB89CE0" w14:textId="77777777" w:rsidR="00E34346" w:rsidRPr="003265C4" w:rsidRDefault="00E34346" w:rsidP="00E34346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4867EE7B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634B7DA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4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93207">
    <w:abstractNumId w:val="13"/>
  </w:num>
  <w:num w:numId="2" w16cid:durableId="943810186">
    <w:abstractNumId w:val="7"/>
  </w:num>
  <w:num w:numId="3" w16cid:durableId="167141944">
    <w:abstractNumId w:val="5"/>
  </w:num>
  <w:num w:numId="4" w16cid:durableId="405996163">
    <w:abstractNumId w:val="3"/>
  </w:num>
  <w:num w:numId="5" w16cid:durableId="1317958387">
    <w:abstractNumId w:val="1"/>
  </w:num>
  <w:num w:numId="6" w16cid:durableId="172379049">
    <w:abstractNumId w:val="10"/>
  </w:num>
  <w:num w:numId="7" w16cid:durableId="1768118352">
    <w:abstractNumId w:val="11"/>
  </w:num>
  <w:num w:numId="8" w16cid:durableId="1527134207">
    <w:abstractNumId w:val="4"/>
  </w:num>
  <w:num w:numId="9" w16cid:durableId="154997659">
    <w:abstractNumId w:val="2"/>
  </w:num>
  <w:num w:numId="10" w16cid:durableId="1831365458">
    <w:abstractNumId w:val="0"/>
  </w:num>
  <w:num w:numId="11" w16cid:durableId="1302611947">
    <w:abstractNumId w:val="6"/>
  </w:num>
  <w:num w:numId="12" w16cid:durableId="410583177">
    <w:abstractNumId w:val="14"/>
  </w:num>
  <w:num w:numId="13" w16cid:durableId="1838567362">
    <w:abstractNumId w:val="12"/>
  </w:num>
  <w:num w:numId="14" w16cid:durableId="688678536">
    <w:abstractNumId w:val="9"/>
  </w:num>
  <w:num w:numId="15" w16cid:durableId="1360163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0479DF"/>
    <w:rsid w:val="0006397E"/>
    <w:rsid w:val="00110EDB"/>
    <w:rsid w:val="0015788F"/>
    <w:rsid w:val="0025387D"/>
    <w:rsid w:val="00257EC7"/>
    <w:rsid w:val="00275A21"/>
    <w:rsid w:val="003206E5"/>
    <w:rsid w:val="003265C4"/>
    <w:rsid w:val="003931FB"/>
    <w:rsid w:val="003C2A0D"/>
    <w:rsid w:val="003C43DA"/>
    <w:rsid w:val="003C7965"/>
    <w:rsid w:val="003F3D8C"/>
    <w:rsid w:val="00480D62"/>
    <w:rsid w:val="005E1278"/>
    <w:rsid w:val="005F177E"/>
    <w:rsid w:val="00617380"/>
    <w:rsid w:val="006B2631"/>
    <w:rsid w:val="00740D9E"/>
    <w:rsid w:val="007B23CA"/>
    <w:rsid w:val="008D25D2"/>
    <w:rsid w:val="00940601"/>
    <w:rsid w:val="009A6E06"/>
    <w:rsid w:val="009B48F9"/>
    <w:rsid w:val="00AA7ED3"/>
    <w:rsid w:val="00AB30A6"/>
    <w:rsid w:val="00AD73D4"/>
    <w:rsid w:val="00B24E50"/>
    <w:rsid w:val="00C53CB4"/>
    <w:rsid w:val="00C64798"/>
    <w:rsid w:val="00D847B6"/>
    <w:rsid w:val="00DC7710"/>
    <w:rsid w:val="00DE5451"/>
    <w:rsid w:val="00E2710E"/>
    <w:rsid w:val="00E34346"/>
    <w:rsid w:val="00E42D26"/>
    <w:rsid w:val="00EC7CE6"/>
    <w:rsid w:val="00F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D715"/>
  <w15:docId w15:val="{2A2EBD71-D65C-4C08-BC19-7B820E23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C2A0D"/>
  </w:style>
  <w:style w:type="character" w:styleId="Vurgu">
    <w:name w:val="Emphasis"/>
    <w:uiPriority w:val="99"/>
    <w:qFormat/>
    <w:rsid w:val="00C53CB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Cevat CELEP</cp:lastModifiedBy>
  <cp:revision>2</cp:revision>
  <dcterms:created xsi:type="dcterms:W3CDTF">2023-05-03T09:25:00Z</dcterms:created>
  <dcterms:modified xsi:type="dcterms:W3CDTF">2023-05-03T09:25:00Z</dcterms:modified>
</cp:coreProperties>
</file>