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D157FFD" w14:textId="4BCDD2AE" w:rsidR="003265C4" w:rsidRPr="003265C4" w:rsidRDefault="00E24C76" w:rsidP="001A3A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Çocuk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Ergenlerle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Psikolojik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Danışma</w:t>
            </w:r>
            <w:proofErr w:type="spellEnd"/>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Kodu</w:t>
            </w:r>
            <w:proofErr w:type="spellEnd"/>
          </w:p>
        </w:tc>
        <w:tc>
          <w:tcPr>
            <w:tcW w:w="5165" w:type="dxa"/>
            <w:gridSpan w:val="8"/>
          </w:tcPr>
          <w:p w14:paraId="72395E11" w14:textId="66D0D636" w:rsidR="003265C4" w:rsidRPr="003265C4" w:rsidRDefault="00E24C7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RPDAS312</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70F5F9AE" w14:textId="2189B541" w:rsidR="003265C4" w:rsidRPr="003265C4" w:rsidRDefault="001A3A7C" w:rsidP="00E24C7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Alan</w:t>
            </w:r>
            <w:r w:rsidR="00E24C76">
              <w:rPr>
                <w:rFonts w:ascii="Times New Roman" w:eastAsia="Times New Roman" w:hAnsi="Times New Roman" w:cs="Times New Roman"/>
                <w:sz w:val="20"/>
                <w:szCs w:val="20"/>
                <w:lang w:val="en-US"/>
              </w:rPr>
              <w:t xml:space="preserve"> </w:t>
            </w:r>
            <w:proofErr w:type="spellStart"/>
            <w:r w:rsidR="00E24C76">
              <w:rPr>
                <w:rFonts w:ascii="Times New Roman" w:eastAsia="Times New Roman" w:hAnsi="Times New Roman" w:cs="Times New Roman"/>
                <w:sz w:val="20"/>
                <w:szCs w:val="20"/>
                <w:lang w:val="en-US"/>
              </w:rPr>
              <w:t>Seçmeli</w:t>
            </w:r>
            <w:proofErr w:type="spellEnd"/>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AD53E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47E951E6" w14:textId="5269E644" w:rsidR="003265C4" w:rsidRPr="003265C4" w:rsidRDefault="00E24C7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4944C0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Bahar</w:t>
            </w:r>
            <w:proofErr w:type="spellEnd"/>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68395E1E" w14:textId="77777777" w:rsidTr="00D138DF">
        <w:trPr>
          <w:trHeight w:val="937"/>
        </w:trPr>
        <w:tc>
          <w:tcPr>
            <w:tcW w:w="9669" w:type="dxa"/>
            <w:gridSpan w:val="14"/>
          </w:tcPr>
          <w:p w14:paraId="666FC083" w14:textId="2E7B4EA4" w:rsidR="003265C4" w:rsidRPr="00917300" w:rsidRDefault="00E24C76"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917300">
              <w:rPr>
                <w:rFonts w:ascii="Times New Roman" w:hAnsi="Times New Roman" w:cs="Times New Roman"/>
                <w:sz w:val="20"/>
                <w:szCs w:val="20"/>
                <w:shd w:val="clear" w:color="auto" w:fill="FFFFFF"/>
              </w:rPr>
              <w:t>Psikolojik danışma yaklaşım ve becerilerini çocuk ve ergen psikolojik danışmasına özel olarak değerlendirebilme ve gerekli teknik ve araçların kullanımına karar verebilme becerileri kazandırmak. Çocuk ve ergen psikolojik danışmasına özel görüşme tekniklerini kullanma becerisi kazandırmak.</w:t>
            </w:r>
          </w:p>
        </w:tc>
      </w:tr>
      <w:tr w:rsidR="003265C4" w:rsidRPr="003265C4" w14:paraId="306862A1" w14:textId="77777777" w:rsidTr="00D138DF">
        <w:trPr>
          <w:trHeight w:val="274"/>
        </w:trPr>
        <w:tc>
          <w:tcPr>
            <w:tcW w:w="8209" w:type="dxa"/>
            <w:gridSpan w:val="11"/>
          </w:tcPr>
          <w:p w14:paraId="7BDCA0C0" w14:textId="77777777" w:rsidR="003265C4" w:rsidRPr="00917300"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917300">
              <w:rPr>
                <w:rFonts w:ascii="Times New Roman" w:eastAsia="Times New Roman" w:hAnsi="Times New Roman" w:cs="Times New Roman"/>
                <w:b/>
                <w:sz w:val="20"/>
                <w:szCs w:val="20"/>
                <w:lang w:val="en-US"/>
              </w:rPr>
              <w:t>Learning</w:t>
            </w:r>
            <w:r w:rsidRPr="00917300">
              <w:rPr>
                <w:rFonts w:ascii="Times New Roman" w:eastAsia="Times New Roman" w:hAnsi="Times New Roman" w:cs="Times New Roman"/>
                <w:b/>
                <w:spacing w:val="1"/>
                <w:sz w:val="20"/>
                <w:szCs w:val="20"/>
                <w:lang w:val="en-US"/>
              </w:rPr>
              <w:t xml:space="preserve"> </w:t>
            </w:r>
            <w:r w:rsidRPr="00917300">
              <w:rPr>
                <w:rFonts w:ascii="Times New Roman" w:eastAsia="Times New Roman" w:hAnsi="Times New Roman" w:cs="Times New Roman"/>
                <w:b/>
                <w:sz w:val="20"/>
                <w:szCs w:val="20"/>
                <w:lang w:val="en-US"/>
              </w:rPr>
              <w:t>Outcomes/</w:t>
            </w:r>
            <w:proofErr w:type="spellStart"/>
            <w:r w:rsidRPr="00917300">
              <w:rPr>
                <w:rFonts w:ascii="Times New Roman" w:eastAsia="Times New Roman" w:hAnsi="Times New Roman" w:cs="Times New Roman"/>
                <w:b/>
                <w:sz w:val="20"/>
                <w:szCs w:val="20"/>
                <w:lang w:val="en-US"/>
              </w:rPr>
              <w:t>Öğrenme</w:t>
            </w:r>
            <w:proofErr w:type="spellEnd"/>
            <w:r w:rsidRPr="00917300">
              <w:rPr>
                <w:rFonts w:ascii="Times New Roman" w:eastAsia="Times New Roman" w:hAnsi="Times New Roman" w:cs="Times New Roman"/>
                <w:b/>
                <w:sz w:val="20"/>
                <w:szCs w:val="20"/>
                <w:lang w:val="en-US"/>
              </w:rPr>
              <w:t xml:space="preserve"> </w:t>
            </w:r>
            <w:proofErr w:type="spellStart"/>
            <w:r w:rsidRPr="00917300">
              <w:rPr>
                <w:rFonts w:ascii="Times New Roman" w:eastAsia="Times New Roman" w:hAnsi="Times New Roman" w:cs="Times New Roman"/>
                <w:b/>
                <w:sz w:val="20"/>
                <w:szCs w:val="20"/>
                <w:lang w:val="en-US"/>
              </w:rPr>
              <w:t>çıktıları</w:t>
            </w:r>
            <w:proofErr w:type="spellEnd"/>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917300"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 xml:space="preserve">Bu </w:t>
            </w:r>
            <w:proofErr w:type="spellStart"/>
            <w:r w:rsidRPr="00917300">
              <w:rPr>
                <w:rFonts w:ascii="Times New Roman" w:eastAsia="Times New Roman" w:hAnsi="Times New Roman" w:cs="Times New Roman"/>
                <w:sz w:val="20"/>
                <w:szCs w:val="20"/>
                <w:lang w:val="en-US"/>
              </w:rPr>
              <w:t>ders</w:t>
            </w:r>
            <w:proofErr w:type="spellEnd"/>
            <w:r w:rsidRPr="00917300">
              <w:rPr>
                <w:rFonts w:ascii="Times New Roman" w:eastAsia="Times New Roman" w:hAnsi="Times New Roman" w:cs="Times New Roman"/>
                <w:sz w:val="20"/>
                <w:szCs w:val="20"/>
                <w:lang w:val="en-US"/>
              </w:rPr>
              <w:t xml:space="preserve"> </w:t>
            </w:r>
            <w:proofErr w:type="spellStart"/>
            <w:r w:rsidRPr="00917300">
              <w:rPr>
                <w:rFonts w:ascii="Times New Roman" w:eastAsia="Times New Roman" w:hAnsi="Times New Roman" w:cs="Times New Roman"/>
                <w:sz w:val="20"/>
                <w:szCs w:val="20"/>
                <w:lang w:val="en-US"/>
              </w:rPr>
              <w:t>tamamlandığında</w:t>
            </w:r>
            <w:proofErr w:type="spellEnd"/>
            <w:r w:rsidRPr="00917300">
              <w:rPr>
                <w:rFonts w:ascii="Times New Roman" w:eastAsia="Times New Roman" w:hAnsi="Times New Roman" w:cs="Times New Roman"/>
                <w:sz w:val="20"/>
                <w:szCs w:val="20"/>
                <w:lang w:val="en-US"/>
              </w:rPr>
              <w:t xml:space="preserve"> </w:t>
            </w:r>
            <w:proofErr w:type="spellStart"/>
            <w:r w:rsidRPr="00917300">
              <w:rPr>
                <w:rFonts w:ascii="Times New Roman" w:eastAsia="Times New Roman" w:hAnsi="Times New Roman" w:cs="Times New Roman"/>
                <w:sz w:val="20"/>
                <w:szCs w:val="20"/>
                <w:lang w:val="en-US"/>
              </w:rPr>
              <w:t>öğrenciler</w:t>
            </w:r>
            <w:proofErr w:type="spellEnd"/>
            <w:r w:rsidRPr="00917300">
              <w:rPr>
                <w:rFonts w:ascii="Times New Roman" w:eastAsia="Times New Roman" w:hAnsi="Times New Roman" w:cs="Times New Roman"/>
                <w:sz w:val="20"/>
                <w:szCs w:val="20"/>
                <w:lang w:val="en-US"/>
              </w:rPr>
              <w:t>;</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2EFA78B0" w14:textId="77777777" w:rsidTr="00D138DF">
        <w:trPr>
          <w:trHeight w:val="286"/>
        </w:trPr>
        <w:tc>
          <w:tcPr>
            <w:tcW w:w="534" w:type="dxa"/>
          </w:tcPr>
          <w:p w14:paraId="2652BED4" w14:textId="77777777" w:rsidR="003265C4" w:rsidRPr="00917300"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1</w:t>
            </w:r>
          </w:p>
        </w:tc>
        <w:tc>
          <w:tcPr>
            <w:tcW w:w="7675" w:type="dxa"/>
            <w:gridSpan w:val="10"/>
          </w:tcPr>
          <w:p w14:paraId="4F6F9113" w14:textId="2F25F00F" w:rsidR="003265C4" w:rsidRPr="00917300" w:rsidRDefault="00E24C76"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proofErr w:type="gramStart"/>
            <w:r w:rsidRPr="00917300">
              <w:rPr>
                <w:rFonts w:ascii="Times New Roman" w:hAnsi="Times New Roman" w:cs="Times New Roman"/>
                <w:sz w:val="20"/>
                <w:szCs w:val="20"/>
                <w:shd w:val="clear" w:color="auto" w:fill="FFFFFF"/>
              </w:rPr>
              <w:t>Çocuk ve ergen danışmasının amaçlarını açıklayabilme.</w:t>
            </w:r>
            <w:proofErr w:type="gramEnd"/>
          </w:p>
        </w:tc>
        <w:tc>
          <w:tcPr>
            <w:tcW w:w="1460" w:type="dxa"/>
            <w:gridSpan w:val="3"/>
          </w:tcPr>
          <w:p w14:paraId="061D5960" w14:textId="27ED87BD"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17300" w:rsidRPr="003265C4" w14:paraId="286BB21F" w14:textId="77777777" w:rsidTr="00D138DF">
        <w:trPr>
          <w:trHeight w:val="286"/>
        </w:trPr>
        <w:tc>
          <w:tcPr>
            <w:tcW w:w="534" w:type="dxa"/>
          </w:tcPr>
          <w:p w14:paraId="5C630A54" w14:textId="77777777" w:rsidR="00917300" w:rsidRPr="00917300" w:rsidRDefault="00917300"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p>
        </w:tc>
        <w:tc>
          <w:tcPr>
            <w:tcW w:w="7675" w:type="dxa"/>
            <w:gridSpan w:val="10"/>
          </w:tcPr>
          <w:p w14:paraId="5E90132D" w14:textId="77777777" w:rsidR="00917300" w:rsidRPr="00917300" w:rsidRDefault="00917300" w:rsidP="003265C4">
            <w:pPr>
              <w:widowControl w:val="0"/>
              <w:autoSpaceDE w:val="0"/>
              <w:autoSpaceDN w:val="0"/>
              <w:spacing w:before="2" w:after="0" w:line="240" w:lineRule="auto"/>
              <w:rPr>
                <w:rFonts w:ascii="Times New Roman" w:hAnsi="Times New Roman" w:cs="Times New Roman"/>
                <w:sz w:val="20"/>
                <w:szCs w:val="20"/>
                <w:shd w:val="clear" w:color="auto" w:fill="FFFFFF"/>
              </w:rPr>
            </w:pPr>
          </w:p>
        </w:tc>
        <w:tc>
          <w:tcPr>
            <w:tcW w:w="1460" w:type="dxa"/>
            <w:gridSpan w:val="3"/>
          </w:tcPr>
          <w:p w14:paraId="583C9D4F" w14:textId="77777777" w:rsidR="00917300" w:rsidRPr="003265C4" w:rsidRDefault="00917300"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p>
        </w:tc>
      </w:tr>
      <w:tr w:rsidR="003265C4" w:rsidRPr="003265C4" w14:paraId="600CE8DB" w14:textId="77777777" w:rsidTr="00D138DF">
        <w:trPr>
          <w:trHeight w:val="285"/>
        </w:trPr>
        <w:tc>
          <w:tcPr>
            <w:tcW w:w="534" w:type="dxa"/>
          </w:tcPr>
          <w:p w14:paraId="59F4D659" w14:textId="77777777" w:rsidR="003265C4" w:rsidRPr="00917300"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2</w:t>
            </w:r>
          </w:p>
        </w:tc>
        <w:tc>
          <w:tcPr>
            <w:tcW w:w="7675" w:type="dxa"/>
            <w:gridSpan w:val="10"/>
          </w:tcPr>
          <w:p w14:paraId="20CFE914" w14:textId="5329D40D" w:rsidR="003265C4" w:rsidRPr="00917300" w:rsidRDefault="00E24C76"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917300">
              <w:rPr>
                <w:rFonts w:ascii="Times New Roman" w:hAnsi="Times New Roman" w:cs="Times New Roman"/>
                <w:sz w:val="20"/>
                <w:szCs w:val="20"/>
                <w:shd w:val="clear" w:color="auto" w:fill="FFFFFF"/>
              </w:rPr>
              <w:t>Temel psikoterapi yaklaşımlarının çocuk ve ergen danışmasına katkılarını açıklayabilme</w:t>
            </w:r>
          </w:p>
        </w:tc>
        <w:tc>
          <w:tcPr>
            <w:tcW w:w="1460" w:type="dxa"/>
            <w:gridSpan w:val="3"/>
          </w:tcPr>
          <w:p w14:paraId="632D6873" w14:textId="7FEA532B" w:rsidR="003265C4" w:rsidRPr="003265C4" w:rsidRDefault="003265C4" w:rsidP="00E24C76">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CFE0009" w14:textId="77777777" w:rsidTr="00D138DF">
        <w:trPr>
          <w:trHeight w:val="285"/>
        </w:trPr>
        <w:tc>
          <w:tcPr>
            <w:tcW w:w="534" w:type="dxa"/>
          </w:tcPr>
          <w:p w14:paraId="6A4DF4AB" w14:textId="77777777" w:rsidR="003265C4" w:rsidRPr="00917300"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3</w:t>
            </w:r>
          </w:p>
        </w:tc>
        <w:tc>
          <w:tcPr>
            <w:tcW w:w="7675" w:type="dxa"/>
            <w:gridSpan w:val="10"/>
          </w:tcPr>
          <w:p w14:paraId="4BB03F87" w14:textId="3BC7216C" w:rsidR="003265C4" w:rsidRPr="00917300" w:rsidRDefault="00E24C76" w:rsidP="00D8106B">
            <w:pPr>
              <w:pStyle w:val="NormalWeb"/>
              <w:spacing w:before="0" w:beforeAutospacing="0" w:after="0" w:afterAutospacing="0"/>
              <w:rPr>
                <w:b/>
                <w:bCs/>
                <w:sz w:val="20"/>
                <w:szCs w:val="20"/>
                <w:bdr w:val="none" w:sz="0" w:space="0" w:color="auto" w:frame="1"/>
              </w:rPr>
            </w:pPr>
            <w:r w:rsidRPr="00917300">
              <w:rPr>
                <w:sz w:val="20"/>
                <w:szCs w:val="20"/>
                <w:shd w:val="clear" w:color="auto" w:fill="FFFFFF"/>
              </w:rPr>
              <w:t>Çocuk ve ergenlerin gelişim özelliklerinin psikolojik danışma süreciyle nasıl ilişkili olabileceğini tanımlayabilme</w:t>
            </w:r>
          </w:p>
        </w:tc>
        <w:tc>
          <w:tcPr>
            <w:tcW w:w="1460" w:type="dxa"/>
            <w:gridSpan w:val="3"/>
          </w:tcPr>
          <w:p w14:paraId="4381FE1A" w14:textId="2C67A94E" w:rsidR="003265C4" w:rsidRPr="003265C4" w:rsidRDefault="003265C4" w:rsidP="00E24C76">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257C1A78" w14:textId="77777777" w:rsidTr="00D138DF">
        <w:trPr>
          <w:trHeight w:val="285"/>
        </w:trPr>
        <w:tc>
          <w:tcPr>
            <w:tcW w:w="534" w:type="dxa"/>
          </w:tcPr>
          <w:p w14:paraId="67545C3E" w14:textId="77777777" w:rsidR="003265C4" w:rsidRPr="00917300"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4</w:t>
            </w:r>
          </w:p>
        </w:tc>
        <w:tc>
          <w:tcPr>
            <w:tcW w:w="7675" w:type="dxa"/>
            <w:gridSpan w:val="10"/>
          </w:tcPr>
          <w:p w14:paraId="2A63A3D8" w14:textId="4F5D30AF" w:rsidR="003265C4" w:rsidRPr="00917300" w:rsidRDefault="00E24C76"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proofErr w:type="gramStart"/>
            <w:r w:rsidRPr="00917300">
              <w:rPr>
                <w:rFonts w:ascii="Times New Roman" w:hAnsi="Times New Roman" w:cs="Times New Roman"/>
                <w:sz w:val="20"/>
                <w:szCs w:val="20"/>
                <w:shd w:val="clear" w:color="auto" w:fill="FFFFFF"/>
              </w:rPr>
              <w:t>Çocuk ve ergen danışması arasındaki farkları gösterebilme.</w:t>
            </w:r>
            <w:proofErr w:type="gramEnd"/>
          </w:p>
        </w:tc>
        <w:tc>
          <w:tcPr>
            <w:tcW w:w="1460" w:type="dxa"/>
            <w:gridSpan w:val="3"/>
          </w:tcPr>
          <w:p w14:paraId="4B916FD5" w14:textId="10132C05" w:rsidR="003265C4" w:rsidRPr="003265C4" w:rsidRDefault="003265C4" w:rsidP="00E24C7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23BD9A3" w14:textId="77777777" w:rsidTr="00D138DF">
        <w:trPr>
          <w:trHeight w:val="285"/>
        </w:trPr>
        <w:tc>
          <w:tcPr>
            <w:tcW w:w="534" w:type="dxa"/>
          </w:tcPr>
          <w:p w14:paraId="25102A23" w14:textId="77777777" w:rsidR="003265C4" w:rsidRPr="00917300"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5</w:t>
            </w:r>
          </w:p>
        </w:tc>
        <w:tc>
          <w:tcPr>
            <w:tcW w:w="7675" w:type="dxa"/>
            <w:gridSpan w:val="10"/>
          </w:tcPr>
          <w:p w14:paraId="782D518F" w14:textId="6E997C5B" w:rsidR="003265C4" w:rsidRPr="00917300" w:rsidRDefault="00E24C76"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917300">
              <w:rPr>
                <w:rFonts w:ascii="Times New Roman" w:hAnsi="Times New Roman" w:cs="Times New Roman"/>
                <w:sz w:val="20"/>
                <w:szCs w:val="20"/>
                <w:shd w:val="clear" w:color="auto" w:fill="FFFFFF"/>
              </w:rPr>
              <w:t>Psikolojik danışma aşamalarının çocuk ve ergenlere göre nasıl geliştiğini yorumlayabilme.</w:t>
            </w:r>
          </w:p>
        </w:tc>
        <w:tc>
          <w:tcPr>
            <w:tcW w:w="1460" w:type="dxa"/>
            <w:gridSpan w:val="3"/>
          </w:tcPr>
          <w:p w14:paraId="7D9EDAC6" w14:textId="08D2BF35" w:rsidR="003265C4" w:rsidRPr="003265C4" w:rsidRDefault="003265C4" w:rsidP="00E24C7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46E2C85" w14:textId="77777777" w:rsidTr="00D138DF">
        <w:trPr>
          <w:trHeight w:val="285"/>
        </w:trPr>
        <w:tc>
          <w:tcPr>
            <w:tcW w:w="534" w:type="dxa"/>
          </w:tcPr>
          <w:p w14:paraId="5D1917DB" w14:textId="77777777" w:rsidR="003265C4" w:rsidRPr="00917300"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6</w:t>
            </w:r>
          </w:p>
        </w:tc>
        <w:tc>
          <w:tcPr>
            <w:tcW w:w="7675" w:type="dxa"/>
            <w:gridSpan w:val="10"/>
          </w:tcPr>
          <w:p w14:paraId="26B51E00" w14:textId="33618622" w:rsidR="003265C4" w:rsidRPr="00917300" w:rsidRDefault="00E24C76"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917300">
              <w:rPr>
                <w:rFonts w:ascii="Times New Roman" w:hAnsi="Times New Roman" w:cs="Times New Roman"/>
                <w:sz w:val="20"/>
                <w:szCs w:val="20"/>
                <w:shd w:val="clear" w:color="auto" w:fill="FFFFFF"/>
              </w:rPr>
              <w:t xml:space="preserve">Çocuk/ergen ve psikolojik danışmasındaki </w:t>
            </w:r>
            <w:proofErr w:type="spellStart"/>
            <w:r w:rsidRPr="00917300">
              <w:rPr>
                <w:rFonts w:ascii="Times New Roman" w:hAnsi="Times New Roman" w:cs="Times New Roman"/>
                <w:sz w:val="20"/>
                <w:szCs w:val="20"/>
                <w:shd w:val="clear" w:color="auto" w:fill="FFFFFF"/>
              </w:rPr>
              <w:t>terapötik</w:t>
            </w:r>
            <w:proofErr w:type="spellEnd"/>
            <w:r w:rsidRPr="00917300">
              <w:rPr>
                <w:rFonts w:ascii="Times New Roman" w:hAnsi="Times New Roman" w:cs="Times New Roman"/>
                <w:sz w:val="20"/>
                <w:szCs w:val="20"/>
                <w:shd w:val="clear" w:color="auto" w:fill="FFFFFF"/>
              </w:rPr>
              <w:t xml:space="preserve"> iletişimin özelliklerini tanıyabilme.</w:t>
            </w:r>
          </w:p>
        </w:tc>
        <w:tc>
          <w:tcPr>
            <w:tcW w:w="1460" w:type="dxa"/>
            <w:gridSpan w:val="3"/>
          </w:tcPr>
          <w:p w14:paraId="0D4CBFFE" w14:textId="05F19454" w:rsidR="003265C4" w:rsidRPr="003265C4" w:rsidRDefault="003265C4" w:rsidP="00E24C7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24C76" w:rsidRPr="003265C4" w14:paraId="626A013A" w14:textId="77777777" w:rsidTr="00D138DF">
        <w:trPr>
          <w:trHeight w:val="285"/>
        </w:trPr>
        <w:tc>
          <w:tcPr>
            <w:tcW w:w="534" w:type="dxa"/>
          </w:tcPr>
          <w:p w14:paraId="6E753EE9" w14:textId="17BDFD0B" w:rsidR="00E24C76" w:rsidRPr="00917300" w:rsidRDefault="00E24C76"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7</w:t>
            </w:r>
          </w:p>
        </w:tc>
        <w:tc>
          <w:tcPr>
            <w:tcW w:w="7675" w:type="dxa"/>
            <w:gridSpan w:val="10"/>
          </w:tcPr>
          <w:p w14:paraId="22FB7160" w14:textId="0F9A6812" w:rsidR="00E24C76" w:rsidRPr="00917300" w:rsidRDefault="00E24C76" w:rsidP="003265C4">
            <w:pPr>
              <w:widowControl w:val="0"/>
              <w:autoSpaceDE w:val="0"/>
              <w:autoSpaceDN w:val="0"/>
              <w:spacing w:before="2" w:after="0" w:line="240" w:lineRule="auto"/>
              <w:rPr>
                <w:rFonts w:ascii="Times New Roman" w:hAnsi="Times New Roman" w:cs="Times New Roman"/>
                <w:sz w:val="20"/>
                <w:szCs w:val="20"/>
                <w:shd w:val="clear" w:color="auto" w:fill="FFFFFF"/>
              </w:rPr>
            </w:pPr>
            <w:r w:rsidRPr="00917300">
              <w:rPr>
                <w:rFonts w:ascii="Times New Roman" w:hAnsi="Times New Roman" w:cs="Times New Roman"/>
                <w:sz w:val="20"/>
                <w:szCs w:val="20"/>
                <w:shd w:val="clear" w:color="auto" w:fill="FFFFFF"/>
              </w:rPr>
              <w:t>Çocuk ve ergen danışmasında oyun araçlarına dayalı temel teknikleri örnekleyebilme.</w:t>
            </w:r>
          </w:p>
        </w:tc>
        <w:tc>
          <w:tcPr>
            <w:tcW w:w="1460" w:type="dxa"/>
            <w:gridSpan w:val="3"/>
          </w:tcPr>
          <w:p w14:paraId="233925C0" w14:textId="1FD402AE" w:rsidR="00E24C76" w:rsidRPr="003265C4" w:rsidRDefault="00E24C76"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E24C76" w:rsidRPr="003265C4" w14:paraId="4A677F17" w14:textId="77777777" w:rsidTr="00D138DF">
        <w:trPr>
          <w:trHeight w:val="285"/>
        </w:trPr>
        <w:tc>
          <w:tcPr>
            <w:tcW w:w="534" w:type="dxa"/>
          </w:tcPr>
          <w:p w14:paraId="6E215799" w14:textId="6EA142D8" w:rsidR="00E24C76" w:rsidRPr="00917300" w:rsidRDefault="00E24C76"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917300">
              <w:rPr>
                <w:rFonts w:ascii="Times New Roman" w:eastAsia="Times New Roman" w:hAnsi="Times New Roman" w:cs="Times New Roman"/>
                <w:sz w:val="20"/>
                <w:szCs w:val="20"/>
                <w:lang w:val="en-US"/>
              </w:rPr>
              <w:t>8</w:t>
            </w:r>
          </w:p>
        </w:tc>
        <w:tc>
          <w:tcPr>
            <w:tcW w:w="7675" w:type="dxa"/>
            <w:gridSpan w:val="10"/>
          </w:tcPr>
          <w:p w14:paraId="102A6C3D" w14:textId="31370CA9" w:rsidR="00E24C76" w:rsidRPr="00917300" w:rsidRDefault="00E24C76" w:rsidP="003265C4">
            <w:pPr>
              <w:widowControl w:val="0"/>
              <w:autoSpaceDE w:val="0"/>
              <w:autoSpaceDN w:val="0"/>
              <w:spacing w:before="2" w:after="0" w:line="240" w:lineRule="auto"/>
              <w:rPr>
                <w:rFonts w:ascii="Times New Roman" w:hAnsi="Times New Roman" w:cs="Times New Roman"/>
                <w:sz w:val="20"/>
                <w:szCs w:val="20"/>
                <w:shd w:val="clear" w:color="auto" w:fill="FFFFFF"/>
              </w:rPr>
            </w:pPr>
            <w:proofErr w:type="gramStart"/>
            <w:r w:rsidRPr="00917300">
              <w:rPr>
                <w:rFonts w:ascii="Times New Roman" w:hAnsi="Times New Roman" w:cs="Times New Roman"/>
                <w:sz w:val="20"/>
                <w:szCs w:val="20"/>
                <w:shd w:val="clear" w:color="auto" w:fill="FFFFFF"/>
              </w:rPr>
              <w:t>Çocuk ve ergenlerle çalışırken etik ayrıntıları hatırlayabilme.</w:t>
            </w:r>
            <w:proofErr w:type="gramEnd"/>
          </w:p>
        </w:tc>
        <w:tc>
          <w:tcPr>
            <w:tcW w:w="1460" w:type="dxa"/>
            <w:gridSpan w:val="3"/>
          </w:tcPr>
          <w:p w14:paraId="46872A1D" w14:textId="23778E7A" w:rsidR="00E24C76" w:rsidRPr="003265C4" w:rsidRDefault="00E24C76"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w:t>
            </w:r>
            <w:proofErr w:type="gramStart"/>
            <w:r w:rsidRPr="00F7192F">
              <w:rPr>
                <w:rFonts w:ascii="Times New Roman" w:hAnsi="Times New Roman" w:cs="Times New Roman"/>
                <w:sz w:val="20"/>
                <w:szCs w:val="20"/>
                <w:shd w:val="clear" w:color="auto" w:fill="FFFFFF"/>
              </w:rPr>
              <w:t>kompleks</w:t>
            </w:r>
            <w:proofErr w:type="gramEnd"/>
            <w:r w:rsidRPr="00F7192F">
              <w:rPr>
                <w:rFonts w:ascii="Times New Roman" w:hAnsi="Times New Roman" w:cs="Times New Roman"/>
                <w:sz w:val="20"/>
                <w:szCs w:val="20"/>
                <w:shd w:val="clear" w:color="auto" w:fill="FFFFFF"/>
              </w:rPr>
              <w:t xml:space="preserve">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6DA3BB9B" w:rsidR="003265C4" w:rsidRPr="003265C4" w:rsidRDefault="00D8106B"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1E96A2F2" w:rsidR="003265C4" w:rsidRPr="003265C4" w:rsidRDefault="00E24C7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w:t>
            </w:r>
            <w:proofErr w:type="gramStart"/>
            <w:r w:rsidRPr="00F7192F">
              <w:rPr>
                <w:rFonts w:ascii="Times New Roman" w:hAnsi="Times New Roman" w:cs="Times New Roman"/>
                <w:sz w:val="20"/>
                <w:szCs w:val="20"/>
                <w:shd w:val="clear" w:color="auto" w:fill="FFFFFF"/>
              </w:rPr>
              <w:t>literatürü</w:t>
            </w:r>
            <w:proofErr w:type="gramEnd"/>
            <w:r w:rsidRPr="00F7192F">
              <w:rPr>
                <w:rFonts w:ascii="Times New Roman" w:hAnsi="Times New Roman" w:cs="Times New Roman"/>
                <w:sz w:val="20"/>
                <w:szCs w:val="20"/>
                <w:shd w:val="clear" w:color="auto" w:fill="FFFFFF"/>
              </w:rPr>
              <w:t xml:space="preserve">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26115811"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5B45FA47" w:rsidR="003265C4" w:rsidRPr="003265C4" w:rsidRDefault="00E24C76"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4D67B5DA" w:rsidR="003265C4" w:rsidRPr="003265C4" w:rsidRDefault="00E24C7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20BC5DEA" w:rsidR="003265C4" w:rsidRPr="003265C4" w:rsidRDefault="00E24C76"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3D361C28" w:rsidR="003265C4" w:rsidRPr="003265C4" w:rsidRDefault="00E24C76"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66AB0AD6"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000BB2DC" w:rsidR="003265C4" w:rsidRPr="003265C4" w:rsidRDefault="00D8106B"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roofErr w:type="gramStart"/>
            <w:r w:rsidRPr="00F7192F">
              <w:rPr>
                <w:rFonts w:ascii="Times New Roman" w:hAnsi="Times New Roman" w:cs="Times New Roman"/>
                <w:sz w:val="20"/>
                <w:szCs w:val="20"/>
                <w:shd w:val="clear" w:color="auto" w:fill="FFFFFF"/>
              </w:rPr>
              <w:t xml:space="preserve">Sosyal sorumluluk anlayışıyla topluma hizmet çalışmalarında görev alabilme. </w:t>
            </w:r>
            <w:proofErr w:type="gramEnd"/>
          </w:p>
        </w:tc>
        <w:tc>
          <w:tcPr>
            <w:tcW w:w="919" w:type="dxa"/>
            <w:gridSpan w:val="2"/>
          </w:tcPr>
          <w:p w14:paraId="7F41EAFF"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proofErr w:type="gramStart"/>
            <w:r w:rsidRPr="00F7192F">
              <w:rPr>
                <w:rFonts w:ascii="Times New Roman" w:eastAsia="Times New Roman" w:hAnsi="Times New Roman" w:cs="Times New Roman"/>
                <w:color w:val="333333"/>
                <w:sz w:val="20"/>
                <w:szCs w:val="20"/>
                <w:lang w:eastAsia="tr-TR"/>
              </w:rPr>
              <w:t>Değişen toplumsal koşullara uyum sağlayabilme ve demokrasi, insan hakları, toplumsal, bilimsel ve mesleki etik değerleri kişisel ve profesyonel yaşamında bütünleştirebilme.</w:t>
            </w:r>
            <w:proofErr w:type="gramEnd"/>
          </w:p>
        </w:tc>
        <w:tc>
          <w:tcPr>
            <w:tcW w:w="919" w:type="dxa"/>
            <w:gridSpan w:val="2"/>
          </w:tcPr>
          <w:p w14:paraId="507F4B75" w14:textId="2000E6A8" w:rsidR="003265C4" w:rsidRPr="003265C4" w:rsidRDefault="00E24C7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650ABF0A" w:rsidR="003265C4" w:rsidRPr="00855A09" w:rsidRDefault="001A3A7C" w:rsidP="001A3A7C">
            <w:pPr>
              <w:widowControl w:val="0"/>
              <w:autoSpaceDE w:val="0"/>
              <w:autoSpaceDN w:val="0"/>
              <w:spacing w:after="0" w:line="240" w:lineRule="auto"/>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E24C76" w:rsidRPr="00855A09">
              <w:rPr>
                <w:rFonts w:ascii="Times New Roman" w:hAnsi="Times New Roman" w:cs="Times New Roman"/>
                <w:sz w:val="20"/>
                <w:szCs w:val="20"/>
              </w:rPr>
              <w:t>Görüşme</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4234256A" w:rsidR="003265C4" w:rsidRPr="00855A09"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855A09" w:rsidRPr="00855A09">
              <w:rPr>
                <w:rFonts w:ascii="Times New Roman" w:hAnsi="Times New Roman" w:cs="Times New Roman"/>
                <w:sz w:val="20"/>
                <w:szCs w:val="20"/>
              </w:rPr>
              <w:t>Çocuk ve Ergenlerle Çalışırken BDT</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676DFAF9" w:rsidR="003265C4" w:rsidRPr="00855A09" w:rsidRDefault="001A3A7C" w:rsidP="001A3A7C">
            <w:pPr>
              <w:pStyle w:val="GvdeMetni"/>
              <w:snapToGrid w:val="0"/>
              <w:spacing w:before="80" w:after="80"/>
              <w:rPr>
                <w:sz w:val="20"/>
              </w:rPr>
            </w:pPr>
            <w:r w:rsidRPr="00855A09">
              <w:rPr>
                <w:sz w:val="20"/>
              </w:rPr>
              <w:t xml:space="preserve"> </w:t>
            </w:r>
            <w:r w:rsidR="00855A09" w:rsidRPr="00855A09">
              <w:rPr>
                <w:sz w:val="20"/>
              </w:rPr>
              <w:t>Çocuk ve Ergenlerle Çalışırken BDT II</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36CE3421" w:rsidR="003265C4" w:rsidRPr="00855A09" w:rsidRDefault="001A3A7C" w:rsidP="00855A09">
            <w:pPr>
              <w:widowControl w:val="0"/>
              <w:autoSpaceDE w:val="0"/>
              <w:autoSpaceDN w:val="0"/>
              <w:spacing w:after="0" w:line="260" w:lineRule="exact"/>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855A09" w:rsidRPr="00855A09">
              <w:rPr>
                <w:rFonts w:ascii="Times New Roman" w:hAnsi="Times New Roman" w:cs="Times New Roman"/>
                <w:sz w:val="20"/>
                <w:szCs w:val="20"/>
              </w:rPr>
              <w:t>Oyunun çocuğun hayatındaki yeri</w:t>
            </w:r>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2F2261C7" w:rsidR="003265C4" w:rsidRPr="00855A09" w:rsidRDefault="001A3A7C" w:rsidP="00855A09">
            <w:pPr>
              <w:pStyle w:val="GvdeMetni"/>
              <w:snapToGrid w:val="0"/>
              <w:spacing w:before="80" w:after="80"/>
              <w:rPr>
                <w:sz w:val="20"/>
              </w:rPr>
            </w:pPr>
            <w:r w:rsidRPr="00855A09">
              <w:rPr>
                <w:sz w:val="20"/>
              </w:rPr>
              <w:t xml:space="preserve"> </w:t>
            </w:r>
            <w:r w:rsidR="00855A09" w:rsidRPr="00855A09">
              <w:rPr>
                <w:sz w:val="20"/>
              </w:rPr>
              <w:t>Çocuklarda BDT – Oyun Terapisi</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6AAA766D" w:rsidR="003265C4" w:rsidRPr="00855A09" w:rsidRDefault="001A3A7C" w:rsidP="008C7847">
            <w:pPr>
              <w:pStyle w:val="GvdeMetni"/>
              <w:snapToGrid w:val="0"/>
              <w:spacing w:before="80" w:after="80"/>
              <w:rPr>
                <w:sz w:val="20"/>
              </w:rPr>
            </w:pPr>
            <w:r w:rsidRPr="00855A09">
              <w:rPr>
                <w:sz w:val="20"/>
              </w:rPr>
              <w:t xml:space="preserve"> </w:t>
            </w:r>
            <w:r w:rsidR="00855A09" w:rsidRPr="00855A09">
              <w:rPr>
                <w:sz w:val="20"/>
              </w:rPr>
              <w:t>Çocuklarda BDT – Kum Terapisi</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0A52FF47" w:rsidR="003265C4" w:rsidRPr="00855A09" w:rsidRDefault="00855A09" w:rsidP="001A3A7C">
            <w:pPr>
              <w:pStyle w:val="GvdeMetni"/>
              <w:snapToGrid w:val="0"/>
              <w:spacing w:before="80" w:after="80"/>
              <w:rPr>
                <w:sz w:val="20"/>
                <w:lang w:val="en-US"/>
              </w:rPr>
            </w:pPr>
            <w:r w:rsidRPr="00855A09">
              <w:rPr>
                <w:sz w:val="20"/>
              </w:rPr>
              <w:t xml:space="preserve">Çocuklarda BDT – </w:t>
            </w:r>
            <w:proofErr w:type="spellStart"/>
            <w:r w:rsidRPr="00855A09">
              <w:rPr>
                <w:sz w:val="20"/>
              </w:rPr>
              <w:t>Filial</w:t>
            </w:r>
            <w:proofErr w:type="spellEnd"/>
            <w:r w:rsidRPr="00855A09">
              <w:rPr>
                <w:sz w:val="20"/>
              </w:rPr>
              <w:t xml:space="preserve"> Terapi</w:t>
            </w: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855A09"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19B14146" w:rsidR="003265C4" w:rsidRPr="00855A09" w:rsidRDefault="001A3A7C" w:rsidP="00855A09">
            <w:pPr>
              <w:widowControl w:val="0"/>
              <w:autoSpaceDE w:val="0"/>
              <w:autoSpaceDN w:val="0"/>
              <w:spacing w:after="0" w:line="260" w:lineRule="exact"/>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855A09" w:rsidRPr="00855A09">
              <w:rPr>
                <w:rFonts w:ascii="Times New Roman" w:hAnsi="Times New Roman" w:cs="Times New Roman"/>
                <w:sz w:val="20"/>
                <w:szCs w:val="20"/>
              </w:rPr>
              <w:t>Çocuklarda BDT – Resim ve Masal Terapisi</w:t>
            </w:r>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435F8CF2" w:rsidR="003265C4" w:rsidRPr="00855A09"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855A09" w:rsidRPr="00855A09">
              <w:rPr>
                <w:rFonts w:ascii="Times New Roman" w:hAnsi="Times New Roman" w:cs="Times New Roman"/>
                <w:sz w:val="20"/>
                <w:szCs w:val="20"/>
              </w:rPr>
              <w:t>Ergenlerle Çalışmak</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0C39708F" w:rsidR="009B679F" w:rsidRPr="00855A09" w:rsidRDefault="001A3A7C" w:rsidP="00D8106B">
            <w:pPr>
              <w:pStyle w:val="DersBilgileri"/>
              <w:ind w:left="0"/>
              <w:rPr>
                <w:rFonts w:ascii="Times New Roman" w:hAnsi="Times New Roman"/>
                <w:sz w:val="20"/>
                <w:szCs w:val="20"/>
              </w:rPr>
            </w:pPr>
            <w:r w:rsidRPr="00855A09">
              <w:rPr>
                <w:rFonts w:ascii="Times New Roman" w:hAnsi="Times New Roman"/>
                <w:sz w:val="20"/>
                <w:szCs w:val="20"/>
              </w:rPr>
              <w:t xml:space="preserve"> </w:t>
            </w:r>
            <w:r w:rsidR="00855A09" w:rsidRPr="00855A09">
              <w:rPr>
                <w:rFonts w:ascii="Times New Roman" w:hAnsi="Times New Roman"/>
                <w:sz w:val="20"/>
                <w:szCs w:val="20"/>
              </w:rPr>
              <w:t>Ergenlerle Danışmanlık Stratejileri – Sembolik Stratejiler I</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545F9190" w:rsidR="009B679F" w:rsidRPr="00855A09"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855A09" w:rsidRPr="00855A09">
              <w:rPr>
                <w:rFonts w:ascii="Times New Roman" w:hAnsi="Times New Roman" w:cs="Times New Roman"/>
                <w:sz w:val="20"/>
                <w:szCs w:val="20"/>
              </w:rPr>
              <w:t>Ergenlerle Danışmanlık Stratejileri – Sembolik Stratejiler II</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40F90198" w:rsidR="009B679F" w:rsidRPr="00855A09" w:rsidRDefault="001A3A7C" w:rsidP="001A3A7C">
            <w:pPr>
              <w:widowControl w:val="0"/>
              <w:autoSpaceDE w:val="0"/>
              <w:autoSpaceDN w:val="0"/>
              <w:spacing w:after="0" w:line="240" w:lineRule="auto"/>
              <w:rPr>
                <w:rFonts w:ascii="Times New Roman" w:eastAsia="Times New Roman" w:hAnsi="Times New Roman" w:cs="Times New Roman"/>
                <w:sz w:val="20"/>
                <w:szCs w:val="20"/>
                <w:lang w:val="en-US"/>
              </w:rPr>
            </w:pPr>
            <w:r w:rsidRPr="00855A09">
              <w:rPr>
                <w:rFonts w:ascii="Times New Roman" w:hAnsi="Times New Roman" w:cs="Times New Roman"/>
                <w:sz w:val="20"/>
                <w:szCs w:val="20"/>
              </w:rPr>
              <w:t xml:space="preserve"> </w:t>
            </w:r>
            <w:r w:rsidR="00855A09" w:rsidRPr="00855A09">
              <w:rPr>
                <w:rFonts w:ascii="Times New Roman" w:hAnsi="Times New Roman" w:cs="Times New Roman"/>
                <w:sz w:val="20"/>
                <w:szCs w:val="20"/>
              </w:rPr>
              <w:t>Çocuk ve Ergen Psikiyatrisinde Belirti ve Bulgular</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147593F6" w:rsidR="009B679F" w:rsidRPr="00855A09" w:rsidRDefault="00855A09"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55A09">
              <w:rPr>
                <w:rFonts w:ascii="Times New Roman" w:hAnsi="Times New Roman" w:cs="Times New Roman"/>
                <w:sz w:val="20"/>
                <w:szCs w:val="20"/>
              </w:rPr>
              <w:t>Çocuk ve Ergen Psikiyatrisinde Kullanılan Tedavi Yöntemleri</w:t>
            </w:r>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9B679F" w:rsidRPr="003265C4" w14:paraId="430B7F0D" w14:textId="77777777" w:rsidTr="00D138DF">
        <w:trPr>
          <w:gridAfter w:val="1"/>
          <w:wAfter w:w="352" w:type="dxa"/>
          <w:trHeight w:val="1240"/>
        </w:trPr>
        <w:tc>
          <w:tcPr>
            <w:tcW w:w="9317" w:type="dxa"/>
            <w:gridSpan w:val="13"/>
          </w:tcPr>
          <w:p w14:paraId="1F8C100C" w14:textId="77777777" w:rsidR="009B679F" w:rsidRPr="00917300" w:rsidRDefault="00855A09" w:rsidP="00855A09">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bookmarkStart w:id="0" w:name="_GoBack"/>
            <w:proofErr w:type="spellStart"/>
            <w:r w:rsidRPr="00917300">
              <w:rPr>
                <w:rFonts w:ascii="Times New Roman" w:hAnsi="Times New Roman" w:cs="Times New Roman"/>
                <w:sz w:val="20"/>
                <w:szCs w:val="20"/>
                <w:shd w:val="clear" w:color="auto" w:fill="FFFFFF"/>
              </w:rPr>
              <w:t>Geldard</w:t>
            </w:r>
            <w:proofErr w:type="spellEnd"/>
            <w:r w:rsidRPr="00917300">
              <w:rPr>
                <w:rFonts w:ascii="Times New Roman" w:hAnsi="Times New Roman" w:cs="Times New Roman"/>
                <w:sz w:val="20"/>
                <w:szCs w:val="20"/>
                <w:shd w:val="clear" w:color="auto" w:fill="FFFFFF"/>
              </w:rPr>
              <w:t>, K</w:t>
            </w:r>
            <w:proofErr w:type="gramStart"/>
            <w:r w:rsidRPr="00917300">
              <w:rPr>
                <w:rFonts w:ascii="Times New Roman" w:hAnsi="Times New Roman" w:cs="Times New Roman"/>
                <w:sz w:val="20"/>
                <w:szCs w:val="20"/>
                <w:shd w:val="clear" w:color="auto" w:fill="FFFFFF"/>
              </w:rPr>
              <w:t>.,</w:t>
            </w:r>
            <w:proofErr w:type="gramEnd"/>
            <w:r w:rsidRPr="00917300">
              <w:rPr>
                <w:rFonts w:ascii="Times New Roman" w:hAnsi="Times New Roman" w:cs="Times New Roman"/>
                <w:sz w:val="20"/>
                <w:szCs w:val="20"/>
                <w:shd w:val="clear" w:color="auto" w:fill="FFFFFF"/>
              </w:rPr>
              <w:t xml:space="preserve"> </w:t>
            </w:r>
            <w:proofErr w:type="spellStart"/>
            <w:r w:rsidRPr="00917300">
              <w:rPr>
                <w:rFonts w:ascii="Times New Roman" w:hAnsi="Times New Roman" w:cs="Times New Roman"/>
                <w:sz w:val="20"/>
                <w:szCs w:val="20"/>
                <w:shd w:val="clear" w:color="auto" w:fill="FFFFFF"/>
              </w:rPr>
              <w:t>Geldard</w:t>
            </w:r>
            <w:proofErr w:type="spellEnd"/>
            <w:r w:rsidRPr="00917300">
              <w:rPr>
                <w:rFonts w:ascii="Times New Roman" w:hAnsi="Times New Roman" w:cs="Times New Roman"/>
                <w:sz w:val="20"/>
                <w:szCs w:val="20"/>
                <w:shd w:val="clear" w:color="auto" w:fill="FFFFFF"/>
              </w:rPr>
              <w:t xml:space="preserve">, D. &amp; </w:t>
            </w:r>
            <w:proofErr w:type="spellStart"/>
            <w:r w:rsidRPr="00917300">
              <w:rPr>
                <w:rFonts w:ascii="Times New Roman" w:hAnsi="Times New Roman" w:cs="Times New Roman"/>
                <w:sz w:val="20"/>
                <w:szCs w:val="20"/>
                <w:shd w:val="clear" w:color="auto" w:fill="FFFFFF"/>
              </w:rPr>
              <w:t>Yin</w:t>
            </w:r>
            <w:proofErr w:type="spellEnd"/>
            <w:r w:rsidRPr="00917300">
              <w:rPr>
                <w:rFonts w:ascii="Times New Roman" w:hAnsi="Times New Roman" w:cs="Times New Roman"/>
                <w:sz w:val="20"/>
                <w:szCs w:val="20"/>
                <w:shd w:val="clear" w:color="auto" w:fill="FFFFFF"/>
              </w:rPr>
              <w:t xml:space="preserve"> </w:t>
            </w:r>
            <w:proofErr w:type="spellStart"/>
            <w:r w:rsidRPr="00917300">
              <w:rPr>
                <w:rFonts w:ascii="Times New Roman" w:hAnsi="Times New Roman" w:cs="Times New Roman"/>
                <w:sz w:val="20"/>
                <w:szCs w:val="20"/>
                <w:shd w:val="clear" w:color="auto" w:fill="FFFFFF"/>
              </w:rPr>
              <w:t>Foo</w:t>
            </w:r>
            <w:proofErr w:type="spellEnd"/>
            <w:r w:rsidRPr="00917300">
              <w:rPr>
                <w:rFonts w:ascii="Times New Roman" w:hAnsi="Times New Roman" w:cs="Times New Roman"/>
                <w:sz w:val="20"/>
                <w:szCs w:val="20"/>
                <w:shd w:val="clear" w:color="auto" w:fill="FFFFFF"/>
              </w:rPr>
              <w:t xml:space="preserve">, R. (2019). Çocuk psikoterapisi giriş niteliğinde uygulamalı bir rehber. </w:t>
            </w:r>
            <w:proofErr w:type="gramStart"/>
            <w:r w:rsidRPr="00917300">
              <w:rPr>
                <w:rFonts w:ascii="Times New Roman" w:hAnsi="Times New Roman" w:cs="Times New Roman"/>
                <w:sz w:val="20"/>
                <w:szCs w:val="20"/>
                <w:shd w:val="clear" w:color="auto" w:fill="FFFFFF"/>
              </w:rPr>
              <w:t>Ankara: Nobel Yayıncılık.</w:t>
            </w:r>
            <w:proofErr w:type="gramEnd"/>
            <w:r w:rsidRPr="00917300">
              <w:rPr>
                <w:rFonts w:ascii="Times New Roman" w:hAnsi="Times New Roman" w:cs="Times New Roman"/>
                <w:sz w:val="20"/>
                <w:szCs w:val="20"/>
              </w:rPr>
              <w:br/>
            </w:r>
            <w:proofErr w:type="spellStart"/>
            <w:r w:rsidRPr="00917300">
              <w:rPr>
                <w:rFonts w:ascii="Times New Roman" w:hAnsi="Times New Roman" w:cs="Times New Roman"/>
                <w:sz w:val="20"/>
                <w:szCs w:val="20"/>
                <w:shd w:val="clear" w:color="auto" w:fill="FFFFFF"/>
              </w:rPr>
              <w:t>Geldard</w:t>
            </w:r>
            <w:proofErr w:type="spellEnd"/>
            <w:r w:rsidRPr="00917300">
              <w:rPr>
                <w:rFonts w:ascii="Times New Roman" w:hAnsi="Times New Roman" w:cs="Times New Roman"/>
                <w:sz w:val="20"/>
                <w:szCs w:val="20"/>
                <w:shd w:val="clear" w:color="auto" w:fill="FFFFFF"/>
              </w:rPr>
              <w:t>, K</w:t>
            </w:r>
            <w:proofErr w:type="gramStart"/>
            <w:r w:rsidRPr="00917300">
              <w:rPr>
                <w:rFonts w:ascii="Times New Roman" w:hAnsi="Times New Roman" w:cs="Times New Roman"/>
                <w:sz w:val="20"/>
                <w:szCs w:val="20"/>
                <w:shd w:val="clear" w:color="auto" w:fill="FFFFFF"/>
              </w:rPr>
              <w:t>.,</w:t>
            </w:r>
            <w:proofErr w:type="gramEnd"/>
            <w:r w:rsidRPr="00917300">
              <w:rPr>
                <w:rFonts w:ascii="Times New Roman" w:hAnsi="Times New Roman" w:cs="Times New Roman"/>
                <w:sz w:val="20"/>
                <w:szCs w:val="20"/>
                <w:shd w:val="clear" w:color="auto" w:fill="FFFFFF"/>
              </w:rPr>
              <w:t xml:space="preserve"> </w:t>
            </w:r>
            <w:proofErr w:type="spellStart"/>
            <w:r w:rsidRPr="00917300">
              <w:rPr>
                <w:rFonts w:ascii="Times New Roman" w:hAnsi="Times New Roman" w:cs="Times New Roman"/>
                <w:sz w:val="20"/>
                <w:szCs w:val="20"/>
                <w:shd w:val="clear" w:color="auto" w:fill="FFFFFF"/>
              </w:rPr>
              <w:t>Geldard</w:t>
            </w:r>
            <w:proofErr w:type="spellEnd"/>
            <w:r w:rsidRPr="00917300">
              <w:rPr>
                <w:rFonts w:ascii="Times New Roman" w:hAnsi="Times New Roman" w:cs="Times New Roman"/>
                <w:sz w:val="20"/>
                <w:szCs w:val="20"/>
                <w:shd w:val="clear" w:color="auto" w:fill="FFFFFF"/>
              </w:rPr>
              <w:t xml:space="preserve">, D. (2017). Ergenler ve Gençlerle Psikolojik Danışma. </w:t>
            </w:r>
            <w:proofErr w:type="gramStart"/>
            <w:r w:rsidRPr="00917300">
              <w:rPr>
                <w:rFonts w:ascii="Times New Roman" w:hAnsi="Times New Roman" w:cs="Times New Roman"/>
                <w:sz w:val="20"/>
                <w:szCs w:val="20"/>
                <w:shd w:val="clear" w:color="auto" w:fill="FFFFFF"/>
              </w:rPr>
              <w:t>Ankara: Nobel Akademik Yayıncılık.</w:t>
            </w:r>
            <w:r w:rsidRPr="00917300">
              <w:rPr>
                <w:rFonts w:ascii="Times New Roman" w:eastAsia="Times New Roman" w:hAnsi="Times New Roman" w:cs="Times New Roman"/>
                <w:b/>
                <w:sz w:val="20"/>
                <w:szCs w:val="20"/>
                <w:lang w:val="en-US"/>
              </w:rPr>
              <w:t xml:space="preserve"> </w:t>
            </w:r>
            <w:proofErr w:type="gramEnd"/>
            <w:r w:rsidR="009B679F" w:rsidRPr="00917300">
              <w:rPr>
                <w:rFonts w:ascii="Times New Roman" w:eastAsia="Times New Roman" w:hAnsi="Times New Roman" w:cs="Times New Roman"/>
                <w:b/>
                <w:sz w:val="20"/>
                <w:szCs w:val="20"/>
                <w:lang w:val="en-US"/>
              </w:rPr>
              <w:t>Supplementary</w:t>
            </w:r>
            <w:r w:rsidR="009B679F" w:rsidRPr="00917300">
              <w:rPr>
                <w:rFonts w:ascii="Times New Roman" w:eastAsia="Times New Roman" w:hAnsi="Times New Roman" w:cs="Times New Roman"/>
                <w:b/>
                <w:spacing w:val="1"/>
                <w:sz w:val="20"/>
                <w:szCs w:val="20"/>
                <w:lang w:val="en-US"/>
              </w:rPr>
              <w:t xml:space="preserve"> </w:t>
            </w:r>
            <w:r w:rsidR="009B679F" w:rsidRPr="00917300">
              <w:rPr>
                <w:rFonts w:ascii="Times New Roman" w:eastAsia="Times New Roman" w:hAnsi="Times New Roman" w:cs="Times New Roman"/>
                <w:b/>
                <w:sz w:val="20"/>
                <w:szCs w:val="20"/>
                <w:lang w:val="en-US"/>
              </w:rPr>
              <w:t>Material(s)/</w:t>
            </w:r>
            <w:proofErr w:type="spellStart"/>
            <w:r w:rsidR="009B679F" w:rsidRPr="00917300">
              <w:rPr>
                <w:rFonts w:ascii="Times New Roman" w:eastAsia="Times New Roman" w:hAnsi="Times New Roman" w:cs="Times New Roman"/>
                <w:b/>
                <w:sz w:val="20"/>
                <w:szCs w:val="20"/>
                <w:lang w:val="en-US"/>
              </w:rPr>
              <w:t>Ek</w:t>
            </w:r>
            <w:proofErr w:type="spellEnd"/>
            <w:r w:rsidR="009B679F" w:rsidRPr="00917300">
              <w:rPr>
                <w:rFonts w:ascii="Times New Roman" w:eastAsia="Times New Roman" w:hAnsi="Times New Roman" w:cs="Times New Roman"/>
                <w:b/>
                <w:sz w:val="20"/>
                <w:szCs w:val="20"/>
                <w:lang w:val="en-US"/>
              </w:rPr>
              <w:t xml:space="preserve"> </w:t>
            </w:r>
            <w:proofErr w:type="spellStart"/>
            <w:r w:rsidR="009B679F" w:rsidRPr="00917300">
              <w:rPr>
                <w:rFonts w:ascii="Times New Roman" w:eastAsia="Times New Roman" w:hAnsi="Times New Roman" w:cs="Times New Roman"/>
                <w:b/>
                <w:sz w:val="20"/>
                <w:szCs w:val="20"/>
                <w:lang w:val="en-US"/>
              </w:rPr>
              <w:t>Materyal</w:t>
            </w:r>
            <w:proofErr w:type="spellEnd"/>
            <w:r w:rsidR="009B679F" w:rsidRPr="00917300">
              <w:rPr>
                <w:rFonts w:ascii="Times New Roman" w:eastAsia="Times New Roman" w:hAnsi="Times New Roman" w:cs="Times New Roman"/>
                <w:b/>
                <w:sz w:val="20"/>
                <w:szCs w:val="20"/>
                <w:lang w:val="en-US"/>
              </w:rPr>
              <w:t>(</w:t>
            </w:r>
            <w:proofErr w:type="spellStart"/>
            <w:r w:rsidR="009B679F" w:rsidRPr="00917300">
              <w:rPr>
                <w:rFonts w:ascii="Times New Roman" w:eastAsia="Times New Roman" w:hAnsi="Times New Roman" w:cs="Times New Roman"/>
                <w:b/>
                <w:sz w:val="20"/>
                <w:szCs w:val="20"/>
                <w:lang w:val="en-US"/>
              </w:rPr>
              <w:t>ler</w:t>
            </w:r>
            <w:proofErr w:type="spellEnd"/>
            <w:r w:rsidR="009B679F" w:rsidRPr="00917300">
              <w:rPr>
                <w:rFonts w:ascii="Times New Roman" w:eastAsia="Times New Roman" w:hAnsi="Times New Roman" w:cs="Times New Roman"/>
                <w:b/>
                <w:sz w:val="20"/>
                <w:szCs w:val="20"/>
                <w:lang w:val="en-US"/>
              </w:rPr>
              <w:t>):</w:t>
            </w:r>
          </w:p>
          <w:p w14:paraId="5A1A6E6F" w14:textId="2B8C7474" w:rsidR="00855A09" w:rsidRPr="008F3533" w:rsidRDefault="00855A09" w:rsidP="00855A09">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proofErr w:type="spellStart"/>
            <w:r w:rsidRPr="00917300">
              <w:rPr>
                <w:rFonts w:ascii="Times New Roman" w:hAnsi="Times New Roman" w:cs="Times New Roman"/>
                <w:sz w:val="20"/>
                <w:szCs w:val="20"/>
                <w:shd w:val="clear" w:color="auto" w:fill="FFFFFF"/>
              </w:rPr>
              <w:t>VanFleet</w:t>
            </w:r>
            <w:proofErr w:type="spellEnd"/>
            <w:r w:rsidRPr="00917300">
              <w:rPr>
                <w:rFonts w:ascii="Times New Roman" w:hAnsi="Times New Roman" w:cs="Times New Roman"/>
                <w:sz w:val="20"/>
                <w:szCs w:val="20"/>
                <w:shd w:val="clear" w:color="auto" w:fill="FFFFFF"/>
              </w:rPr>
              <w:t xml:space="preserve"> , R</w:t>
            </w:r>
            <w:proofErr w:type="gramStart"/>
            <w:r w:rsidRPr="00917300">
              <w:rPr>
                <w:rFonts w:ascii="Times New Roman" w:hAnsi="Times New Roman" w:cs="Times New Roman"/>
                <w:sz w:val="20"/>
                <w:szCs w:val="20"/>
                <w:shd w:val="clear" w:color="auto" w:fill="FFFFFF"/>
              </w:rPr>
              <w:t>.,</w:t>
            </w:r>
            <w:proofErr w:type="gramEnd"/>
            <w:r w:rsidRPr="00917300">
              <w:rPr>
                <w:rFonts w:ascii="Times New Roman" w:hAnsi="Times New Roman" w:cs="Times New Roman"/>
                <w:sz w:val="20"/>
                <w:szCs w:val="20"/>
                <w:shd w:val="clear" w:color="auto" w:fill="FFFFFF"/>
              </w:rPr>
              <w:t xml:space="preserve"> </w:t>
            </w:r>
            <w:proofErr w:type="spellStart"/>
            <w:r w:rsidRPr="00917300">
              <w:rPr>
                <w:rFonts w:ascii="Times New Roman" w:hAnsi="Times New Roman" w:cs="Times New Roman"/>
                <w:sz w:val="20"/>
                <w:szCs w:val="20"/>
                <w:shd w:val="clear" w:color="auto" w:fill="FFFFFF"/>
              </w:rPr>
              <w:t>Sywulak</w:t>
            </w:r>
            <w:proofErr w:type="spellEnd"/>
            <w:r w:rsidRPr="00917300">
              <w:rPr>
                <w:rFonts w:ascii="Times New Roman" w:hAnsi="Times New Roman" w:cs="Times New Roman"/>
                <w:sz w:val="20"/>
                <w:szCs w:val="20"/>
                <w:shd w:val="clear" w:color="auto" w:fill="FFFFFF"/>
              </w:rPr>
              <w:t xml:space="preserve"> A. E., </w:t>
            </w:r>
            <w:proofErr w:type="spellStart"/>
            <w:r w:rsidRPr="00917300">
              <w:rPr>
                <w:rFonts w:ascii="Times New Roman" w:hAnsi="Times New Roman" w:cs="Times New Roman"/>
                <w:sz w:val="20"/>
                <w:szCs w:val="20"/>
                <w:shd w:val="clear" w:color="auto" w:fill="FFFFFF"/>
              </w:rPr>
              <w:t>Sniscak</w:t>
            </w:r>
            <w:proofErr w:type="spellEnd"/>
            <w:r w:rsidRPr="00917300">
              <w:rPr>
                <w:rFonts w:ascii="Times New Roman" w:hAnsi="Times New Roman" w:cs="Times New Roman"/>
                <w:sz w:val="20"/>
                <w:szCs w:val="20"/>
                <w:shd w:val="clear" w:color="auto" w:fill="FFFFFF"/>
              </w:rPr>
              <w:t xml:space="preserve"> C. C. (2018). Çocuk Merkezli Oyun Terapisi. İstanbul: APAMER.</w:t>
            </w:r>
            <w:bookmarkEnd w:id="0"/>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5956610" w14:textId="5C2F27A7" w:rsidR="009B679F" w:rsidRPr="003265C4" w:rsidRDefault="00855A09"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068080F" w14:textId="64D5DF26" w:rsidR="009B679F" w:rsidRPr="003265C4" w:rsidRDefault="00855A09"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7E237F4" w14:textId="28CA6B4C" w:rsidR="009B679F" w:rsidRPr="003265C4" w:rsidRDefault="00855A09"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33B4F432" w14:textId="582F41BA" w:rsidR="009B679F" w:rsidRPr="003265C4" w:rsidRDefault="00855A09"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4008E992" w14:textId="2864BC40" w:rsidR="009B679F" w:rsidRPr="003265C4" w:rsidRDefault="00855A09"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14:paraId="30F563DA" w14:textId="1E0C8D9F" w:rsidR="009B679F" w:rsidRPr="003265C4" w:rsidRDefault="00855A09"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3F73B665" w:rsidR="009B679F" w:rsidRPr="003265C4" w:rsidRDefault="008C7847"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252DC21B" w:rsidR="009B679F" w:rsidRPr="003265C4" w:rsidRDefault="008C7847"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26A834EC" w:rsidR="009B679F" w:rsidRPr="003265C4" w:rsidRDefault="008C7847"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0B67C36" w14:textId="06FFFA91" w:rsidR="009B679F" w:rsidRPr="003265C4" w:rsidRDefault="00855A09"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53C812BC" w14:textId="4FE7DBCB" w:rsidR="009B679F" w:rsidRPr="003265C4" w:rsidRDefault="008C7847"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3D839E73" w14:textId="117EE07A" w:rsidR="009B679F" w:rsidRPr="003265C4" w:rsidRDefault="00855A09"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7A864591" w14:textId="23DA4A93" w:rsidR="009B679F" w:rsidRPr="003265C4" w:rsidRDefault="00855A09"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0C27BCD2" w14:textId="72AEF1F3" w:rsidR="009B679F" w:rsidRPr="003265C4" w:rsidRDefault="00855A09"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14:paraId="6B83828D" w14:textId="52BE0AF3" w:rsidR="009B679F" w:rsidRPr="003265C4" w:rsidRDefault="00855A09"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66CE8F5E" w14:textId="157320E1" w:rsidR="009B679F" w:rsidRPr="003265C4" w:rsidRDefault="00855A09"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80</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18DA407C"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855A09">
              <w:rPr>
                <w:rFonts w:ascii="Times New Roman" w:eastAsia="Times New Roman" w:hAnsi="Times New Roman" w:cs="Times New Roman"/>
                <w:sz w:val="20"/>
                <w:szCs w:val="20"/>
                <w:lang w:val="en-US"/>
              </w:rPr>
              <w:t>80</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1A9A8DB0" w14:textId="027923F0" w:rsidR="009B679F" w:rsidRPr="003265C4" w:rsidRDefault="00855A09"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2,66</w:t>
            </w:r>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8F732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7">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0E42F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13">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3"/>
  </w:num>
  <w:num w:numId="5">
    <w:abstractNumId w:val="1"/>
  </w:num>
  <w:num w:numId="6">
    <w:abstractNumId w:val="11"/>
  </w:num>
  <w:num w:numId="7">
    <w:abstractNumId w:val="13"/>
  </w:num>
  <w:num w:numId="8">
    <w:abstractNumId w:val="4"/>
  </w:num>
  <w:num w:numId="9">
    <w:abstractNumId w:val="2"/>
  </w:num>
  <w:num w:numId="10">
    <w:abstractNumId w:val="0"/>
  </w:num>
  <w:num w:numId="11">
    <w:abstractNumId w:val="7"/>
  </w:num>
  <w:num w:numId="12">
    <w:abstractNumId w:val="16"/>
  </w:num>
  <w:num w:numId="13">
    <w:abstractNumId w:val="14"/>
  </w:num>
  <w:num w:numId="14">
    <w:abstractNumId w:val="10"/>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A3A7C"/>
    <w:rsid w:val="00257EC7"/>
    <w:rsid w:val="00275A21"/>
    <w:rsid w:val="003206E5"/>
    <w:rsid w:val="003265C4"/>
    <w:rsid w:val="003C7965"/>
    <w:rsid w:val="005F177E"/>
    <w:rsid w:val="00855A09"/>
    <w:rsid w:val="008C7847"/>
    <w:rsid w:val="008D25D2"/>
    <w:rsid w:val="008F3533"/>
    <w:rsid w:val="00917300"/>
    <w:rsid w:val="00940601"/>
    <w:rsid w:val="009B48F9"/>
    <w:rsid w:val="009B679F"/>
    <w:rsid w:val="00D8106B"/>
    <w:rsid w:val="00E24C76"/>
    <w:rsid w:val="00F7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 w:type="character" w:styleId="Gl">
    <w:name w:val="Strong"/>
    <w:basedOn w:val="VarsaylanParagrafYazTipi"/>
    <w:uiPriority w:val="22"/>
    <w:qFormat/>
    <w:rsid w:val="00D8106B"/>
    <w:rPr>
      <w:b/>
      <w:bCs/>
    </w:rPr>
  </w:style>
  <w:style w:type="paragraph" w:styleId="NormalWeb">
    <w:name w:val="Normal (Web)"/>
    <w:basedOn w:val="Normal"/>
    <w:uiPriority w:val="99"/>
    <w:unhideWhenUsed/>
    <w:rsid w:val="00D810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D8106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8106B"/>
    <w:rPr>
      <w:rFonts w:ascii="Times New Roman" w:eastAsia="Times New Roman" w:hAnsi="Times New Roman" w:cs="Times New Roman"/>
      <w:sz w:val="24"/>
      <w:szCs w:val="20"/>
      <w:lang w:eastAsia="tr-TR"/>
    </w:rPr>
  </w:style>
  <w:style w:type="paragraph" w:customStyle="1" w:styleId="Kaynakca">
    <w:name w:val="Kaynakca"/>
    <w:basedOn w:val="Normal"/>
    <w:rsid w:val="008C784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5439">
      <w:bodyDiv w:val="1"/>
      <w:marLeft w:val="0"/>
      <w:marRight w:val="0"/>
      <w:marTop w:val="0"/>
      <w:marBottom w:val="0"/>
      <w:divBdr>
        <w:top w:val="none" w:sz="0" w:space="0" w:color="auto"/>
        <w:left w:val="none" w:sz="0" w:space="0" w:color="auto"/>
        <w:bottom w:val="none" w:sz="0" w:space="0" w:color="auto"/>
        <w:right w:val="none" w:sz="0" w:space="0" w:color="auto"/>
      </w:divBdr>
    </w:div>
    <w:div w:id="797185193">
      <w:bodyDiv w:val="1"/>
      <w:marLeft w:val="0"/>
      <w:marRight w:val="0"/>
      <w:marTop w:val="0"/>
      <w:marBottom w:val="0"/>
      <w:divBdr>
        <w:top w:val="none" w:sz="0" w:space="0" w:color="auto"/>
        <w:left w:val="none" w:sz="0" w:space="0" w:color="auto"/>
        <w:bottom w:val="none" w:sz="0" w:space="0" w:color="auto"/>
        <w:right w:val="none" w:sz="0" w:space="0" w:color="auto"/>
      </w:divBdr>
    </w:div>
    <w:div w:id="970742832">
      <w:bodyDiv w:val="1"/>
      <w:marLeft w:val="0"/>
      <w:marRight w:val="0"/>
      <w:marTop w:val="0"/>
      <w:marBottom w:val="0"/>
      <w:divBdr>
        <w:top w:val="none" w:sz="0" w:space="0" w:color="auto"/>
        <w:left w:val="none" w:sz="0" w:space="0" w:color="auto"/>
        <w:bottom w:val="none" w:sz="0" w:space="0" w:color="auto"/>
        <w:right w:val="none" w:sz="0" w:space="0" w:color="auto"/>
      </w:divBdr>
    </w:div>
    <w:div w:id="1396200834">
      <w:bodyDiv w:val="1"/>
      <w:marLeft w:val="0"/>
      <w:marRight w:val="0"/>
      <w:marTop w:val="0"/>
      <w:marBottom w:val="0"/>
      <w:divBdr>
        <w:top w:val="none" w:sz="0" w:space="0" w:color="auto"/>
        <w:left w:val="none" w:sz="0" w:space="0" w:color="auto"/>
        <w:bottom w:val="none" w:sz="0" w:space="0" w:color="auto"/>
        <w:right w:val="none" w:sz="0" w:space="0" w:color="auto"/>
      </w:divBdr>
    </w:div>
    <w:div w:id="1964730595">
      <w:bodyDiv w:val="1"/>
      <w:marLeft w:val="0"/>
      <w:marRight w:val="0"/>
      <w:marTop w:val="0"/>
      <w:marBottom w:val="0"/>
      <w:divBdr>
        <w:top w:val="none" w:sz="0" w:space="0" w:color="auto"/>
        <w:left w:val="none" w:sz="0" w:space="0" w:color="auto"/>
        <w:bottom w:val="none" w:sz="0" w:space="0" w:color="auto"/>
        <w:right w:val="none" w:sz="0" w:space="0" w:color="auto"/>
      </w:divBdr>
    </w:div>
    <w:div w:id="2115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2023-04-04T12:24:00Z</dcterms:created>
  <dcterms:modified xsi:type="dcterms:W3CDTF">2023-04-06T07:34:00Z</dcterms:modified>
</cp:coreProperties>
</file>