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81C207" w14:textId="25F077CB" w:rsidR="00FC627F" w:rsidRDefault="00F77FBE">
      <w:r>
        <w:t>GAÜ HUKUK FAKÜLTESİ 2020-2021 AKADEMİK YILI YAZ OKULU SINAVI</w:t>
      </w:r>
    </w:p>
    <w:p w14:paraId="1530611E" w14:textId="7C0A827A" w:rsidR="0074404E" w:rsidRDefault="0074404E"/>
    <w:p w14:paraId="3A3C8692" w14:textId="5E4D5B1F" w:rsidR="0074404E" w:rsidRDefault="0074404E">
      <w:r>
        <w:t>DERS</w:t>
      </w:r>
      <w:r>
        <w:tab/>
      </w:r>
      <w:r>
        <w:tab/>
        <w:t xml:space="preserve">: </w:t>
      </w:r>
      <w:r w:rsidR="00266070">
        <w:t>Anayasa Hukuku II HUK 112</w:t>
      </w:r>
    </w:p>
    <w:p w14:paraId="5578AFF7" w14:textId="120373A4" w:rsidR="00F77FBE" w:rsidRDefault="00F77FBE"/>
    <w:p w14:paraId="0EEBC53D" w14:textId="77777777" w:rsidR="0027600F" w:rsidRPr="0027600F" w:rsidRDefault="0027600F">
      <w:pPr>
        <w:rPr>
          <w:b/>
          <w:bCs/>
          <w:sz w:val="32"/>
          <w:szCs w:val="32"/>
        </w:rPr>
      </w:pPr>
      <w:r w:rsidRPr="0027600F">
        <w:rPr>
          <w:b/>
          <w:bCs/>
          <w:sz w:val="32"/>
          <w:szCs w:val="32"/>
        </w:rPr>
        <w:t>MUTLAKA OKUYUN</w:t>
      </w:r>
    </w:p>
    <w:p w14:paraId="29780F67" w14:textId="58AFA8C3" w:rsidR="00F77FBE" w:rsidRDefault="00F77FBE">
      <w:pPr>
        <w:rPr>
          <w:b/>
          <w:bCs/>
        </w:rPr>
      </w:pPr>
      <w:r>
        <w:t>SINAV YÖNERGESİ</w:t>
      </w:r>
      <w:r>
        <w:tab/>
        <w:t xml:space="preserve">: </w:t>
      </w:r>
      <w:r w:rsidRPr="0027600F">
        <w:rPr>
          <w:b/>
          <w:bCs/>
        </w:rPr>
        <w:t xml:space="preserve">Ayrı dosya açmayınız, her bir sorunun altına cevabını yazınız, </w:t>
      </w:r>
      <w:proofErr w:type="gramStart"/>
      <w:r w:rsidRPr="0027600F">
        <w:rPr>
          <w:b/>
          <w:bCs/>
        </w:rPr>
        <w:t>yönergede   belirlenen</w:t>
      </w:r>
      <w:proofErr w:type="gramEnd"/>
      <w:r w:rsidRPr="0027600F">
        <w:rPr>
          <w:b/>
          <w:bCs/>
        </w:rPr>
        <w:t xml:space="preserve">  kurallara uymayan sınav dosyaları değerlendirmeye alınmayacaktır.</w:t>
      </w:r>
      <w:r w:rsidR="0027600F" w:rsidRPr="0027600F">
        <w:rPr>
          <w:b/>
          <w:bCs/>
        </w:rPr>
        <w:t xml:space="preserve"> Yönergeyi okumamış olmak mazereti kabul edilmeyecektir. </w:t>
      </w:r>
    </w:p>
    <w:p w14:paraId="65EA17AE" w14:textId="14AFF2F1" w:rsidR="0027600F" w:rsidRPr="0027600F" w:rsidRDefault="0027600F">
      <w:pPr>
        <w:rPr>
          <w:b/>
          <w:bCs/>
        </w:rPr>
      </w:pPr>
      <w:r>
        <w:rPr>
          <w:b/>
          <w:bCs/>
        </w:rPr>
        <w:t xml:space="preserve">İlk </w:t>
      </w:r>
      <w:r w:rsidR="00266070">
        <w:rPr>
          <w:b/>
          <w:bCs/>
        </w:rPr>
        <w:t>3</w:t>
      </w:r>
      <w:r>
        <w:rPr>
          <w:b/>
          <w:bCs/>
        </w:rPr>
        <w:t xml:space="preserve"> soru vize, diğer sorular final sınavı olarak değerlendirilecektir. </w:t>
      </w:r>
    </w:p>
    <w:p w14:paraId="2CAA46B4" w14:textId="7D933404" w:rsidR="00F77FBE" w:rsidRDefault="00F77FBE">
      <w:r>
        <w:t xml:space="preserve">Cevaplarınızı en geç </w:t>
      </w:r>
      <w:r w:rsidR="00266070">
        <w:t>2</w:t>
      </w:r>
      <w:r w:rsidR="00734E03">
        <w:t>6</w:t>
      </w:r>
      <w:r>
        <w:t xml:space="preserve"> Ağustos 2021 </w:t>
      </w:r>
      <w:r w:rsidR="00D36687">
        <w:t xml:space="preserve"> </w:t>
      </w:r>
      <w:r w:rsidR="00734E03">
        <w:t>Perşembe</w:t>
      </w:r>
      <w:bookmarkStart w:id="0" w:name="_GoBack"/>
      <w:bookmarkEnd w:id="0"/>
      <w:r w:rsidR="00D36687">
        <w:t xml:space="preserve"> günü</w:t>
      </w:r>
      <w:r w:rsidR="00527A5C">
        <w:t xml:space="preserve"> meltemdikmen@</w:t>
      </w:r>
      <w:r>
        <w:t xml:space="preserve">gmail.com adresine gönderiniz. </w:t>
      </w:r>
      <w:proofErr w:type="spellStart"/>
      <w:r>
        <w:t>Yüzyüze</w:t>
      </w:r>
      <w:proofErr w:type="spellEnd"/>
      <w:r>
        <w:t xml:space="preserve"> </w:t>
      </w:r>
      <w:proofErr w:type="gramStart"/>
      <w:r>
        <w:t>sınavlarda  70</w:t>
      </w:r>
      <w:proofErr w:type="gramEnd"/>
      <w:r>
        <w:t xml:space="preserve"> dakikada  cevaplandıracağınız sorular için   verilen  </w:t>
      </w:r>
      <w:r w:rsidR="00D36687">
        <w:t xml:space="preserve">bu </w:t>
      </w:r>
      <w:r>
        <w:t xml:space="preserve"> sürede hiçbir şekilde uzatma yapılmayacaktır.</w:t>
      </w:r>
    </w:p>
    <w:p w14:paraId="4EF65318" w14:textId="51E9A7E5" w:rsidR="00F77FBE" w:rsidRDefault="00F77FBE">
      <w:r>
        <w:t xml:space="preserve">Kaynaklardan aynen alıntı </w:t>
      </w:r>
      <w:proofErr w:type="gramStart"/>
      <w:r>
        <w:t>yapılarak  hazırlandığını</w:t>
      </w:r>
      <w:proofErr w:type="gramEnd"/>
      <w:r>
        <w:t xml:space="preserve">  gördüğüm ve tespit ettiğim cevap dosyaları için kopya işlemi yapılacaktır.</w:t>
      </w:r>
    </w:p>
    <w:p w14:paraId="0BDAED69" w14:textId="74F67D66" w:rsidR="00F77FBE" w:rsidRDefault="00F77FBE">
      <w:proofErr w:type="gramStart"/>
      <w:r>
        <w:t>Sadece  sorulara</w:t>
      </w:r>
      <w:proofErr w:type="gramEnd"/>
      <w:r>
        <w:t xml:space="preserve"> cevap vereceksiniz, sorunun cevabının da içinde bulunduğu kitap </w:t>
      </w:r>
      <w:r w:rsidR="00D36687">
        <w:t xml:space="preserve">ya da ders notu </w:t>
      </w:r>
      <w:r>
        <w:t>bölümünü aynen aktaran cevap dosyaları için de  kopya işlemi yapılacaktır.</w:t>
      </w:r>
    </w:p>
    <w:p w14:paraId="466DAD7D" w14:textId="652BB445" w:rsidR="00F77FBE" w:rsidRDefault="00F77FBE">
      <w:r>
        <w:t>Cevaplarınız için sayfa sınırlaması yoktur. Bu</w:t>
      </w:r>
      <w:r w:rsidR="0027600F">
        <w:t xml:space="preserve"> kısa </w:t>
      </w:r>
      <w:proofErr w:type="gramStart"/>
      <w:r w:rsidR="0027600F">
        <w:t>ve  yüzeysel</w:t>
      </w:r>
      <w:proofErr w:type="gramEnd"/>
      <w:r w:rsidR="0027600F">
        <w:t xml:space="preserve"> cevaplarınızın da kabul edileceği değil, </w:t>
      </w:r>
      <w:r>
        <w:t xml:space="preserve"> soruların cevapları  için  gerekli, yeterli ve açıklayıcı cevapları  vermeniz</w:t>
      </w:r>
      <w:r w:rsidR="0027600F">
        <w:t xml:space="preserve">in istendiği anlamına gelen bir ifadedir. </w:t>
      </w:r>
    </w:p>
    <w:p w14:paraId="4519DA20" w14:textId="5F07BD74" w:rsidR="00F77FBE" w:rsidRDefault="0074404E">
      <w:r>
        <w:t xml:space="preserve">Başarılar dilerim. </w:t>
      </w:r>
    </w:p>
    <w:p w14:paraId="46FBFEE8" w14:textId="4C6ED61C" w:rsidR="0074404E" w:rsidRDefault="0074404E"/>
    <w:p w14:paraId="3F2C68D5" w14:textId="7DEB9A58" w:rsidR="0074404E" w:rsidRDefault="0074404E">
      <w:r>
        <w:t xml:space="preserve">SORU 1: </w:t>
      </w:r>
      <w:r w:rsidR="00266070">
        <w:t xml:space="preserve">T.C. Devleti’nin devlet modelini ve işleyişini,   Anayasamızın ilgili </w:t>
      </w:r>
      <w:proofErr w:type="gramStart"/>
      <w:r w:rsidR="00266070">
        <w:t>hükümlerini  göz</w:t>
      </w:r>
      <w:proofErr w:type="gramEnd"/>
      <w:r w:rsidR="00266070">
        <w:t xml:space="preserve"> önünde bulundurarak   kapsamlı bir şekilde açıklayınız. </w:t>
      </w:r>
    </w:p>
    <w:p w14:paraId="24596C4C" w14:textId="77777777" w:rsidR="0074404E" w:rsidRDefault="0074404E">
      <w:r>
        <w:t>CEVAP1:</w:t>
      </w:r>
    </w:p>
    <w:p w14:paraId="165D954A" w14:textId="087B6E17" w:rsidR="00266070" w:rsidRDefault="0074404E" w:rsidP="00266070">
      <w:r>
        <w:t xml:space="preserve">SORU2: </w:t>
      </w:r>
      <w:r w:rsidR="00266070">
        <w:t xml:space="preserve"> Anayasamızda 2017’de gerçekleştirilen değişikliklerle:</w:t>
      </w:r>
    </w:p>
    <w:p w14:paraId="2FBB5EDA" w14:textId="77777777" w:rsidR="00266070" w:rsidRDefault="00266070" w:rsidP="00266070">
      <w:pPr>
        <w:pStyle w:val="ListeParagraf"/>
        <w:numPr>
          <w:ilvl w:val="0"/>
          <w:numId w:val="3"/>
        </w:numPr>
      </w:pPr>
      <w:r>
        <w:t>Yürütme organının yapısı ve işleyişinde</w:t>
      </w:r>
    </w:p>
    <w:p w14:paraId="727B1A13" w14:textId="77777777" w:rsidR="00266070" w:rsidRDefault="00266070" w:rsidP="00266070">
      <w:pPr>
        <w:pStyle w:val="ListeParagraf"/>
        <w:numPr>
          <w:ilvl w:val="0"/>
          <w:numId w:val="3"/>
        </w:numPr>
      </w:pPr>
      <w:r>
        <w:t xml:space="preserve">Yasama organının yapısı ve </w:t>
      </w:r>
      <w:proofErr w:type="gramStart"/>
      <w:r>
        <w:t>işleyişinde  gerçekleştirilen</w:t>
      </w:r>
      <w:proofErr w:type="gramEnd"/>
      <w:r>
        <w:t xml:space="preserve">  değişiklikler nelerdir? </w:t>
      </w:r>
    </w:p>
    <w:p w14:paraId="260C79AB" w14:textId="2767A9E6" w:rsidR="0074404E" w:rsidRDefault="00266070" w:rsidP="00266070">
      <w:pPr>
        <w:pStyle w:val="ListeParagraf"/>
      </w:pPr>
      <w:proofErr w:type="gramStart"/>
      <w:r>
        <w:t>Anayasayı  sistemli</w:t>
      </w:r>
      <w:proofErr w:type="gramEnd"/>
      <w:r>
        <w:t xml:space="preserve"> ve geniş bir şekilde tarayarak, yasama ve yürütme organlarının görev, yetki ve işlevlerini göz önünde bulundurarak bu soruya kapsamlı bir cevap veriniz.    </w:t>
      </w:r>
    </w:p>
    <w:p w14:paraId="3043013F" w14:textId="6559394E" w:rsidR="0074404E" w:rsidRDefault="0074404E">
      <w:r>
        <w:t>CEVAP 2:</w:t>
      </w:r>
    </w:p>
    <w:p w14:paraId="0C2F3C22" w14:textId="6944FF18" w:rsidR="0074404E" w:rsidRDefault="0074404E">
      <w:r>
        <w:t xml:space="preserve">SORU3:  </w:t>
      </w:r>
      <w:r w:rsidR="00266070">
        <w:t xml:space="preserve">“T.C. Devleti bir hukuk devletidir.” Sözünden ne anlıyorsunuz? Anayasamızda bu konuya ilişkin getirilmiş </w:t>
      </w:r>
      <w:proofErr w:type="gramStart"/>
      <w:r w:rsidR="00266070">
        <w:t>bir  güvence</w:t>
      </w:r>
      <w:proofErr w:type="gramEnd"/>
      <w:r w:rsidR="00266070">
        <w:t xml:space="preserve"> var mıdır?  Hukuk devletinin yapısı ve anlamını göz önünde bulundurarak,  T.C. Devleti’nin hukuk devleti niteliğini pekiştiren  ya da  gölgeleyen   anayasa </w:t>
      </w:r>
      <w:proofErr w:type="gramStart"/>
      <w:r w:rsidR="00266070">
        <w:t>hükümlerini ,  yürürlükteki</w:t>
      </w:r>
      <w:proofErr w:type="gramEnd"/>
      <w:r w:rsidR="00266070">
        <w:t xml:space="preserve"> anayasamızı tarayarak tespit ediniz. </w:t>
      </w:r>
    </w:p>
    <w:p w14:paraId="23883307" w14:textId="581CD67C" w:rsidR="0074404E" w:rsidRDefault="0074404E">
      <w:r>
        <w:t>CEVAP3:</w:t>
      </w:r>
    </w:p>
    <w:p w14:paraId="655D37F9" w14:textId="6187D44F" w:rsidR="0074404E" w:rsidRDefault="0074404E">
      <w:r>
        <w:lastRenderedPageBreak/>
        <w:t xml:space="preserve">SORU4: </w:t>
      </w:r>
      <w:r w:rsidR="00F17276">
        <w:t xml:space="preserve">Kanun hükmünde kararname ile cumhurbaşkanlığı kararnamesi </w:t>
      </w:r>
      <w:proofErr w:type="gramStart"/>
      <w:r w:rsidR="00F17276">
        <w:t>arasındaki   benzerlik</w:t>
      </w:r>
      <w:proofErr w:type="gramEnd"/>
      <w:r w:rsidR="00F17276">
        <w:t xml:space="preserve"> ve farkları  1982 Anayasası’nın 2017 öncesi ve sonrası konuya ilişkin düzenlemelerini    göz önünde bulundurarak   açıklayınız. </w:t>
      </w:r>
    </w:p>
    <w:p w14:paraId="2ED30E0C" w14:textId="32E8D1C3" w:rsidR="007E1534" w:rsidRDefault="007E1534">
      <w:r>
        <w:t>CEVAP4:</w:t>
      </w:r>
    </w:p>
    <w:p w14:paraId="6BF82389" w14:textId="77777777" w:rsidR="00F17276" w:rsidRDefault="00F17276">
      <w:r>
        <w:t xml:space="preserve">SORU5: </w:t>
      </w:r>
      <w:proofErr w:type="spellStart"/>
      <w:r>
        <w:t>Sened</w:t>
      </w:r>
      <w:proofErr w:type="spellEnd"/>
      <w:r>
        <w:t xml:space="preserve">-i İttifak </w:t>
      </w:r>
      <w:proofErr w:type="gramStart"/>
      <w:r>
        <w:t>ve  Tanzimat</w:t>
      </w:r>
      <w:proofErr w:type="gramEnd"/>
      <w:r>
        <w:t xml:space="preserve"> belgeleri ile 1876 Kanun-u Esasisi arasındaki temel fark nedir?</w:t>
      </w:r>
    </w:p>
    <w:p w14:paraId="16277C73" w14:textId="77777777" w:rsidR="00F17276" w:rsidRDefault="00F17276">
      <w:r>
        <w:t>CEVAP5:</w:t>
      </w:r>
    </w:p>
    <w:p w14:paraId="28C3F15F" w14:textId="29335001" w:rsidR="00F17276" w:rsidRDefault="00F17276">
      <w:r>
        <w:t xml:space="preserve">SORU 6: Anayasamızda temel hak ve özgürlüklerin sınırlanması konusunda getirilen düzenlemeleri, konuya ilişkin her </w:t>
      </w:r>
      <w:proofErr w:type="gramStart"/>
      <w:r>
        <w:t>durumu  göz</w:t>
      </w:r>
      <w:proofErr w:type="gramEnd"/>
      <w:r>
        <w:t xml:space="preserve"> önünde bulundurarak anlatınız.  </w:t>
      </w:r>
    </w:p>
    <w:p w14:paraId="30910065" w14:textId="38746DC9" w:rsidR="00F17276" w:rsidRDefault="00F17276">
      <w:r>
        <w:t>CEVAP6:</w:t>
      </w:r>
    </w:p>
    <w:p w14:paraId="65A495C1" w14:textId="7A134A88" w:rsidR="00F17276" w:rsidRDefault="00F17276">
      <w:r>
        <w:t xml:space="preserve">SORU7: Anayasal sistemimizde, kanunların anayasaya uygunluğunun denetimi </w:t>
      </w:r>
      <w:proofErr w:type="gramStart"/>
      <w:r>
        <w:t>konusunda  getirilen</w:t>
      </w:r>
      <w:proofErr w:type="gramEnd"/>
      <w:r>
        <w:t xml:space="preserve"> düzenlemeleri;</w:t>
      </w:r>
    </w:p>
    <w:p w14:paraId="511F355F" w14:textId="3CF4A638" w:rsidR="00F17276" w:rsidRDefault="00F17276">
      <w:r>
        <w:t>-denetime yetkili makam,</w:t>
      </w:r>
    </w:p>
    <w:p w14:paraId="109980F3" w14:textId="66A56051" w:rsidR="00F17276" w:rsidRDefault="00F17276">
      <w:r>
        <w:t>-denetim yetkisine getirilen görev ve yetki sınırlamaları</w:t>
      </w:r>
    </w:p>
    <w:p w14:paraId="716D01E7" w14:textId="796D1DCC" w:rsidR="00F17276" w:rsidRDefault="00F17276">
      <w:r>
        <w:t>-denetimin türleri</w:t>
      </w:r>
    </w:p>
    <w:p w14:paraId="6A1D1C82" w14:textId="361DA517" w:rsidR="00F17276" w:rsidRDefault="00F17276">
      <w:r>
        <w:t xml:space="preserve">-denetim sonucunda verilen kararların hukuki niteliği </w:t>
      </w:r>
    </w:p>
    <w:p w14:paraId="2A53327B" w14:textId="7D9C22F0" w:rsidR="00F17276" w:rsidRDefault="00F17276">
      <w:r>
        <w:t xml:space="preserve">Konularını göz önünde </w:t>
      </w:r>
      <w:proofErr w:type="gramStart"/>
      <w:r>
        <w:t>bulundurarak  açıklayınız</w:t>
      </w:r>
      <w:proofErr w:type="gramEnd"/>
      <w:r>
        <w:t xml:space="preserve">. </w:t>
      </w:r>
    </w:p>
    <w:p w14:paraId="23E1BCFA" w14:textId="22C2B331" w:rsidR="00F17276" w:rsidRDefault="00F17276">
      <w:r>
        <w:t>CEVAP7:</w:t>
      </w:r>
    </w:p>
    <w:p w14:paraId="226114AD" w14:textId="6E7CCE0F" w:rsidR="00F17276" w:rsidRDefault="00F17276">
      <w:r>
        <w:t xml:space="preserve">SORU8: Anayasal </w:t>
      </w:r>
      <w:proofErr w:type="gramStart"/>
      <w:r>
        <w:t>sistemimizde  siyasi</w:t>
      </w:r>
      <w:proofErr w:type="gramEnd"/>
      <w:r>
        <w:t xml:space="preserve"> partilerin kapatılması konusu nasıl düzenlenmiştir?</w:t>
      </w:r>
    </w:p>
    <w:p w14:paraId="44F9FD13" w14:textId="65A4AA84" w:rsidR="00380C31" w:rsidRDefault="00380C31">
      <w:r>
        <w:t xml:space="preserve">Kapatma sürecinin işleyişi, </w:t>
      </w:r>
    </w:p>
    <w:p w14:paraId="792E6596" w14:textId="43E6B93C" w:rsidR="00380C31" w:rsidRDefault="00380C31">
      <w:proofErr w:type="gramStart"/>
      <w:r>
        <w:t>Kapatmada  görevli</w:t>
      </w:r>
      <w:proofErr w:type="gramEnd"/>
      <w:r>
        <w:t xml:space="preserve"> ve yetkili makamların  görev ve yetki  sınırları</w:t>
      </w:r>
    </w:p>
    <w:p w14:paraId="055D1508" w14:textId="3D57306B" w:rsidR="00380C31" w:rsidRDefault="00380C31">
      <w:r>
        <w:t>Kapatma nedenleri</w:t>
      </w:r>
    </w:p>
    <w:p w14:paraId="5B07F5F0" w14:textId="3FFA32B4" w:rsidR="00380C31" w:rsidRDefault="00380C31">
      <w:r>
        <w:t xml:space="preserve">Kapatma kararının hukuki </w:t>
      </w:r>
      <w:proofErr w:type="gramStart"/>
      <w:r>
        <w:t>sonuçları  konularını</w:t>
      </w:r>
      <w:proofErr w:type="gramEnd"/>
      <w:r>
        <w:t xml:space="preserve"> açıklayacak şekilde bu soruyu cevaplandırınız. </w:t>
      </w:r>
    </w:p>
    <w:p w14:paraId="7C77FCA0" w14:textId="54F02075" w:rsidR="00380C31" w:rsidRDefault="00380C31">
      <w:r>
        <w:t>CEVAP 8:</w:t>
      </w:r>
    </w:p>
    <w:p w14:paraId="2056FAF8" w14:textId="77777777" w:rsidR="00380C31" w:rsidRDefault="00380C31"/>
    <w:p w14:paraId="06AE7E92" w14:textId="5A287B75" w:rsidR="007E1534" w:rsidRDefault="007E1534"/>
    <w:p w14:paraId="5ECAAFD2" w14:textId="1077C68D" w:rsidR="007E1534" w:rsidRDefault="007E1534"/>
    <w:p w14:paraId="7220882A" w14:textId="6514AED0" w:rsidR="007E1534" w:rsidRDefault="007E1534"/>
    <w:p w14:paraId="5318C31E" w14:textId="5E08D4AE" w:rsidR="0074404E" w:rsidRDefault="0074404E"/>
    <w:sectPr w:rsidR="007440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E066B"/>
    <w:multiLevelType w:val="hybridMultilevel"/>
    <w:tmpl w:val="63FC482A"/>
    <w:lvl w:ilvl="0" w:tplc="505074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0112D4"/>
    <w:multiLevelType w:val="hybridMultilevel"/>
    <w:tmpl w:val="C80279A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A631BA"/>
    <w:multiLevelType w:val="hybridMultilevel"/>
    <w:tmpl w:val="7B9A341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27F"/>
    <w:rsid w:val="00266070"/>
    <w:rsid w:val="0027600F"/>
    <w:rsid w:val="00380C31"/>
    <w:rsid w:val="00527A5C"/>
    <w:rsid w:val="00734E03"/>
    <w:rsid w:val="0074404E"/>
    <w:rsid w:val="007E1534"/>
    <w:rsid w:val="00D36687"/>
    <w:rsid w:val="00F17276"/>
    <w:rsid w:val="00F77FBE"/>
    <w:rsid w:val="00FC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6330D"/>
  <w15:chartTrackingRefBased/>
  <w15:docId w15:val="{C2B77FC7-1A5C-466F-9DFB-E0B2FD5D7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660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Dr. Meltem Dikmen Caniklioğlu</dc:creator>
  <cp:keywords/>
  <dc:description/>
  <cp:lastModifiedBy>user</cp:lastModifiedBy>
  <cp:revision>9</cp:revision>
  <dcterms:created xsi:type="dcterms:W3CDTF">2021-07-27T07:07:00Z</dcterms:created>
  <dcterms:modified xsi:type="dcterms:W3CDTF">2021-08-21T13:35:00Z</dcterms:modified>
</cp:coreProperties>
</file>