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4E" w:rsidRDefault="00056B4E" w:rsidP="00056B4E">
      <w:r>
        <w:t>AD – SOYAD</w:t>
      </w:r>
      <w:r>
        <w:tab/>
        <w:t>:</w:t>
      </w:r>
    </w:p>
    <w:p w:rsidR="00056B4E" w:rsidRDefault="00056B4E" w:rsidP="00056B4E">
      <w:r>
        <w:t>NO</w:t>
      </w:r>
      <w:r>
        <w:tab/>
      </w:r>
      <w:r>
        <w:tab/>
        <w:t>:</w:t>
      </w:r>
    </w:p>
    <w:p w:rsidR="00056B4E" w:rsidRDefault="00056B4E" w:rsidP="00056B4E">
      <w:proofErr w:type="gramStart"/>
      <w:r>
        <w:t>GAÜ  HUKUK</w:t>
      </w:r>
      <w:proofErr w:type="gramEnd"/>
      <w:r>
        <w:t xml:space="preserve"> FAKÜLTESİ /AMYO</w:t>
      </w:r>
    </w:p>
    <w:p w:rsidR="00056B4E" w:rsidRDefault="00056B4E" w:rsidP="00056B4E">
      <w:r>
        <w:t xml:space="preserve">2020-2021 AKADEMİK YILI GÜZ </w:t>
      </w:r>
      <w:proofErr w:type="gramStart"/>
      <w:r>
        <w:t xml:space="preserve">DÖNEMİ  </w:t>
      </w:r>
      <w:r w:rsidR="00A76E5C">
        <w:t>BÜTÜNLEME</w:t>
      </w:r>
      <w:proofErr w:type="gramEnd"/>
      <w:r w:rsidR="00A76E5C">
        <w:t xml:space="preserve"> </w:t>
      </w:r>
      <w:r>
        <w:t>SINAVI</w:t>
      </w:r>
    </w:p>
    <w:p w:rsidR="00056B4E" w:rsidRDefault="00056B4E" w:rsidP="00056B4E">
      <w:r>
        <w:t>DERS</w:t>
      </w:r>
      <w:r>
        <w:tab/>
      </w:r>
      <w:r>
        <w:tab/>
        <w:t>: ANAYASA HUKUKU</w:t>
      </w:r>
      <w:r w:rsidR="00A76E5C">
        <w:t xml:space="preserve"> I (HUK111)</w:t>
      </w:r>
    </w:p>
    <w:p w:rsidR="00A76E5C" w:rsidRDefault="00056B4E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OKUYUNUZ :</w:t>
      </w:r>
      <w:proofErr w:type="gramEnd"/>
      <w:r w:rsidR="00A76E5C"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>1. Cevabınızı bu dosyaya yazacaksınız. Ayrı bir dosya açmayacaksınız.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2. S</w:t>
      </w: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>on teslim tarihi 25 Şubat 2021’dir.</w:t>
      </w:r>
    </w:p>
    <w:p w:rsidR="00A76E5C" w:rsidRPr="00A76E5C" w:rsidRDefault="001F782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3.meltemdikmen@</w:t>
      </w:r>
      <w:bookmarkStart w:id="0" w:name="_GoBack"/>
      <w:bookmarkEnd w:id="0"/>
      <w:r w:rsidR="00A76E5C" w:rsidRPr="00A76E5C">
        <w:rPr>
          <w:rFonts w:asciiTheme="minorHAnsi" w:eastAsiaTheme="minorHAnsi" w:hAnsiTheme="minorHAnsi" w:cstheme="minorBidi"/>
          <w:b/>
          <w:sz w:val="28"/>
          <w:szCs w:val="28"/>
        </w:rPr>
        <w:t>gmail.com  adresine göndereceksiniz.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4. Soruların cevabını vereceksiniz. Herhangi bir </w:t>
      </w:r>
      <w:proofErr w:type="gramStart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>kaynaktan  konuyla</w:t>
      </w:r>
      <w:proofErr w:type="gramEnd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 doğrudan ya da dolaylı ilgili  bir  metin parçasını  aynen aktarmayacaksınız. 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5. Açık, ayrıntılı, yeteri </w:t>
      </w:r>
      <w:proofErr w:type="gramStart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>kadar   uzun</w:t>
      </w:r>
      <w:proofErr w:type="gramEnd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 bir   cevap yazacaksınız. 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6. Her cevabı ilgili sorunun hemen altına yazacaksınız.  Cevaplar için ayrı bir dosya açmayacaksınız. </w:t>
      </w:r>
    </w:p>
    <w:p w:rsidR="00056B4E" w:rsidRDefault="00056B4E" w:rsidP="00056B4E">
      <w:pPr>
        <w:rPr>
          <w:b/>
          <w:sz w:val="28"/>
          <w:szCs w:val="28"/>
        </w:rPr>
      </w:pPr>
    </w:p>
    <w:p w:rsidR="00056B4E" w:rsidRDefault="00056B4E" w:rsidP="0005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FİNAL SINAVI SORULARI</w:t>
      </w:r>
    </w:p>
    <w:p w:rsidR="00E04289" w:rsidRDefault="00A76E5C" w:rsidP="00A76E5C">
      <w:pPr>
        <w:pStyle w:val="ListeParagraf"/>
        <w:numPr>
          <w:ilvl w:val="0"/>
          <w:numId w:val="3"/>
        </w:numPr>
      </w:pPr>
      <w:r>
        <w:t xml:space="preserve">Yasa yapım süreci açısından parlamenter, başkanlık ve yarı </w:t>
      </w:r>
      <w:proofErr w:type="gramStart"/>
      <w:r>
        <w:t>başkanlık  hükümet</w:t>
      </w:r>
      <w:proofErr w:type="gramEnd"/>
      <w:r>
        <w:t xml:space="preserve"> sisteminde kabul edilen uygulamaları karşılaştırarak anlatınız. </w:t>
      </w:r>
    </w:p>
    <w:p w:rsidR="00A76E5C" w:rsidRDefault="00A76E5C" w:rsidP="00A76E5C">
      <w:pPr>
        <w:pStyle w:val="ListeParagraf"/>
        <w:numPr>
          <w:ilvl w:val="0"/>
          <w:numId w:val="3"/>
        </w:numPr>
      </w:pPr>
      <w:r>
        <w:t xml:space="preserve">Devlet başkanının konumu ve yetkileri </w:t>
      </w:r>
      <w:proofErr w:type="gramStart"/>
      <w:r>
        <w:t>açısından   başkanlık</w:t>
      </w:r>
      <w:proofErr w:type="gramEnd"/>
      <w:r>
        <w:t>, parlamenter ve meclis hükümeti sistemlerini karşılaştırınız.</w:t>
      </w:r>
    </w:p>
    <w:p w:rsidR="00A76E5C" w:rsidRDefault="00A76E5C" w:rsidP="00A76E5C">
      <w:pPr>
        <w:pStyle w:val="ListeParagraf"/>
        <w:numPr>
          <w:ilvl w:val="0"/>
          <w:numId w:val="3"/>
        </w:numPr>
      </w:pPr>
      <w:r>
        <w:t xml:space="preserve">Yargı </w:t>
      </w:r>
      <w:proofErr w:type="gramStart"/>
      <w:r>
        <w:t>fonksiyonunun  yasama</w:t>
      </w:r>
      <w:proofErr w:type="gramEnd"/>
      <w:r>
        <w:t xml:space="preserve"> ve </w:t>
      </w:r>
      <w:r w:rsidR="003A4ECC">
        <w:t>yürütme organları karşısındaki durumunu  bu  üç hükümet sistemi açısından değerlendiriniz.</w:t>
      </w:r>
    </w:p>
    <w:p w:rsidR="003A4ECC" w:rsidRDefault="003A4ECC" w:rsidP="00A76E5C">
      <w:pPr>
        <w:pStyle w:val="ListeParagraf"/>
        <w:numPr>
          <w:ilvl w:val="0"/>
          <w:numId w:val="3"/>
        </w:numPr>
      </w:pPr>
      <w:r>
        <w:t xml:space="preserve">Yasama dokunulmazlığı ve yasama sorumsuzluğunu, her iki </w:t>
      </w:r>
      <w:proofErr w:type="gramStart"/>
      <w:r>
        <w:t>kurumun  koruma</w:t>
      </w:r>
      <w:proofErr w:type="gramEnd"/>
      <w:r>
        <w:t xml:space="preserve"> </w:t>
      </w:r>
      <w:proofErr w:type="spellStart"/>
      <w:r>
        <w:t>seben</w:t>
      </w:r>
      <w:proofErr w:type="spellEnd"/>
      <w:r>
        <w:t xml:space="preserve"> ve kapsamını  </w:t>
      </w:r>
      <w:proofErr w:type="spellStart"/>
      <w:r>
        <w:t>gözönünde</w:t>
      </w:r>
      <w:proofErr w:type="spellEnd"/>
      <w:r>
        <w:t xml:space="preserve"> bulundurarak    karşılaştırınız. </w:t>
      </w:r>
    </w:p>
    <w:p w:rsidR="003A4ECC" w:rsidRDefault="003A4ECC" w:rsidP="00A76E5C">
      <w:pPr>
        <w:pStyle w:val="ListeParagraf"/>
        <w:numPr>
          <w:ilvl w:val="0"/>
          <w:numId w:val="3"/>
        </w:numPr>
      </w:pPr>
      <w:r>
        <w:t xml:space="preserve">Yasama dokunulmazlığının hukuki ve siyasi güvencesi nedir? </w:t>
      </w:r>
    </w:p>
    <w:p w:rsidR="003A4ECC" w:rsidRDefault="003A4ECC" w:rsidP="00A76E5C">
      <w:pPr>
        <w:pStyle w:val="ListeParagraf"/>
        <w:numPr>
          <w:ilvl w:val="0"/>
          <w:numId w:val="3"/>
        </w:numPr>
      </w:pPr>
      <w:r>
        <w:t>Hukuk devleti ve polis devleti kavramlarını tanımlayın.  Hukuk devletini polis devletinden nasıl ayırırsınız?</w:t>
      </w:r>
    </w:p>
    <w:p w:rsidR="003A4ECC" w:rsidRDefault="003A4ECC" w:rsidP="003A4ECC">
      <w:pPr>
        <w:pStyle w:val="ListeParagraf"/>
      </w:pPr>
    </w:p>
    <w:sectPr w:rsidR="003A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3CED"/>
    <w:multiLevelType w:val="hybridMultilevel"/>
    <w:tmpl w:val="E61EC0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2D39"/>
    <w:multiLevelType w:val="hybridMultilevel"/>
    <w:tmpl w:val="5C64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E4922"/>
    <w:multiLevelType w:val="hybridMultilevel"/>
    <w:tmpl w:val="B05C5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05"/>
    <w:rsid w:val="00056B4E"/>
    <w:rsid w:val="001B4505"/>
    <w:rsid w:val="001F782C"/>
    <w:rsid w:val="003A4ECC"/>
    <w:rsid w:val="00A76E5C"/>
    <w:rsid w:val="00B76BAD"/>
    <w:rsid w:val="00E0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F1B7"/>
  <w15:docId w15:val="{ACC32831-E27C-42AD-8D50-71388C1C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4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user</cp:lastModifiedBy>
  <cp:revision>6</cp:revision>
  <dcterms:created xsi:type="dcterms:W3CDTF">2021-01-23T22:35:00Z</dcterms:created>
  <dcterms:modified xsi:type="dcterms:W3CDTF">2021-02-20T13:21:00Z</dcterms:modified>
</cp:coreProperties>
</file>